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337D91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4B7B372A">
      <w:pPr>
        <w:jc w:val="both"/>
        <w:rPr>
          <w:rFonts w:hint="eastAsia" w:ascii="仿宋_GB2312" w:hAnsi="仿宋_GB2312" w:eastAsia="仿宋_GB2312" w:cs="仿宋_GB2312"/>
          <w:b/>
          <w:bCs/>
          <w:lang w:eastAsia="zh-CN"/>
        </w:rPr>
      </w:pPr>
      <w:r>
        <w:rPr>
          <w:rFonts w:ascii="仿宋_GB2312" w:hAnsi="仿宋_GB2312" w:eastAsia="仿宋_GB2312" w:cs="仿宋_GB2312"/>
          <w:b/>
          <w:bCs/>
        </w:rPr>
        <w:t>全自动脱水机</w:t>
      </w:r>
      <w:r>
        <w:rPr>
          <w:rFonts w:hint="eastAsia" w:ascii="仿宋_GB2312" w:hAnsi="仿宋_GB2312" w:eastAsia="仿宋_GB2312" w:cs="仿宋_GB2312"/>
          <w:b/>
          <w:bCs/>
          <w:lang w:eastAsia="zh-CN"/>
        </w:rPr>
        <w:t>：</w:t>
      </w:r>
    </w:p>
    <w:p w14:paraId="1AFC0DC2">
      <w:pPr>
        <w:pStyle w:val="4"/>
        <w:jc w:val="both"/>
      </w:pPr>
      <w:r>
        <w:rPr>
          <w:rFonts w:ascii="仿宋_GB2312" w:hAnsi="仿宋_GB2312" w:eastAsia="仿宋_GB2312" w:cs="仿宋_GB2312"/>
        </w:rPr>
        <w:t>一、主要功能</w:t>
      </w:r>
    </w:p>
    <w:p w14:paraId="73459447">
      <w:pPr>
        <w:pStyle w:val="4"/>
      </w:pPr>
      <w:r>
        <w:rPr>
          <w:rFonts w:ascii="仿宋_GB2312" w:hAnsi="仿宋_GB2312" w:eastAsia="仿宋_GB2312" w:cs="仿宋_GB2312"/>
        </w:rPr>
        <w:t>1.1对病理组织进行固定、脱水、透明、浸蜡等处理，使其能够长期保存和进行后续的病理诊断。</w:t>
      </w:r>
    </w:p>
    <w:p w14:paraId="22636095">
      <w:pPr>
        <w:pStyle w:val="4"/>
      </w:pPr>
      <w:r>
        <w:rPr>
          <w:rFonts w:ascii="仿宋_GB2312" w:hAnsi="仿宋_GB2312" w:eastAsia="仿宋_GB2312" w:cs="仿宋_GB2312"/>
        </w:rPr>
        <w:t>二、参数要求</w:t>
      </w:r>
    </w:p>
    <w:p w14:paraId="401B24DC">
      <w:pPr>
        <w:pStyle w:val="4"/>
      </w:pPr>
      <w:r>
        <w:rPr>
          <w:rFonts w:ascii="仿宋_GB2312" w:hAnsi="仿宋_GB2312" w:eastAsia="仿宋_GB2312" w:cs="仿宋_GB2312"/>
        </w:rPr>
        <w:t>2.1 显示与操作</w:t>
      </w:r>
    </w:p>
    <w:p w14:paraId="5FC28FB5">
      <w:pPr>
        <w:pStyle w:val="4"/>
      </w:pPr>
      <w:r>
        <w:rPr>
          <w:rFonts w:ascii="仿宋_GB2312" w:hAnsi="仿宋_GB2312" w:eastAsia="仿宋_GB2312" w:cs="仿宋_GB2312"/>
        </w:rPr>
        <w:t>2.1.1全中文彩色触摸屏，屏幕尺寸≥10英寸，所有信息均为中文显示。</w:t>
      </w:r>
    </w:p>
    <w:p w14:paraId="0821AE65">
      <w:pPr>
        <w:pStyle w:val="4"/>
      </w:pPr>
      <w:r>
        <w:rPr>
          <w:rFonts w:ascii="仿宋_GB2312" w:hAnsi="仿宋_GB2312" w:eastAsia="仿宋_GB2312" w:cs="仿宋_GB2312"/>
        </w:rPr>
        <w:t>2.2 基础参数</w:t>
      </w:r>
    </w:p>
    <w:p w14:paraId="06B87BDD">
      <w:pPr>
        <w:pStyle w:val="4"/>
      </w:pPr>
      <w:r>
        <w:rPr>
          <w:rFonts w:ascii="仿宋_GB2312" w:hAnsi="仿宋_GB2312" w:eastAsia="仿宋_GB2312" w:cs="仿宋_GB2312"/>
        </w:rPr>
        <w:t>2.2.1脱水缸将组织篮旋入和旋出试剂，加速试剂与组织间的化学及物理反应。</w:t>
      </w:r>
    </w:p>
    <w:p w14:paraId="4DDD0D34">
      <w:pPr>
        <w:pStyle w:val="4"/>
      </w:pPr>
      <w:r>
        <w:rPr>
          <w:rFonts w:ascii="仿宋_GB2312" w:hAnsi="仿宋_GB2312" w:eastAsia="仿宋_GB2312" w:cs="仿宋_GB2312"/>
        </w:rPr>
        <w:t>2.2.2使用验证过的试剂时，可进行活检组织及常规标本的快速脱水。活检组织总时长≤50分钟，3mm厚度的组织≤200分钟。</w:t>
      </w:r>
    </w:p>
    <w:p w14:paraId="1ED8F4C0">
      <w:pPr>
        <w:pStyle w:val="4"/>
      </w:pPr>
      <w:r>
        <w:rPr>
          <w:rFonts w:ascii="仿宋_GB2312" w:hAnsi="仿宋_GB2312" w:eastAsia="仿宋_GB2312" w:cs="仿宋_GB2312"/>
        </w:rPr>
        <w:t>2.2.3样本可在无人值守的情况下进行延迟处理，延长结束时间可设定。</w:t>
      </w:r>
    </w:p>
    <w:p w14:paraId="17006DE5">
      <w:pPr>
        <w:pStyle w:val="4"/>
      </w:pPr>
      <w:r>
        <w:rPr>
          <w:rFonts w:ascii="仿宋_GB2312" w:hAnsi="仿宋_GB2312" w:eastAsia="仿宋_GB2312" w:cs="仿宋_GB2312"/>
        </w:rPr>
        <w:t>2.2.4 可处理多种类型和大小的组织：</w:t>
      </w:r>
    </w:p>
    <w:p w14:paraId="54CE6F63">
      <w:pPr>
        <w:pStyle w:val="4"/>
      </w:pPr>
      <w:r>
        <w:rPr>
          <w:rFonts w:ascii="仿宋_GB2312" w:hAnsi="仿宋_GB2312" w:eastAsia="仿宋_GB2312" w:cs="仿宋_GB2312"/>
        </w:rPr>
        <w:t>在标准组织篮中一次可处理≥ 300 个组织盒；</w:t>
      </w:r>
    </w:p>
    <w:p w14:paraId="6A9A3C52">
      <w:pPr>
        <w:pStyle w:val="4"/>
      </w:pPr>
      <w:r>
        <w:rPr>
          <w:rFonts w:ascii="仿宋_GB2312" w:hAnsi="仿宋_GB2312" w:eastAsia="仿宋_GB2312" w:cs="仿宋_GB2312"/>
        </w:rPr>
        <w:t>使用可选的巨型组织篮，可同时处理≥40 个巨型组织盒。</w:t>
      </w:r>
    </w:p>
    <w:p w14:paraId="15851C8E">
      <w:pPr>
        <w:pStyle w:val="4"/>
      </w:pPr>
      <w:r>
        <w:rPr>
          <w:rFonts w:ascii="仿宋_GB2312" w:hAnsi="仿宋_GB2312" w:eastAsia="仿宋_GB2312" w:cs="仿宋_GB2312"/>
        </w:rPr>
        <w:t>2.2.5 ≥16 个试剂站点（至少包括≥6 个脱水试剂瓶，≥3 个透明试剂瓶，≥2 个固定液试剂瓶及≥2个换液试剂瓶，≥3 个清洗试剂瓶) ，试剂瓶容量均≥4.2L。</w:t>
      </w:r>
    </w:p>
    <w:p w14:paraId="7958C935">
      <w:pPr>
        <w:pStyle w:val="4"/>
      </w:pPr>
      <w:r>
        <w:rPr>
          <w:rFonts w:ascii="仿宋_GB2312" w:hAnsi="仿宋_GB2312" w:eastAsia="仿宋_GB2312" w:cs="仿宋_GB2312"/>
        </w:rPr>
        <w:t>2.2.6 蜡缸系统：金属蜡缸，3 个蜡缸+1 个废蜡缸。容量：≥5.5L；温度范围：45℃- 65℃。</w:t>
      </w:r>
    </w:p>
    <w:p w14:paraId="2E8623AD">
      <w:pPr>
        <w:pStyle w:val="4"/>
      </w:pPr>
      <w:r>
        <w:rPr>
          <w:rFonts w:ascii="仿宋_GB2312" w:hAnsi="仿宋_GB2312" w:eastAsia="仿宋_GB2312" w:cs="仿宋_GB2312"/>
        </w:rPr>
        <w:t>2.2.7使用单独的专用传感器，检测酒精浓度比重，监控试剂质量；试剂更换在机身内部自动完成，无需中断脱水程序。</w:t>
      </w:r>
    </w:p>
    <w:p w14:paraId="53CC4093">
      <w:pPr>
        <w:pStyle w:val="4"/>
      </w:pPr>
      <w:r>
        <w:rPr>
          <w:rFonts w:ascii="仿宋_GB2312" w:hAnsi="仿宋_GB2312" w:eastAsia="仿宋_GB2312" w:cs="仿宋_GB2312"/>
        </w:rPr>
        <w:t>2.2.8具有少液自动补充功能及试剂借位功能。</w:t>
      </w:r>
    </w:p>
    <w:p w14:paraId="0E1B4385">
      <w:pPr>
        <w:pStyle w:val="4"/>
      </w:pPr>
      <w:r>
        <w:rPr>
          <w:rFonts w:ascii="仿宋_GB2312" w:hAnsi="仿宋_GB2312" w:eastAsia="仿宋_GB2312" w:cs="仿宋_GB2312"/>
        </w:rPr>
        <w:t>2.2.9具有电池隔离开关，电池时效无法满足工作要求时可关闭电池供电进行电池的更换。</w:t>
      </w:r>
    </w:p>
    <w:p w14:paraId="30318540">
      <w:pPr>
        <w:pStyle w:val="4"/>
      </w:pPr>
      <w:r>
        <w:rPr>
          <w:rFonts w:ascii="仿宋_GB2312" w:hAnsi="仿宋_GB2312" w:eastAsia="仿宋_GB2312" w:cs="仿宋_GB2312"/>
        </w:rPr>
        <w:t>2.2.10反应缸具有向下抽气功能，控制有害气体排放；采用高锰酸钾和活性炭（化学、物理方法）双重过滤系统。</w:t>
      </w:r>
    </w:p>
    <w:p w14:paraId="6F52B462">
      <w:pPr>
        <w:pStyle w:val="4"/>
      </w:pPr>
      <w:r>
        <w:rPr>
          <w:rFonts w:ascii="仿宋_GB2312" w:hAnsi="仿宋_GB2312" w:eastAsia="仿宋_GB2312" w:cs="仿宋_GB2312"/>
        </w:rPr>
        <w:t>2.2.11可运行不含二甲苯程序，且无需升温超过65℃，保护组织抗原，不会影响后续IHC 研究。</w:t>
      </w:r>
    </w:p>
    <w:p w14:paraId="43CE55B4">
      <w:pPr>
        <w:pStyle w:val="4"/>
      </w:pPr>
      <w:r>
        <w:rPr>
          <w:rFonts w:ascii="仿宋_GB2312" w:hAnsi="仿宋_GB2312" w:eastAsia="仿宋_GB2312" w:cs="仿宋_GB2312"/>
        </w:rPr>
        <w:t>2.2.12 远程监控和实验室信息管理 (LIMS) 界面（支持 RS232接口），有遥控报警功能。</w:t>
      </w:r>
    </w:p>
    <w:p w14:paraId="61F82B5B">
      <w:pPr>
        <w:pStyle w:val="4"/>
      </w:pPr>
      <w:r>
        <w:rPr>
          <w:rFonts w:ascii="仿宋_GB2312" w:hAnsi="仿宋_GB2312" w:eastAsia="仿宋_GB2312" w:cs="仿宋_GB2312"/>
        </w:rPr>
        <w:t>2.2.13 USB 数据传输功能，可导出设备相关信息及程序设置和质控信息。</w:t>
      </w:r>
    </w:p>
    <w:p w14:paraId="2B8E90B7">
      <w:pPr>
        <w:pStyle w:val="4"/>
      </w:pPr>
      <w:r>
        <w:rPr>
          <w:rFonts w:ascii="仿宋_GB2312" w:hAnsi="仿宋_GB2312" w:eastAsia="仿宋_GB2312" w:cs="仿宋_GB2312"/>
        </w:rPr>
        <w:t>2.2.14全封闭磁力吸附的脱水缸底部搅拌金属部件防止管路堵塞。</w:t>
      </w:r>
    </w:p>
    <w:p w14:paraId="71F5056C">
      <w:pPr>
        <w:pStyle w:val="4"/>
      </w:pPr>
      <w:r>
        <w:rPr>
          <w:rFonts w:ascii="仿宋_GB2312" w:hAnsi="仿宋_GB2312" w:eastAsia="仿宋_GB2312" w:cs="仿宋_GB2312"/>
        </w:rPr>
        <w:t>2.2.15 试剂监测支持RFID功能，允许客户通过查阅和比对试剂批号及效期进行试剂质控。</w:t>
      </w:r>
    </w:p>
    <w:p w14:paraId="23EC2715">
      <w:pPr>
        <w:pStyle w:val="4"/>
      </w:pPr>
      <w:r>
        <w:rPr>
          <w:rFonts w:ascii="仿宋_GB2312" w:hAnsi="仿宋_GB2312" w:eastAsia="仿宋_GB2312" w:cs="仿宋_GB2312"/>
        </w:rPr>
        <w:t>2.2.16更换试剂可直接接入5L市售的通用白色试剂桶。</w:t>
      </w:r>
    </w:p>
    <w:p w14:paraId="31671F25">
      <w:pPr>
        <w:pStyle w:val="4"/>
      </w:pPr>
      <w:r>
        <w:rPr>
          <w:rFonts w:ascii="仿宋_GB2312" w:hAnsi="仿宋_GB2312" w:eastAsia="仿宋_GB2312" w:cs="仿宋_GB2312"/>
        </w:rPr>
        <w:t>2.2.17除直接从外部观察试剂站点的试剂瓶外，操作界面内有试剂检查按钮，可将试剂吸入脱水缸进行目视及传感器双重检查。</w:t>
      </w:r>
    </w:p>
    <w:p w14:paraId="4484B2F5">
      <w:pPr>
        <w:pStyle w:val="4"/>
      </w:pPr>
      <w:r>
        <w:rPr>
          <w:rFonts w:ascii="仿宋_GB2312" w:hAnsi="仿宋_GB2312" w:eastAsia="仿宋_GB2312" w:cs="仿宋_GB2312"/>
        </w:rPr>
        <w:t>2.2.18基于云端的应用程序可允许专业的服务工程师主动远程监控脱水机，发现问题第一时间解决。</w:t>
      </w:r>
    </w:p>
    <w:p w14:paraId="6B95D557">
      <w:pPr>
        <w:pStyle w:val="4"/>
      </w:pPr>
      <w:r>
        <w:rPr>
          <w:rFonts w:ascii="仿宋_GB2312" w:hAnsi="仿宋_GB2312" w:eastAsia="仿宋_GB2312" w:cs="仿宋_GB2312"/>
        </w:rPr>
        <w:t>2.2.19脱水缸加热部分供电具有脱钩开关，可进行按压测试设计，保证在设备高功率电路故障时，主板等低功率电路正常工作。</w:t>
      </w:r>
    </w:p>
    <w:p w14:paraId="2E7087A3">
      <w:pPr>
        <w:pStyle w:val="4"/>
      </w:pPr>
      <w:r>
        <w:rPr>
          <w:rFonts w:ascii="仿宋_GB2312" w:hAnsi="仿宋_GB2312" w:eastAsia="仿宋_GB2312" w:cs="仿宋_GB2312"/>
        </w:rPr>
        <w:t>2.3主要参数</w:t>
      </w:r>
    </w:p>
    <w:p w14:paraId="4660CF13">
      <w:pPr>
        <w:pStyle w:val="4"/>
      </w:pPr>
      <w:r>
        <w:rPr>
          <w:rFonts w:ascii="仿宋_GB2312" w:hAnsi="仿宋_GB2312" w:eastAsia="仿宋_GB2312" w:cs="仿宋_GB2312"/>
        </w:rPr>
        <w:t>▲2.3.1脱水缸为圆形设计，搅拌加热均匀无死角。</w:t>
      </w:r>
    </w:p>
    <w:p w14:paraId="6AB9A27A">
      <w:pPr>
        <w:pStyle w:val="4"/>
      </w:pPr>
      <w:r>
        <w:rPr>
          <w:rFonts w:ascii="仿宋_GB2312" w:hAnsi="仿宋_GB2312" w:eastAsia="仿宋_GB2312" w:cs="仿宋_GB2312"/>
        </w:rPr>
        <w:t>▲2.3.2温度范围：室温—65℃，全方位包裹式脱水缸加热。</w:t>
      </w:r>
    </w:p>
    <w:p w14:paraId="7A883171">
      <w:pPr>
        <w:pStyle w:val="4"/>
      </w:pPr>
      <w:r>
        <w:rPr>
          <w:rFonts w:ascii="仿宋_GB2312" w:hAnsi="仿宋_GB2312" w:eastAsia="仿宋_GB2312" w:cs="仿宋_GB2312"/>
        </w:rPr>
        <w:t>▲2.3.3反应缸透明顶盖设计可在脱水过程中随时观察缸内试剂及组织情况。</w:t>
      </w:r>
    </w:p>
    <w:p w14:paraId="3C5FF5EE">
      <w:pPr>
        <w:pStyle w:val="4"/>
      </w:pPr>
      <w:r>
        <w:rPr>
          <w:rFonts w:ascii="仿宋_GB2312" w:hAnsi="仿宋_GB2312" w:eastAsia="仿宋_GB2312" w:cs="仿宋_GB2312"/>
        </w:rPr>
        <w:t>▲2.3.4双重温度探测功能，通过温度比对实时监测石蜡液位，具有≥6个传感器。</w:t>
      </w:r>
    </w:p>
    <w:p w14:paraId="6BAF2E80">
      <w:pPr>
        <w:pStyle w:val="4"/>
      </w:pPr>
      <w:r>
        <w:rPr>
          <w:rFonts w:ascii="仿宋_GB2312" w:hAnsi="仿宋_GB2312" w:eastAsia="仿宋_GB2312" w:cs="仿宋_GB2312"/>
        </w:rPr>
        <w:t>▲2.3.5试剂预热功能：可对脱水剂和透明试剂进行预热；试剂储存温度：室温—35℃。</w:t>
      </w:r>
    </w:p>
    <w:p w14:paraId="17BF998E">
      <w:pPr>
        <w:pStyle w:val="4"/>
      </w:pPr>
      <w:r>
        <w:rPr>
          <w:rFonts w:ascii="仿宋_GB2312" w:hAnsi="仿宋_GB2312" w:eastAsia="仿宋_GB2312" w:cs="仿宋_GB2312"/>
        </w:rPr>
        <w:t>▲2.3.6内置备用电池，待机时长≥ 3小时。</w:t>
      </w:r>
    </w:p>
    <w:p w14:paraId="1CD94951">
      <w:pPr>
        <w:pStyle w:val="4"/>
      </w:pPr>
      <w:r>
        <w:rPr>
          <w:rFonts w:ascii="仿宋_GB2312" w:hAnsi="仿宋_GB2312" w:eastAsia="仿宋_GB2312" w:cs="仿宋_GB2312"/>
        </w:rPr>
        <w:t>2.3.7 可运行常规脱水程序，也可运行快速脱水程序。</w:t>
      </w:r>
    </w:p>
    <w:p w14:paraId="2C243B8A">
      <w:pPr>
        <w:pStyle w:val="4"/>
      </w:pPr>
      <w:r>
        <w:rPr>
          <w:rFonts w:ascii="仿宋_GB2312" w:hAnsi="仿宋_GB2312" w:eastAsia="仿宋_GB2312" w:cs="仿宋_GB2312"/>
        </w:rPr>
        <w:t>2.3.8支持非专用耗材的快速脱水，活检组织≤110分钟。</w:t>
      </w:r>
    </w:p>
    <w:p w14:paraId="7D34F699">
      <w:pPr>
        <w:pStyle w:val="4"/>
      </w:pPr>
      <w:r>
        <w:rPr>
          <w:rFonts w:ascii="仿宋_GB2312" w:hAnsi="仿宋_GB2312" w:eastAsia="仿宋_GB2312" w:cs="仿宋_GB2312"/>
        </w:rPr>
        <w:t>2.4染色封片功能模块</w:t>
      </w:r>
    </w:p>
    <w:p w14:paraId="43F48DB0">
      <w:pPr>
        <w:pStyle w:val="4"/>
      </w:pPr>
      <w:r>
        <w:rPr>
          <w:rFonts w:ascii="仿宋_GB2312" w:hAnsi="仿宋_GB2312" w:eastAsia="仿宋_GB2312" w:cs="仿宋_GB2312"/>
        </w:rPr>
        <w:t>2.4.1可进行快速冰冻染色、常规组织染色、及细胞学巴氏染色等进行染色+盖片的流水线设备。</w:t>
      </w:r>
    </w:p>
    <w:p w14:paraId="1332B92E">
      <w:pPr>
        <w:pStyle w:val="4"/>
      </w:pPr>
      <w:r>
        <w:rPr>
          <w:rFonts w:ascii="仿宋_GB2312" w:hAnsi="仿宋_GB2312" w:eastAsia="仿宋_GB2312" w:cs="仿宋_GB2312"/>
        </w:rPr>
        <w:t>2.4.2染色和盖片在一台设备内完成。</w:t>
      </w:r>
    </w:p>
    <w:p w14:paraId="6D17F465">
      <w:pPr>
        <w:pStyle w:val="4"/>
      </w:pPr>
      <w:r>
        <w:rPr>
          <w:rFonts w:ascii="仿宋_GB2312" w:hAnsi="仿宋_GB2312" w:eastAsia="仿宋_GB2312" w:cs="仿宋_GB2312"/>
        </w:rPr>
        <w:t>2.4.3染色后自动盖片。</w:t>
      </w:r>
    </w:p>
    <w:p w14:paraId="417A3E5B">
      <w:pPr>
        <w:pStyle w:val="4"/>
      </w:pPr>
      <w:r>
        <w:rPr>
          <w:rFonts w:ascii="仿宋_GB2312" w:hAnsi="仿宋_GB2312" w:eastAsia="仿宋_GB2312" w:cs="仿宋_GB2312"/>
        </w:rPr>
        <w:t>2.4.4站点数量≥27个，包括上载站点≥1个，试剂站点≥18个，水洗站点≥4个（可根据客户需求设定为试剂缸），烤缸≥3个，1个转运位。</w:t>
      </w:r>
    </w:p>
    <w:p w14:paraId="183688EF">
      <w:pPr>
        <w:pStyle w:val="4"/>
      </w:pPr>
      <w:r>
        <w:rPr>
          <w:rFonts w:ascii="仿宋_GB2312" w:hAnsi="仿宋_GB2312" w:eastAsia="仿宋_GB2312" w:cs="仿宋_GB2312"/>
        </w:rPr>
        <w:t>2.4.5彩色触摸控制屏，屏幕≥10英寸，全中文操作界面。</w:t>
      </w:r>
    </w:p>
    <w:p w14:paraId="4E53604B">
      <w:pPr>
        <w:pStyle w:val="4"/>
      </w:pPr>
      <w:r>
        <w:rPr>
          <w:rFonts w:ascii="仿宋_GB2312" w:hAnsi="仿宋_GB2312" w:eastAsia="仿宋_GB2312" w:cs="仿宋_GB2312"/>
        </w:rPr>
        <w:t>2.4.6试剂缸容积≥350ml。</w:t>
      </w:r>
    </w:p>
    <w:p w14:paraId="182C7E23">
      <w:pPr>
        <w:pStyle w:val="4"/>
      </w:pPr>
      <w:r>
        <w:rPr>
          <w:rFonts w:ascii="仿宋_GB2312" w:hAnsi="仿宋_GB2312" w:eastAsia="仿宋_GB2312" w:cs="仿宋_GB2312"/>
        </w:rPr>
        <w:t>2.4.7玻片架容量≥20片/架。</w:t>
      </w:r>
    </w:p>
    <w:p w14:paraId="4930C575">
      <w:pPr>
        <w:pStyle w:val="4"/>
      </w:pPr>
      <w:r>
        <w:rPr>
          <w:rFonts w:ascii="仿宋_GB2312" w:hAnsi="仿宋_GB2312" w:eastAsia="仿宋_GB2312" w:cs="仿宋_GB2312"/>
        </w:rPr>
        <w:t>2.4.8 染色过程中流水缸内的进水状态实时检测，出现水流不符合要求时，设备自动报警提示。</w:t>
      </w:r>
    </w:p>
    <w:p w14:paraId="78D59D7C">
      <w:pPr>
        <w:pStyle w:val="4"/>
      </w:pPr>
      <w:r>
        <w:rPr>
          <w:rFonts w:ascii="仿宋_GB2312" w:hAnsi="仿宋_GB2312" w:eastAsia="仿宋_GB2312" w:cs="仿宋_GB2312"/>
        </w:rPr>
        <w:t>2.4.9 意外断电，重启后染色程序可自动延续断电前步骤继续运行并至染色程序完成。</w:t>
      </w:r>
    </w:p>
    <w:p w14:paraId="1C98C3C6">
      <w:pPr>
        <w:pStyle w:val="4"/>
      </w:pPr>
      <w:r>
        <w:rPr>
          <w:rFonts w:ascii="仿宋_GB2312" w:hAnsi="仿宋_GB2312" w:eastAsia="仿宋_GB2312" w:cs="仿宋_GB2312"/>
        </w:rPr>
        <w:t>2.4.10 盖片速度≥500片/小时。</w:t>
      </w:r>
    </w:p>
    <w:p w14:paraId="0AC88471">
      <w:pPr>
        <w:pStyle w:val="4"/>
      </w:pPr>
      <w:r>
        <w:rPr>
          <w:rFonts w:ascii="仿宋_GB2312" w:hAnsi="仿宋_GB2312" w:eastAsia="仿宋_GB2312" w:cs="仿宋_GB2312"/>
        </w:rPr>
        <w:t>2.4.11≥3种工作模式，包括染封模式，单染模式，单封模式。</w:t>
      </w:r>
    </w:p>
    <w:p w14:paraId="37248E30">
      <w:pPr>
        <w:pStyle w:val="4"/>
      </w:pPr>
      <w:r>
        <w:rPr>
          <w:rFonts w:ascii="仿宋_GB2312" w:hAnsi="仿宋_GB2312" w:eastAsia="仿宋_GB2312" w:cs="仿宋_GB2312"/>
        </w:rPr>
        <w:t>2.4.12具有语音提示和报警功能，提醒技术人员及时操作。</w:t>
      </w:r>
    </w:p>
    <w:p w14:paraId="52F764B4">
      <w:pPr>
        <w:pStyle w:val="4"/>
      </w:pPr>
      <w:r>
        <w:rPr>
          <w:rFonts w:ascii="仿宋_GB2312" w:hAnsi="仿宋_GB2312" w:eastAsia="仿宋_GB2312" w:cs="仿宋_GB2312"/>
        </w:rPr>
        <w:t>2.5.13 具备染色封片完毕时的切片储片功能，储片量≥100张。</w:t>
      </w:r>
    </w:p>
    <w:p w14:paraId="036B3F54">
      <w:pPr>
        <w:pStyle w:val="4"/>
      </w:pPr>
      <w:r>
        <w:rPr>
          <w:rFonts w:ascii="仿宋_GB2312" w:hAnsi="仿宋_GB2312" w:eastAsia="仿宋_GB2312" w:cs="仿宋_GB2312"/>
        </w:rPr>
        <w:t>三、配置要求</w:t>
      </w:r>
    </w:p>
    <w:p w14:paraId="66DD3882">
      <w:pPr>
        <w:pStyle w:val="4"/>
      </w:pPr>
      <w:r>
        <w:rPr>
          <w:rFonts w:ascii="仿宋_GB2312" w:hAnsi="仿宋_GB2312" w:eastAsia="仿宋_GB2312" w:cs="仿宋_GB2312"/>
        </w:rPr>
        <w:t>3.1 组织脱水机主机         1台</w:t>
      </w:r>
    </w:p>
    <w:p w14:paraId="4CE88A0C">
      <w:pPr>
        <w:pStyle w:val="4"/>
      </w:pPr>
      <w:r>
        <w:rPr>
          <w:rFonts w:ascii="仿宋_GB2312" w:hAnsi="仿宋_GB2312" w:eastAsia="仿宋_GB2312" w:cs="仿宋_GB2312"/>
        </w:rPr>
        <w:t>3.2 组织篮                 10 个</w:t>
      </w:r>
    </w:p>
    <w:p w14:paraId="2568CFC7">
      <w:pPr>
        <w:pStyle w:val="4"/>
      </w:pPr>
      <w:r>
        <w:rPr>
          <w:rFonts w:ascii="仿宋_GB2312" w:hAnsi="仿宋_GB2312" w:eastAsia="仿宋_GB2312" w:cs="仿宋_GB2312"/>
        </w:rPr>
        <w:t>3.3 铲刀                   1 个</w:t>
      </w:r>
    </w:p>
    <w:p w14:paraId="5EBE13F9">
      <w:pPr>
        <w:pStyle w:val="4"/>
      </w:pPr>
      <w:r>
        <w:rPr>
          <w:rFonts w:ascii="仿宋_GB2312" w:hAnsi="仿宋_GB2312" w:eastAsia="仿宋_GB2312" w:cs="仿宋_GB2312"/>
        </w:rPr>
        <w:t>3.4染封模块               1 套</w:t>
      </w:r>
    </w:p>
    <w:p w14:paraId="52A4FBF5">
      <w:pPr>
        <w:pStyle w:val="4"/>
      </w:pPr>
      <w:r>
        <w:rPr>
          <w:rFonts w:ascii="仿宋_GB2312" w:hAnsi="仿宋_GB2312" w:eastAsia="仿宋_GB2312" w:cs="仿宋_GB2312"/>
        </w:rPr>
        <w:t>3.5 染色架                 20 个</w:t>
      </w:r>
    </w:p>
    <w:p w14:paraId="10B59A3F">
      <w:pPr>
        <w:pStyle w:val="4"/>
      </w:pPr>
      <w:r>
        <w:rPr>
          <w:rFonts w:ascii="仿宋_GB2312" w:hAnsi="仿宋_GB2312" w:eastAsia="仿宋_GB2312" w:cs="仿宋_GB2312"/>
        </w:rPr>
        <w:t>3.6 试剂缸组件             1套</w:t>
      </w:r>
    </w:p>
    <w:p w14:paraId="4F0C56B6">
      <w:pPr>
        <w:jc w:val="both"/>
        <w:rPr>
          <w:rFonts w:hint="eastAsia" w:ascii="仿宋_GB2312" w:hAnsi="仿宋_GB2312" w:eastAsia="仿宋_GB2312" w:cs="仿宋_GB2312"/>
          <w:lang w:val="en-US" w:eastAsia="zh-CN"/>
        </w:rPr>
      </w:pPr>
    </w:p>
    <w:p w14:paraId="76F93DA7">
      <w:pPr>
        <w:jc w:val="both"/>
        <w:rPr>
          <w:rFonts w:hint="eastAsia" w:ascii="仿宋_GB2312" w:hAnsi="仿宋_GB2312" w:eastAsia="仿宋_GB2312" w:cs="仿宋_GB2312"/>
          <w:b/>
          <w:bCs/>
          <w:lang w:eastAsia="zh-CN"/>
        </w:rPr>
      </w:pPr>
      <w:r>
        <w:rPr>
          <w:rFonts w:ascii="仿宋_GB2312" w:hAnsi="仿宋_GB2312" w:eastAsia="仿宋_GB2312" w:cs="仿宋_GB2312"/>
          <w:b/>
          <w:bCs/>
        </w:rPr>
        <w:t>冰冻切片机</w:t>
      </w:r>
      <w:r>
        <w:rPr>
          <w:rFonts w:hint="eastAsia" w:ascii="仿宋_GB2312" w:hAnsi="仿宋_GB2312" w:eastAsia="仿宋_GB2312" w:cs="仿宋_GB2312"/>
          <w:b/>
          <w:bCs/>
          <w:lang w:eastAsia="zh-CN"/>
        </w:rPr>
        <w:t>：</w:t>
      </w:r>
    </w:p>
    <w:p w14:paraId="3D951CC5">
      <w:pPr>
        <w:pStyle w:val="4"/>
        <w:jc w:val="both"/>
      </w:pPr>
      <w:r>
        <w:rPr>
          <w:rFonts w:ascii="仿宋_GB2312" w:hAnsi="仿宋_GB2312" w:eastAsia="仿宋_GB2312" w:cs="仿宋_GB2312"/>
        </w:rPr>
        <w:t>一、主要功能</w:t>
      </w:r>
    </w:p>
    <w:p w14:paraId="3C1D2DD3">
      <w:pPr>
        <w:pStyle w:val="4"/>
      </w:pPr>
      <w:r>
        <w:rPr>
          <w:rFonts w:ascii="仿宋_GB2312" w:hAnsi="仿宋_GB2312" w:eastAsia="仿宋_GB2312" w:cs="仿宋_GB2312"/>
        </w:rPr>
        <w:t>1.1在低温条件下将人体或动物鲜活组织快速冷却到一定硬度，然后进行切片。</w:t>
      </w:r>
    </w:p>
    <w:p w14:paraId="4997FBEB">
      <w:pPr>
        <w:pStyle w:val="4"/>
      </w:pPr>
      <w:r>
        <w:rPr>
          <w:rFonts w:ascii="仿宋_GB2312" w:hAnsi="仿宋_GB2312" w:eastAsia="仿宋_GB2312" w:cs="仿宋_GB2312"/>
        </w:rPr>
        <w:t>二、参数要求</w:t>
      </w:r>
    </w:p>
    <w:p w14:paraId="746ABB01">
      <w:pPr>
        <w:pStyle w:val="4"/>
      </w:pPr>
      <w:r>
        <w:rPr>
          <w:rFonts w:ascii="仿宋_GB2312" w:hAnsi="仿宋_GB2312" w:eastAsia="仿宋_GB2312" w:cs="仿宋_GB2312"/>
        </w:rPr>
        <w:t>2.1 显示与操作</w:t>
      </w:r>
    </w:p>
    <w:p w14:paraId="3344C088">
      <w:pPr>
        <w:pStyle w:val="4"/>
      </w:pPr>
      <w:r>
        <w:rPr>
          <w:rFonts w:ascii="仿宋_GB2312" w:hAnsi="仿宋_GB2312" w:eastAsia="仿宋_GB2312" w:cs="仿宋_GB2312"/>
        </w:rPr>
        <w:t>2.1.1全中文彩色触摸屏，所有信息均为中文显示。</w:t>
      </w:r>
    </w:p>
    <w:p w14:paraId="21852DC1">
      <w:pPr>
        <w:pStyle w:val="4"/>
      </w:pPr>
      <w:r>
        <w:rPr>
          <w:rFonts w:ascii="仿宋_GB2312" w:hAnsi="仿宋_GB2312" w:eastAsia="仿宋_GB2312" w:cs="仿宋_GB2312"/>
        </w:rPr>
        <w:t>2.2 基础参数</w:t>
      </w:r>
    </w:p>
    <w:p w14:paraId="08EEBB4B">
      <w:pPr>
        <w:pStyle w:val="4"/>
      </w:pPr>
      <w:r>
        <w:rPr>
          <w:rFonts w:ascii="仿宋_GB2312" w:hAnsi="仿宋_GB2312" w:eastAsia="仿宋_GB2312" w:cs="仿宋_GB2312"/>
        </w:rPr>
        <w:t>2.2.1可存储≥3个常用切片程序，针对不同组织设定刀架、样品头温度。</w:t>
      </w:r>
    </w:p>
    <w:p w14:paraId="59392ED8">
      <w:pPr>
        <w:pStyle w:val="4"/>
      </w:pPr>
      <w:r>
        <w:rPr>
          <w:rFonts w:ascii="仿宋_GB2312" w:hAnsi="仿宋_GB2312" w:eastAsia="仿宋_GB2312" w:cs="仿宋_GB2312"/>
        </w:rPr>
        <w:t>2.2.2切片机机械部分置于冷冻箱外。</w:t>
      </w:r>
    </w:p>
    <w:p w14:paraId="0A3B838C">
      <w:pPr>
        <w:pStyle w:val="4"/>
      </w:pPr>
      <w:r>
        <w:rPr>
          <w:rFonts w:ascii="仿宋_GB2312" w:hAnsi="仿宋_GB2312" w:eastAsia="仿宋_GB2312" w:cs="仿宋_GB2312"/>
        </w:rPr>
        <w:t>2.2.3照明亮度、角度可调节。</w:t>
      </w:r>
    </w:p>
    <w:p w14:paraId="263D867C">
      <w:pPr>
        <w:pStyle w:val="4"/>
      </w:pPr>
      <w:r>
        <w:rPr>
          <w:rFonts w:ascii="仿宋_GB2312" w:hAnsi="仿宋_GB2312" w:eastAsia="仿宋_GB2312" w:cs="仿宋_GB2312"/>
        </w:rPr>
        <w:t>2.2.4.1 切片厚度：0.5～500μm</w:t>
      </w:r>
    </w:p>
    <w:p w14:paraId="20238E69">
      <w:pPr>
        <w:pStyle w:val="4"/>
      </w:pPr>
      <w:r>
        <w:rPr>
          <w:rFonts w:ascii="仿宋_GB2312" w:hAnsi="仿宋_GB2312" w:eastAsia="仿宋_GB2312" w:cs="仿宋_GB2312"/>
        </w:rPr>
        <w:t>0.5 – 5μm步进0.5 μm</w:t>
      </w:r>
    </w:p>
    <w:p w14:paraId="50715047">
      <w:pPr>
        <w:pStyle w:val="4"/>
      </w:pPr>
      <w:r>
        <w:rPr>
          <w:rFonts w:ascii="仿宋_GB2312" w:hAnsi="仿宋_GB2312" w:eastAsia="仿宋_GB2312" w:cs="仿宋_GB2312"/>
        </w:rPr>
        <w:t>5 μm – 10 μm 步进1 μm</w:t>
      </w:r>
    </w:p>
    <w:p w14:paraId="438B364A">
      <w:pPr>
        <w:pStyle w:val="4"/>
      </w:pPr>
      <w:r>
        <w:rPr>
          <w:rFonts w:ascii="仿宋_GB2312" w:hAnsi="仿宋_GB2312" w:eastAsia="仿宋_GB2312" w:cs="仿宋_GB2312"/>
        </w:rPr>
        <w:t>10 μm – 20 μm 步进2 μm</w:t>
      </w:r>
    </w:p>
    <w:p w14:paraId="1C6C6359">
      <w:pPr>
        <w:pStyle w:val="4"/>
      </w:pPr>
      <w:r>
        <w:rPr>
          <w:rFonts w:ascii="仿宋_GB2312" w:hAnsi="仿宋_GB2312" w:eastAsia="仿宋_GB2312" w:cs="仿宋_GB2312"/>
        </w:rPr>
        <w:t>20 μm – 50 μm 步进5 μm</w:t>
      </w:r>
    </w:p>
    <w:p w14:paraId="75774321">
      <w:pPr>
        <w:pStyle w:val="4"/>
      </w:pPr>
      <w:r>
        <w:rPr>
          <w:rFonts w:ascii="仿宋_GB2312" w:hAnsi="仿宋_GB2312" w:eastAsia="仿宋_GB2312" w:cs="仿宋_GB2312"/>
        </w:rPr>
        <w:t>50 μm – 100 μm 步进10 μm</w:t>
      </w:r>
    </w:p>
    <w:p w14:paraId="55419DBE">
      <w:pPr>
        <w:pStyle w:val="4"/>
      </w:pPr>
      <w:r>
        <w:rPr>
          <w:rFonts w:ascii="仿宋_GB2312" w:hAnsi="仿宋_GB2312" w:eastAsia="仿宋_GB2312" w:cs="仿宋_GB2312"/>
        </w:rPr>
        <w:t>2.2.4.2 修块厚度：5～500μm</w:t>
      </w:r>
    </w:p>
    <w:p w14:paraId="0D1ECE2F">
      <w:pPr>
        <w:pStyle w:val="4"/>
      </w:pPr>
      <w:r>
        <w:rPr>
          <w:rFonts w:ascii="仿宋_GB2312" w:hAnsi="仿宋_GB2312" w:eastAsia="仿宋_GB2312" w:cs="仿宋_GB2312"/>
        </w:rPr>
        <w:t>5 – 30 μm步进5 μm</w:t>
      </w:r>
    </w:p>
    <w:p w14:paraId="0B87A32C">
      <w:pPr>
        <w:pStyle w:val="4"/>
      </w:pPr>
      <w:r>
        <w:rPr>
          <w:rFonts w:ascii="仿宋_GB2312" w:hAnsi="仿宋_GB2312" w:eastAsia="仿宋_GB2312" w:cs="仿宋_GB2312"/>
        </w:rPr>
        <w:t>30 μm – 100 μm步进10 μm</w:t>
      </w:r>
    </w:p>
    <w:p w14:paraId="6182FD92">
      <w:pPr>
        <w:pStyle w:val="4"/>
      </w:pPr>
      <w:r>
        <w:rPr>
          <w:rFonts w:ascii="仿宋_GB2312" w:hAnsi="仿宋_GB2312" w:eastAsia="仿宋_GB2312" w:cs="仿宋_GB2312"/>
        </w:rPr>
        <w:t>100 μm – 200 μm 步进20 μm</w:t>
      </w:r>
    </w:p>
    <w:p w14:paraId="09199A04">
      <w:pPr>
        <w:pStyle w:val="4"/>
      </w:pPr>
      <w:r>
        <w:rPr>
          <w:rFonts w:ascii="仿宋_GB2312" w:hAnsi="仿宋_GB2312" w:eastAsia="仿宋_GB2312" w:cs="仿宋_GB2312"/>
        </w:rPr>
        <w:t>200 μm – 500 μm 步进50 μm</w:t>
      </w:r>
    </w:p>
    <w:p w14:paraId="6472F95C">
      <w:pPr>
        <w:pStyle w:val="4"/>
      </w:pPr>
      <w:r>
        <w:rPr>
          <w:rFonts w:ascii="仿宋_GB2312" w:hAnsi="仿宋_GB2312" w:eastAsia="仿宋_GB2312" w:cs="仿宋_GB2312"/>
        </w:rPr>
        <w:t>2.2.5 样品头X/Y轴8°定位，Z轴360°旋转定位。</w:t>
      </w:r>
    </w:p>
    <w:p w14:paraId="08EACEF5">
      <w:pPr>
        <w:pStyle w:val="4"/>
      </w:pPr>
      <w:r>
        <w:rPr>
          <w:rFonts w:ascii="仿宋_GB2312" w:hAnsi="仿宋_GB2312" w:eastAsia="仿宋_GB2312" w:cs="仿宋_GB2312"/>
        </w:rPr>
        <w:t>2.2.6 自动待机和休眠模式，同时可设定自动开机模式。</w:t>
      </w:r>
    </w:p>
    <w:p w14:paraId="52DC9686">
      <w:pPr>
        <w:pStyle w:val="4"/>
      </w:pPr>
      <w:r>
        <w:rPr>
          <w:rFonts w:ascii="仿宋_GB2312" w:hAnsi="仿宋_GB2312" w:eastAsia="仿宋_GB2312" w:cs="仿宋_GB2312"/>
        </w:rPr>
        <w:t>2.2.7电动切片可选择连续、单张，间隔等切片方式，无需人工转动手轮。</w:t>
      </w:r>
    </w:p>
    <w:p w14:paraId="11B5672E">
      <w:pPr>
        <w:pStyle w:val="4"/>
      </w:pPr>
      <w:r>
        <w:rPr>
          <w:rFonts w:ascii="仿宋_GB2312" w:hAnsi="仿宋_GB2312" w:eastAsia="仿宋_GB2312" w:cs="仿宋_GB2312"/>
        </w:rPr>
        <w:t>2.2.8 冷冻消毒可预约或立即消毒，时长≤50分钟。</w:t>
      </w:r>
    </w:p>
    <w:p w14:paraId="0AA2A67E">
      <w:pPr>
        <w:pStyle w:val="4"/>
      </w:pPr>
      <w:r>
        <w:rPr>
          <w:rFonts w:ascii="仿宋_GB2312" w:hAnsi="仿宋_GB2312" w:eastAsia="仿宋_GB2312" w:cs="仿宋_GB2312"/>
        </w:rPr>
        <w:t>2.2.9 机器处于非活动状态 1 小时后，自动进入待机模式,冷冻箱灯关闭。转动手轮或屏幕均可唤醒。</w:t>
      </w:r>
    </w:p>
    <w:p w14:paraId="1B843B57">
      <w:pPr>
        <w:pStyle w:val="4"/>
      </w:pPr>
      <w:r>
        <w:rPr>
          <w:rFonts w:ascii="仿宋_GB2312" w:hAnsi="仿宋_GB2312" w:eastAsia="仿宋_GB2312" w:cs="仿宋_GB2312"/>
        </w:rPr>
        <w:t>2.2.10 支持编辑除霜周期，除霜时屏幕显示除霜进度和蒸发器的实际温度，并可随时终止。</w:t>
      </w:r>
    </w:p>
    <w:p w14:paraId="5707C657">
      <w:pPr>
        <w:pStyle w:val="4"/>
      </w:pPr>
      <w:r>
        <w:rPr>
          <w:rFonts w:ascii="仿宋_GB2312" w:hAnsi="仿宋_GB2312" w:eastAsia="仿宋_GB2312" w:cs="仿宋_GB2312"/>
        </w:rPr>
        <w:t>2.2.11 配置负压抽吸功能，可辅助进行展片，也可当作吸尘器清洁冷冻箱，抽吸空气在机器冷冻箱内循环，不向外排放。</w:t>
      </w:r>
    </w:p>
    <w:p w14:paraId="71171325">
      <w:pPr>
        <w:pStyle w:val="4"/>
      </w:pPr>
      <w:r>
        <w:rPr>
          <w:rFonts w:ascii="仿宋_GB2312" w:hAnsi="仿宋_GB2312" w:eastAsia="仿宋_GB2312" w:cs="仿宋_GB2312"/>
        </w:rPr>
        <w:t>2.3 主要参数</w:t>
      </w:r>
    </w:p>
    <w:p w14:paraId="09D31351">
      <w:pPr>
        <w:pStyle w:val="4"/>
      </w:pPr>
      <w:r>
        <w:rPr>
          <w:rFonts w:ascii="仿宋_GB2312" w:hAnsi="仿宋_GB2312" w:eastAsia="仿宋_GB2312" w:cs="仿宋_GB2312"/>
        </w:rPr>
        <w:t>▲2.3.1 样品头独立制冷、温度可调：10～-50℃（屏幕上可单独设置）。</w:t>
      </w:r>
    </w:p>
    <w:p w14:paraId="5DBD7086">
      <w:pPr>
        <w:pStyle w:val="4"/>
      </w:pPr>
      <w:r>
        <w:rPr>
          <w:rFonts w:ascii="仿宋_GB2312" w:hAnsi="仿宋_GB2312" w:eastAsia="仿宋_GB2312" w:cs="仿宋_GB2312"/>
        </w:rPr>
        <w:t>2.3.2 刀架独立制冷、温度可调：-5～-35℃（屏幕上可单独设置）。</w:t>
      </w:r>
    </w:p>
    <w:p w14:paraId="6F1A3E17">
      <w:pPr>
        <w:pStyle w:val="4"/>
      </w:pPr>
      <w:r>
        <w:rPr>
          <w:rFonts w:ascii="仿宋_GB2312" w:hAnsi="仿宋_GB2312" w:eastAsia="仿宋_GB2312" w:cs="仿宋_GB2312"/>
        </w:rPr>
        <w:t>2.3.3 刀架进样而非样品移动式进样。</w:t>
      </w:r>
    </w:p>
    <w:p w14:paraId="62B6276B">
      <w:pPr>
        <w:pStyle w:val="4"/>
      </w:pPr>
      <w:r>
        <w:rPr>
          <w:rFonts w:ascii="仿宋_GB2312" w:hAnsi="仿宋_GB2312" w:eastAsia="仿宋_GB2312" w:cs="仿宋_GB2312"/>
        </w:rPr>
        <w:t>2.3.4 速冻台≥18+1个位点，包含≥一个半导体制冷位点，最低制冷可达-60℃。</w:t>
      </w:r>
    </w:p>
    <w:p w14:paraId="1D131C2D">
      <w:pPr>
        <w:pStyle w:val="4"/>
      </w:pPr>
      <w:r>
        <w:rPr>
          <w:rFonts w:ascii="仿宋_GB2312" w:hAnsi="仿宋_GB2312" w:eastAsia="仿宋_GB2312" w:cs="仿宋_GB2312"/>
        </w:rPr>
        <w:t>2.3.5 水平进样行程：≥48mm，有剩余进样提示功能。</w:t>
      </w:r>
    </w:p>
    <w:p w14:paraId="7CFFB81F">
      <w:pPr>
        <w:pStyle w:val="4"/>
      </w:pPr>
      <w:r>
        <w:rPr>
          <w:rFonts w:ascii="仿宋_GB2312" w:hAnsi="仿宋_GB2312" w:eastAsia="仿宋_GB2312" w:cs="仿宋_GB2312"/>
        </w:rPr>
        <w:t>2.3.6 样品垂直行程：≥60mm。</w:t>
      </w:r>
    </w:p>
    <w:p w14:paraId="64F0AFA5">
      <w:pPr>
        <w:pStyle w:val="4"/>
      </w:pPr>
      <w:r>
        <w:rPr>
          <w:rFonts w:ascii="仿宋_GB2312" w:hAnsi="仿宋_GB2312" w:eastAsia="仿宋_GB2312" w:cs="仿宋_GB2312"/>
        </w:rPr>
        <w:t>▲2.3.7 配置独立的UV消毒器，设备内置液雾化学消毒功能，实现机器内外均可消毒。</w:t>
      </w:r>
    </w:p>
    <w:p w14:paraId="1F609781">
      <w:pPr>
        <w:pStyle w:val="4"/>
      </w:pPr>
      <w:r>
        <w:rPr>
          <w:rFonts w:ascii="仿宋_GB2312" w:hAnsi="仿宋_GB2312" w:eastAsia="仿宋_GB2312" w:cs="仿宋_GB2312"/>
        </w:rPr>
        <w:t>2.3.8 高度调节功能：机器内置电机调节机器高度。</w:t>
      </w:r>
    </w:p>
    <w:p w14:paraId="3B0BD09D">
      <w:pPr>
        <w:pStyle w:val="4"/>
      </w:pPr>
      <w:r>
        <w:rPr>
          <w:rFonts w:ascii="仿宋_GB2312" w:hAnsi="仿宋_GB2312" w:eastAsia="仿宋_GB2312" w:cs="仿宋_GB2312"/>
        </w:rPr>
        <w:t>2.4 配置样本溯源模块（载玻片激光打号机、包埋盒打号机，术中冰冻切片唯一标识）。</w:t>
      </w:r>
    </w:p>
    <w:p w14:paraId="0D09FED8">
      <w:pPr>
        <w:pStyle w:val="4"/>
      </w:pPr>
      <w:r>
        <w:rPr>
          <w:rFonts w:ascii="仿宋_GB2312" w:hAnsi="仿宋_GB2312" w:eastAsia="仿宋_GB2312" w:cs="仿宋_GB2312"/>
        </w:rPr>
        <w:t>2.5 载玻片激光打号机技术要求</w:t>
      </w:r>
    </w:p>
    <w:p w14:paraId="29981D66">
      <w:pPr>
        <w:pStyle w:val="4"/>
      </w:pPr>
      <w:r>
        <w:rPr>
          <w:rFonts w:ascii="仿宋_GB2312" w:hAnsi="仿宋_GB2312" w:eastAsia="仿宋_GB2312" w:cs="仿宋_GB2312"/>
        </w:rPr>
        <w:t>2.5.1 打码原理：采用激光标刻技术，对载玻片表面无灼烧、不产生加热或变形。</w:t>
      </w:r>
    </w:p>
    <w:p w14:paraId="68EF606C">
      <w:pPr>
        <w:pStyle w:val="4"/>
      </w:pPr>
      <w:r>
        <w:rPr>
          <w:rFonts w:ascii="仿宋_GB2312" w:hAnsi="仿宋_GB2312" w:eastAsia="仿宋_GB2312" w:cs="仿宋_GB2312"/>
        </w:rPr>
        <w:t>2.5.2 打印效果：字迹表面光洁度≤6.3μm;打印分辩率≥2500dpi；耐二甲苯、福尔马林、酒精腐蚀、耐摩擦，可长久保存。</w:t>
      </w:r>
    </w:p>
    <w:p w14:paraId="7AFDF834">
      <w:pPr>
        <w:pStyle w:val="4"/>
      </w:pPr>
      <w:r>
        <w:rPr>
          <w:rFonts w:ascii="仿宋_GB2312" w:hAnsi="仿宋_GB2312" w:eastAsia="仿宋_GB2312" w:cs="仿宋_GB2312"/>
        </w:rPr>
        <w:t>2.5.3 推料装置：载玻片推料装置采取弹顶复位结构，推料回程推板与载玻片不接触。</w:t>
      </w:r>
    </w:p>
    <w:p w14:paraId="322D1265">
      <w:pPr>
        <w:pStyle w:val="4"/>
      </w:pPr>
      <w:r>
        <w:rPr>
          <w:rFonts w:ascii="仿宋_GB2312" w:hAnsi="仿宋_GB2312" w:eastAsia="仿宋_GB2312" w:cs="仿宋_GB2312"/>
        </w:rPr>
        <w:t>2.5.4 下料装置：载玻片出料输送通过独立的精密丝杆电机驱动，采用丝杆传动+线性导轨支撑传送。</w:t>
      </w:r>
    </w:p>
    <w:p w14:paraId="122A9EFB">
      <w:pPr>
        <w:pStyle w:val="4"/>
      </w:pPr>
      <w:r>
        <w:rPr>
          <w:rFonts w:ascii="仿宋_GB2312" w:hAnsi="仿宋_GB2312" w:eastAsia="仿宋_GB2312" w:cs="仿宋_GB2312"/>
        </w:rPr>
        <w:t>2.5.5 观察窗：具有可拆卸式观察窗，采用插拔式定位螺柱固定。</w:t>
      </w:r>
    </w:p>
    <w:p w14:paraId="4007D118">
      <w:pPr>
        <w:pStyle w:val="4"/>
      </w:pPr>
      <w:r>
        <w:rPr>
          <w:rFonts w:ascii="仿宋_GB2312" w:hAnsi="仿宋_GB2312" w:eastAsia="仿宋_GB2312" w:cs="仿宋_GB2312"/>
        </w:rPr>
        <w:t>2.5.6 玻片兼容：可打印含激光粉和不含激光粉漆面玻片、以及免疫组化玻片，且不破坏油漆面。</w:t>
      </w:r>
    </w:p>
    <w:p w14:paraId="53EB7954">
      <w:pPr>
        <w:pStyle w:val="4"/>
      </w:pPr>
      <w:r>
        <w:rPr>
          <w:rFonts w:ascii="仿宋_GB2312" w:hAnsi="仿宋_GB2312" w:eastAsia="仿宋_GB2312" w:cs="仿宋_GB2312"/>
        </w:rPr>
        <w:t>2.5.7 打码速度：≤3秒/张切片。</w:t>
      </w:r>
    </w:p>
    <w:p w14:paraId="180639DE">
      <w:pPr>
        <w:pStyle w:val="4"/>
      </w:pPr>
      <w:r>
        <w:rPr>
          <w:rFonts w:ascii="仿宋_GB2312" w:hAnsi="仿宋_GB2312" w:eastAsia="仿宋_GB2312" w:cs="仿宋_GB2312"/>
        </w:rPr>
        <w:t>2.5.8 净化系统：采用通过UL认证的化学滤料为核心配件的空气净化系统，前置有低噪音值风机用于收集异味和粉尘，机身外侧后置滤料收集盒为弹珠定位可插拔式装置。</w:t>
      </w:r>
    </w:p>
    <w:p w14:paraId="4FF8159E">
      <w:pPr>
        <w:pStyle w:val="4"/>
      </w:pPr>
      <w:r>
        <w:rPr>
          <w:rFonts w:ascii="仿宋_GB2312" w:hAnsi="仿宋_GB2312" w:eastAsia="仿宋_GB2312" w:cs="仿宋_GB2312"/>
        </w:rPr>
        <w:t>2.5.9 打标区防护罩：内置有带磁性吸附可移动不锈钢防护罩。</w:t>
      </w:r>
    </w:p>
    <w:p w14:paraId="09108A5C">
      <w:pPr>
        <w:pStyle w:val="4"/>
      </w:pPr>
      <w:r>
        <w:rPr>
          <w:rFonts w:ascii="仿宋_GB2312" w:hAnsi="仿宋_GB2312" w:eastAsia="仿宋_GB2312" w:cs="仿宋_GB2312"/>
        </w:rPr>
        <w:t>2.5.10语音功能：具有语音控制及语音报警功能。</w:t>
      </w:r>
    </w:p>
    <w:p w14:paraId="3B85A4CE">
      <w:pPr>
        <w:pStyle w:val="4"/>
      </w:pPr>
      <w:r>
        <w:rPr>
          <w:rFonts w:ascii="仿宋_GB2312" w:hAnsi="仿宋_GB2312" w:eastAsia="仿宋_GB2312" w:cs="仿宋_GB2312"/>
        </w:rPr>
        <w:t>2.5.11 软件兼容性：兼容中英文操作界面，与现行医院所有的LIS或HIS兼容，可标识各种中西文字、字母、符号、图形及二维码等。</w:t>
      </w:r>
    </w:p>
    <w:p w14:paraId="3CA163F4">
      <w:pPr>
        <w:pStyle w:val="4"/>
      </w:pPr>
      <w:r>
        <w:rPr>
          <w:rFonts w:ascii="仿宋_GB2312" w:hAnsi="仿宋_GB2312" w:eastAsia="仿宋_GB2312" w:cs="仿宋_GB2312"/>
        </w:rPr>
        <w:t>2.5.12 可根据科室现有的操作习惯定制功能，自定义格式、内容、个性功能。</w:t>
      </w:r>
    </w:p>
    <w:p w14:paraId="42501CF8">
      <w:pPr>
        <w:pStyle w:val="4"/>
      </w:pPr>
      <w:r>
        <w:rPr>
          <w:rFonts w:ascii="仿宋_GB2312" w:hAnsi="仿宋_GB2312" w:eastAsia="仿宋_GB2312" w:cs="仿宋_GB2312"/>
        </w:rPr>
        <w:t>2.6载玻片激光打号机核心技术要求</w:t>
      </w:r>
    </w:p>
    <w:p w14:paraId="4B588C66">
      <w:pPr>
        <w:pStyle w:val="4"/>
      </w:pPr>
      <w:r>
        <w:rPr>
          <w:rFonts w:ascii="仿宋_GB2312" w:hAnsi="仿宋_GB2312" w:eastAsia="仿宋_GB2312" w:cs="仿宋_GB2312"/>
        </w:rPr>
        <w:t>2.6.1激光器：采用低能耗冷光源激光器，输出功率≤1.2W。</w:t>
      </w:r>
    </w:p>
    <w:p w14:paraId="791D4D5E">
      <w:pPr>
        <w:pStyle w:val="4"/>
      </w:pPr>
      <w:r>
        <w:rPr>
          <w:rFonts w:ascii="仿宋_GB2312" w:hAnsi="仿宋_GB2312" w:eastAsia="仿宋_GB2312" w:cs="仿宋_GB2312"/>
        </w:rPr>
        <w:t>2.6.2 上料装置：采用侧翻、弹匣式可互换上料装置；采用弹匣式预包装玻片装料盒，100张/盒。</w:t>
      </w:r>
    </w:p>
    <w:p w14:paraId="5BF16C52">
      <w:pPr>
        <w:pStyle w:val="4"/>
      </w:pPr>
      <w:r>
        <w:rPr>
          <w:rFonts w:ascii="仿宋_GB2312" w:hAnsi="仿宋_GB2312" w:eastAsia="仿宋_GB2312" w:cs="仿宋_GB2312"/>
        </w:rPr>
        <w:t>2.6.3 收集装置：采用弹珠式卡位、不锈钢材质可抽拔出料收集盒，收集盒装置中托料机构为弹性自动升降机构,且具有感应装置。</w:t>
      </w:r>
    </w:p>
    <w:p w14:paraId="28FFEEEE">
      <w:pPr>
        <w:pStyle w:val="4"/>
      </w:pPr>
      <w:r>
        <w:rPr>
          <w:rFonts w:ascii="仿宋_GB2312" w:hAnsi="仿宋_GB2312" w:eastAsia="仿宋_GB2312" w:cs="仿宋_GB2312"/>
        </w:rPr>
        <w:t>2.6.4集托盘：标配具有一次成型的ABS材料的托盘，且有≥22个唯一坐标，每个坐标对应30张玻片直立排放，并与智能标本库兼容。</w:t>
      </w:r>
    </w:p>
    <w:p w14:paraId="1351F1E1">
      <w:pPr>
        <w:pStyle w:val="4"/>
      </w:pPr>
      <w:r>
        <w:rPr>
          <w:rFonts w:ascii="仿宋_GB2312" w:hAnsi="仿宋_GB2312" w:eastAsia="仿宋_GB2312" w:cs="仿宋_GB2312"/>
        </w:rPr>
        <w:t>2.6.5电脑一体机：≥10英寸液晶屏触控一体机，且触控屏可调角度≥45℃，具备蓝牙、WIFI功能和USB 、VGA、网络接口，可外接鼠标、键盘、显示屏、扫描枪。</w:t>
      </w:r>
    </w:p>
    <w:p w14:paraId="04582396">
      <w:pPr>
        <w:pStyle w:val="4"/>
      </w:pPr>
      <w:r>
        <w:rPr>
          <w:rFonts w:ascii="仿宋_GB2312" w:hAnsi="仿宋_GB2312" w:eastAsia="仿宋_GB2312" w:cs="仿宋_GB2312"/>
        </w:rPr>
        <w:t>2.6.6二维码阅读器：具有内置二维码阅读器，阅读器补光灯模式自定义切换，同时可加配外置式扫码枪，实现扫包埋盒条码自动打印玻片信息。</w:t>
      </w:r>
    </w:p>
    <w:p w14:paraId="3EFFB2CF">
      <w:pPr>
        <w:pStyle w:val="4"/>
      </w:pPr>
      <w:r>
        <w:rPr>
          <w:rFonts w:ascii="仿宋_GB2312" w:hAnsi="仿宋_GB2312" w:eastAsia="仿宋_GB2312" w:cs="仿宋_GB2312"/>
        </w:rPr>
        <w:t>2.7包埋盒打号机技术要求</w:t>
      </w:r>
    </w:p>
    <w:p w14:paraId="76B575FD">
      <w:pPr>
        <w:pStyle w:val="4"/>
      </w:pPr>
      <w:r>
        <w:rPr>
          <w:rFonts w:ascii="仿宋_GB2312" w:hAnsi="仿宋_GB2312" w:eastAsia="仿宋_GB2312" w:cs="仿宋_GB2312"/>
        </w:rPr>
        <w:t>2.7.1打码原理：采用激光标刻技术，对包埋盒表面无灼烧、不产生加热或变形，无打印粉尘。</w:t>
      </w:r>
    </w:p>
    <w:p w14:paraId="17A7E605">
      <w:pPr>
        <w:pStyle w:val="4"/>
      </w:pPr>
      <w:r>
        <w:rPr>
          <w:rFonts w:ascii="仿宋_GB2312" w:hAnsi="仿宋_GB2312" w:eastAsia="仿宋_GB2312" w:cs="仿宋_GB2312"/>
        </w:rPr>
        <w:t>2.7.2打印效果：字迹表面光洁度≤6.3μm;打印分辨率≥2500dpi；耐二甲苯、福尔马林、酒精腐蚀、耐摩擦，可长久保存。</w:t>
      </w:r>
    </w:p>
    <w:p w14:paraId="2BBBD1DB">
      <w:pPr>
        <w:pStyle w:val="4"/>
      </w:pPr>
      <w:r>
        <w:rPr>
          <w:rFonts w:ascii="仿宋_GB2312" w:hAnsi="仿宋_GB2312" w:eastAsia="仿宋_GB2312" w:cs="仿宋_GB2312"/>
        </w:rPr>
        <w:t>2.7.3激光器：采用低能耗冷光源激光器，输出功率≤1.2W。</w:t>
      </w:r>
    </w:p>
    <w:p w14:paraId="7F72CCF6">
      <w:pPr>
        <w:pStyle w:val="4"/>
      </w:pPr>
      <w:r>
        <w:rPr>
          <w:rFonts w:ascii="仿宋_GB2312" w:hAnsi="仿宋_GB2312" w:eastAsia="仿宋_GB2312" w:cs="仿宋_GB2312"/>
        </w:rPr>
        <w:t>2.7.4打印兼容性：①可打印含激光粉和不含激光粉包埋盒；②可打印带盖和不带盖包埋盒；③可打印市售所有类型的包埋盒。</w:t>
      </w:r>
    </w:p>
    <w:p w14:paraId="3D339A62">
      <w:pPr>
        <w:pStyle w:val="4"/>
      </w:pPr>
      <w:r>
        <w:rPr>
          <w:rFonts w:ascii="仿宋_GB2312" w:hAnsi="仿宋_GB2312" w:eastAsia="仿宋_GB2312" w:cs="仿宋_GB2312"/>
        </w:rPr>
        <w:t>2.7.5上料装置：六槽自动装料，长料槽和短料槽可兼容、互换使用，可兼容散装包埋盒和预包装条状包埋盒。</w:t>
      </w:r>
    </w:p>
    <w:p w14:paraId="4A24D904">
      <w:pPr>
        <w:pStyle w:val="4"/>
      </w:pPr>
      <w:r>
        <w:rPr>
          <w:rFonts w:ascii="仿宋_GB2312" w:hAnsi="仿宋_GB2312" w:eastAsia="仿宋_GB2312" w:cs="仿宋_GB2312"/>
        </w:rPr>
        <w:t>2.7.6打码速度：≤2.5秒/个包埋盒。</w:t>
      </w:r>
    </w:p>
    <w:p w14:paraId="0E339BE8">
      <w:pPr>
        <w:pStyle w:val="4"/>
      </w:pPr>
      <w:r>
        <w:rPr>
          <w:rFonts w:ascii="仿宋_GB2312" w:hAnsi="仿宋_GB2312" w:eastAsia="仿宋_GB2312" w:cs="仿宋_GB2312"/>
        </w:rPr>
        <w:t>2.7.7设备警报：当设备出现满料、缺料、卡料、无接料盘时自动语音报警或弹框提示。</w:t>
      </w:r>
    </w:p>
    <w:p w14:paraId="3A37C40C">
      <w:pPr>
        <w:pStyle w:val="4"/>
      </w:pPr>
      <w:r>
        <w:rPr>
          <w:rFonts w:ascii="仿宋_GB2312" w:hAnsi="仿宋_GB2312" w:eastAsia="仿宋_GB2312" w:cs="仿宋_GB2312"/>
        </w:rPr>
        <w:t>2.7.8 电脑一体机：≥10英寸液晶屏触控一体机，且触控屏可调角度≥45℃，具备WIFI功能和USB 、VGA、网络接口，可外接鼠标、键盘、显示屏、扫描枪。</w:t>
      </w:r>
    </w:p>
    <w:p w14:paraId="26F8F221">
      <w:pPr>
        <w:pStyle w:val="4"/>
      </w:pPr>
      <w:r>
        <w:rPr>
          <w:rFonts w:ascii="仿宋_GB2312" w:hAnsi="仿宋_GB2312" w:eastAsia="仿宋_GB2312" w:cs="仿宋_GB2312"/>
        </w:rPr>
        <w:t>2.7.9 软件兼容性：兼容中英文操作界面，与现行医院所有的LIS或HIS兼容，可标识各种中西文字、字母、符号、图形及二维码等。</w:t>
      </w:r>
    </w:p>
    <w:p w14:paraId="57B35748">
      <w:pPr>
        <w:pStyle w:val="4"/>
      </w:pPr>
      <w:r>
        <w:rPr>
          <w:rFonts w:ascii="仿宋_GB2312" w:hAnsi="仿宋_GB2312" w:eastAsia="仿宋_GB2312" w:cs="仿宋_GB2312"/>
        </w:rPr>
        <w:t>2.7.10 可根据科室现有的操作习惯定制功能，自定义格式、内容、个性功能。</w:t>
      </w:r>
    </w:p>
    <w:p w14:paraId="0414E7F6">
      <w:pPr>
        <w:pStyle w:val="4"/>
      </w:pPr>
      <w:r>
        <w:rPr>
          <w:rFonts w:ascii="仿宋_GB2312" w:hAnsi="仿宋_GB2312" w:eastAsia="仿宋_GB2312" w:cs="仿宋_GB2312"/>
        </w:rPr>
        <w:t>2.8包埋盒打号机技术要求</w:t>
      </w:r>
    </w:p>
    <w:p w14:paraId="77DD6E0A">
      <w:pPr>
        <w:pStyle w:val="4"/>
      </w:pPr>
      <w:r>
        <w:rPr>
          <w:rFonts w:ascii="仿宋_GB2312" w:hAnsi="仿宋_GB2312" w:eastAsia="仿宋_GB2312" w:cs="仿宋_GB2312"/>
        </w:rPr>
        <w:t>2.8.1收集装置：采用内置一体化抽屉式包埋盒出料收集器，托盘可交替使用，每个托盘可收集150个包埋盒。</w:t>
      </w:r>
    </w:p>
    <w:p w14:paraId="0D136DF6">
      <w:pPr>
        <w:pStyle w:val="4"/>
      </w:pPr>
      <w:r>
        <w:rPr>
          <w:rFonts w:ascii="仿宋_GB2312" w:hAnsi="仿宋_GB2312" w:eastAsia="仿宋_GB2312" w:cs="仿宋_GB2312"/>
        </w:rPr>
        <w:t>2.8.2收集托盘：标配具有一次成型的ABS材料托盘，且有≥320个唯一坐标，每个坐标对应一个包埋盒直立排放, 并与智能标本库兼容。</w:t>
      </w:r>
    </w:p>
    <w:p w14:paraId="28D321E0">
      <w:pPr>
        <w:pStyle w:val="4"/>
      </w:pPr>
      <w:r>
        <w:rPr>
          <w:rFonts w:ascii="仿宋_GB2312" w:hAnsi="仿宋_GB2312" w:eastAsia="仿宋_GB2312" w:cs="仿宋_GB2312"/>
        </w:rPr>
        <w:t>2.8.3 复位开关:前置出料收集器复位开关。</w:t>
      </w:r>
    </w:p>
    <w:p w14:paraId="6FDA8FA6">
      <w:pPr>
        <w:pStyle w:val="4"/>
      </w:pPr>
      <w:r>
        <w:rPr>
          <w:rFonts w:ascii="仿宋_GB2312" w:hAnsi="仿宋_GB2312" w:eastAsia="仿宋_GB2312" w:cs="仿宋_GB2312"/>
        </w:rPr>
        <w:t>2.8.4待机模式：设备非工作时间自动进入低速运行模式。</w:t>
      </w:r>
    </w:p>
    <w:p w14:paraId="6903D6EF">
      <w:pPr>
        <w:pStyle w:val="4"/>
      </w:pPr>
      <w:r>
        <w:rPr>
          <w:rFonts w:ascii="仿宋_GB2312" w:hAnsi="仿宋_GB2312" w:eastAsia="仿宋_GB2312" w:cs="仿宋_GB2312"/>
        </w:rPr>
        <w:t>2.9.配置病理质控及数据存储工作站1套</w:t>
      </w:r>
    </w:p>
    <w:p w14:paraId="596D473B">
      <w:pPr>
        <w:pStyle w:val="4"/>
      </w:pPr>
      <w:r>
        <w:rPr>
          <w:rFonts w:ascii="仿宋_GB2312" w:hAnsi="仿宋_GB2312" w:eastAsia="仿宋_GB2312" w:cs="仿宋_GB2312"/>
        </w:rPr>
        <w:t>2.9.1配置：CPU核心数≥8+16，主频≥3.5GHz。</w:t>
      </w:r>
    </w:p>
    <w:p w14:paraId="757CE27C">
      <w:pPr>
        <w:pStyle w:val="4"/>
      </w:pPr>
      <w:r>
        <w:rPr>
          <w:rFonts w:ascii="仿宋_GB2312" w:hAnsi="仿宋_GB2312" w:eastAsia="仿宋_GB2312" w:cs="仿宋_GB2312"/>
        </w:rPr>
        <w:t>2.9.2显卡：专业显卡显存≥8G。</w:t>
      </w:r>
    </w:p>
    <w:p w14:paraId="040A8817">
      <w:pPr>
        <w:pStyle w:val="4"/>
      </w:pPr>
      <w:r>
        <w:rPr>
          <w:rFonts w:ascii="仿宋_GB2312" w:hAnsi="仿宋_GB2312" w:eastAsia="仿宋_GB2312" w:cs="仿宋_GB2312"/>
        </w:rPr>
        <w:t>2.9.3内存：≥64GB DDR5 6000。</w:t>
      </w:r>
    </w:p>
    <w:p w14:paraId="6C508786">
      <w:pPr>
        <w:pStyle w:val="4"/>
      </w:pPr>
      <w:r>
        <w:rPr>
          <w:rFonts w:ascii="仿宋_GB2312" w:hAnsi="仿宋_GB2312" w:eastAsia="仿宋_GB2312" w:cs="仿宋_GB2312"/>
        </w:rPr>
        <w:t>2.9.4硬盘：≥2TB NVMe高速固态 + ≥4TB机械。</w:t>
      </w:r>
    </w:p>
    <w:p w14:paraId="4D50E5D5">
      <w:pPr>
        <w:pStyle w:val="4"/>
      </w:pPr>
      <w:r>
        <w:rPr>
          <w:rFonts w:ascii="仿宋_GB2312" w:hAnsi="仿宋_GB2312" w:eastAsia="仿宋_GB2312" w:cs="仿宋_GB2312"/>
        </w:rPr>
        <w:t>2.9.5显示器：4K专业医用显示器≥ 27英寸。</w:t>
      </w:r>
    </w:p>
    <w:p w14:paraId="467686BB">
      <w:pPr>
        <w:pStyle w:val="4"/>
      </w:pPr>
      <w:r>
        <w:rPr>
          <w:rFonts w:ascii="仿宋_GB2312" w:hAnsi="仿宋_GB2312" w:eastAsia="仿宋_GB2312" w:cs="仿宋_GB2312"/>
        </w:rPr>
        <w:t xml:space="preserve">2.9.6操作系统：安装正版操作系统,对接科室原有工作系统（影像归档与通信系统（PACS ）病理模块） </w:t>
      </w:r>
    </w:p>
    <w:p w14:paraId="4CBBCF5C">
      <w:pPr>
        <w:pStyle w:val="4"/>
      </w:pPr>
      <w:r>
        <w:rPr>
          <w:rFonts w:ascii="仿宋_GB2312" w:hAnsi="仿宋_GB2312" w:eastAsia="仿宋_GB2312" w:cs="仿宋_GB2312"/>
        </w:rPr>
        <w:t>2.9.7 彩色喷墨打印机1台</w:t>
      </w:r>
    </w:p>
    <w:p w14:paraId="2F68B6B2">
      <w:pPr>
        <w:pStyle w:val="4"/>
      </w:pPr>
      <w:r>
        <w:rPr>
          <w:rFonts w:ascii="仿宋_GB2312" w:hAnsi="仿宋_GB2312" w:eastAsia="仿宋_GB2312" w:cs="仿宋_GB2312"/>
        </w:rPr>
        <w:t>2.9.8 电脑桌、电脑椅1套</w:t>
      </w:r>
    </w:p>
    <w:p w14:paraId="7921A112">
      <w:pPr>
        <w:pStyle w:val="4"/>
      </w:pPr>
      <w:r>
        <w:rPr>
          <w:rFonts w:ascii="仿宋_GB2312" w:hAnsi="仿宋_GB2312" w:eastAsia="仿宋_GB2312" w:cs="仿宋_GB2312"/>
        </w:rPr>
        <w:t>三、配置要求</w:t>
      </w:r>
    </w:p>
    <w:p w14:paraId="2AE0B24E">
      <w:pPr>
        <w:pStyle w:val="4"/>
      </w:pPr>
      <w:r>
        <w:rPr>
          <w:rFonts w:ascii="仿宋_GB2312" w:hAnsi="仿宋_GB2312" w:eastAsia="仿宋_GB2312" w:cs="仿宋_GB2312"/>
        </w:rPr>
        <w:t>3.1 冰冻切片机主机         1    台</w:t>
      </w:r>
    </w:p>
    <w:p w14:paraId="6D8A6029">
      <w:pPr>
        <w:pStyle w:val="4"/>
      </w:pPr>
      <w:r>
        <w:rPr>
          <w:rFonts w:ascii="仿宋_GB2312" w:hAnsi="仿宋_GB2312" w:eastAsia="仿宋_GB2312" w:cs="仿宋_GB2312"/>
        </w:rPr>
        <w:t>3.2 刀架                   1    副</w:t>
      </w:r>
    </w:p>
    <w:p w14:paraId="029858C3">
      <w:pPr>
        <w:pStyle w:val="4"/>
      </w:pPr>
      <w:r>
        <w:rPr>
          <w:rFonts w:ascii="仿宋_GB2312" w:hAnsi="仿宋_GB2312" w:eastAsia="仿宋_GB2312" w:cs="仿宋_GB2312"/>
        </w:rPr>
        <w:t>3.3 样本托                 20   个</w:t>
      </w:r>
    </w:p>
    <w:p w14:paraId="040A6997">
      <w:pPr>
        <w:pStyle w:val="4"/>
      </w:pPr>
      <w:r>
        <w:rPr>
          <w:rFonts w:ascii="仿宋_GB2312" w:hAnsi="仿宋_GB2312" w:eastAsia="仿宋_GB2312" w:cs="仿宋_GB2312"/>
        </w:rPr>
        <w:t>3.4 样本夹头               1    个</w:t>
      </w:r>
    </w:p>
    <w:p w14:paraId="0A9DCB34">
      <w:pPr>
        <w:pStyle w:val="4"/>
      </w:pPr>
      <w:r>
        <w:rPr>
          <w:rFonts w:ascii="仿宋_GB2312" w:hAnsi="仿宋_GB2312" w:eastAsia="仿宋_GB2312" w:cs="仿宋_GB2312"/>
        </w:rPr>
        <w:t>3.5 冷锤                   1    个</w:t>
      </w:r>
    </w:p>
    <w:p w14:paraId="70E0A2F4">
      <w:pPr>
        <w:pStyle w:val="4"/>
      </w:pPr>
      <w:r>
        <w:rPr>
          <w:rFonts w:ascii="仿宋_GB2312" w:hAnsi="仿宋_GB2312" w:eastAsia="仿宋_GB2312" w:cs="仿宋_GB2312"/>
        </w:rPr>
        <w:t>3.5 载玻片激光打码机主机   1    台</w:t>
      </w:r>
    </w:p>
    <w:p w14:paraId="6DAC8BC4">
      <w:pPr>
        <w:pStyle w:val="4"/>
      </w:pPr>
      <w:r>
        <w:rPr>
          <w:rFonts w:ascii="仿宋_GB2312" w:hAnsi="仿宋_GB2312" w:eastAsia="仿宋_GB2312" w:cs="仿宋_GB2312"/>
        </w:rPr>
        <w:t>3.6 玻片弹匣盒             2    个</w:t>
      </w:r>
    </w:p>
    <w:p w14:paraId="132EA170">
      <w:pPr>
        <w:pStyle w:val="4"/>
      </w:pPr>
      <w:r>
        <w:rPr>
          <w:rFonts w:ascii="仿宋_GB2312" w:hAnsi="仿宋_GB2312" w:eastAsia="仿宋_GB2312" w:cs="仿宋_GB2312"/>
        </w:rPr>
        <w:t>3.7 玻片收集盒             2    个</w:t>
      </w:r>
    </w:p>
    <w:p w14:paraId="51AFA878">
      <w:pPr>
        <w:pStyle w:val="4"/>
      </w:pPr>
      <w:r>
        <w:rPr>
          <w:rFonts w:ascii="仿宋_GB2312" w:hAnsi="仿宋_GB2312" w:eastAsia="仿宋_GB2312" w:cs="仿宋_GB2312"/>
        </w:rPr>
        <w:t>3.8 化学滤料净化装置       1    个</w:t>
      </w:r>
    </w:p>
    <w:p w14:paraId="440937CB">
      <w:pPr>
        <w:pStyle w:val="4"/>
      </w:pPr>
      <w:r>
        <w:rPr>
          <w:rFonts w:ascii="仿宋_GB2312" w:hAnsi="仿宋_GB2312" w:eastAsia="仿宋_GB2312" w:cs="仿宋_GB2312"/>
        </w:rPr>
        <w:t>3.9 收集托盘               1    个</w:t>
      </w:r>
    </w:p>
    <w:p w14:paraId="06163A4B">
      <w:pPr>
        <w:pStyle w:val="4"/>
      </w:pPr>
      <w:r>
        <w:rPr>
          <w:rFonts w:ascii="仿宋_GB2312" w:hAnsi="仿宋_GB2312" w:eastAsia="仿宋_GB2312" w:cs="仿宋_GB2312"/>
        </w:rPr>
        <w:t>3.10 打码软件              1    套</w:t>
      </w:r>
    </w:p>
    <w:p w14:paraId="2828A883">
      <w:pPr>
        <w:pStyle w:val="4"/>
      </w:pPr>
      <w:r>
        <w:rPr>
          <w:rFonts w:ascii="仿宋_GB2312" w:hAnsi="仿宋_GB2312" w:eastAsia="仿宋_GB2312" w:cs="仿宋_GB2312"/>
        </w:rPr>
        <w:t>3.11 包埋盒激光打码机主机  1    台</w:t>
      </w:r>
    </w:p>
    <w:p w14:paraId="18452E85">
      <w:pPr>
        <w:pStyle w:val="4"/>
      </w:pPr>
      <w:r>
        <w:rPr>
          <w:rFonts w:ascii="仿宋_GB2312" w:hAnsi="仿宋_GB2312" w:eastAsia="仿宋_GB2312" w:cs="仿宋_GB2312"/>
        </w:rPr>
        <w:t>3.12 装料筒                4    个</w:t>
      </w:r>
    </w:p>
    <w:p w14:paraId="4DCC4F72">
      <w:pPr>
        <w:pStyle w:val="4"/>
      </w:pPr>
      <w:r>
        <w:rPr>
          <w:rFonts w:ascii="仿宋_GB2312" w:hAnsi="仿宋_GB2312" w:eastAsia="仿宋_GB2312" w:cs="仿宋_GB2312"/>
        </w:rPr>
        <w:t>3.13 收集托盘              1    个</w:t>
      </w:r>
    </w:p>
    <w:p w14:paraId="4DC8187E">
      <w:pPr>
        <w:pStyle w:val="4"/>
      </w:pPr>
      <w:r>
        <w:rPr>
          <w:rFonts w:ascii="仿宋_GB2312" w:hAnsi="仿宋_GB2312" w:eastAsia="仿宋_GB2312" w:cs="仿宋_GB2312"/>
        </w:rPr>
        <w:t>3.14 打码软件              1    套</w:t>
      </w:r>
    </w:p>
    <w:p w14:paraId="51A0D9FE">
      <w:pPr>
        <w:pStyle w:val="4"/>
      </w:pPr>
      <w:r>
        <w:rPr>
          <w:rFonts w:ascii="仿宋_GB2312" w:hAnsi="仿宋_GB2312" w:eastAsia="仿宋_GB2312" w:cs="仿宋_GB2312"/>
        </w:rPr>
        <w:t>3.15 工作站                1    套</w:t>
      </w:r>
    </w:p>
    <w:p w14:paraId="6360238E">
      <w:pPr>
        <w:jc w:val="both"/>
        <w:rPr>
          <w:rFonts w:hint="eastAsia" w:ascii="仿宋_GB2312" w:hAnsi="仿宋_GB2312" w:eastAsia="仿宋_GB2312" w:cs="仿宋_GB2312"/>
          <w:lang w:val="en-US" w:eastAsia="zh-CN"/>
        </w:rPr>
      </w:pPr>
    </w:p>
    <w:p w14:paraId="7390DECA">
      <w:pPr>
        <w:jc w:val="both"/>
        <w:rPr>
          <w:rFonts w:hint="eastAsia" w:ascii="仿宋_GB2312" w:hAnsi="仿宋_GB2312" w:eastAsia="仿宋_GB2312" w:cs="仿宋_GB2312"/>
          <w:b/>
          <w:bCs/>
          <w:lang w:eastAsia="zh-CN"/>
        </w:rPr>
      </w:pPr>
      <w:r>
        <w:rPr>
          <w:rFonts w:ascii="仿宋_GB2312" w:hAnsi="仿宋_GB2312" w:eastAsia="仿宋_GB2312" w:cs="仿宋_GB2312"/>
          <w:b/>
          <w:bCs/>
        </w:rPr>
        <w:t>石蜡包埋机</w:t>
      </w:r>
      <w:r>
        <w:rPr>
          <w:rFonts w:hint="eastAsia" w:ascii="仿宋_GB2312" w:hAnsi="仿宋_GB2312" w:eastAsia="仿宋_GB2312" w:cs="仿宋_GB2312"/>
          <w:b/>
          <w:bCs/>
          <w:lang w:eastAsia="zh-CN"/>
        </w:rPr>
        <w:t>：</w:t>
      </w:r>
    </w:p>
    <w:p w14:paraId="15CD6D3D">
      <w:pPr>
        <w:pStyle w:val="4"/>
        <w:jc w:val="both"/>
      </w:pPr>
      <w:r>
        <w:rPr>
          <w:rFonts w:ascii="仿宋_GB2312" w:hAnsi="仿宋_GB2312" w:eastAsia="仿宋_GB2312" w:cs="仿宋_GB2312"/>
        </w:rPr>
        <w:t>一、参数要求</w:t>
      </w:r>
    </w:p>
    <w:p w14:paraId="63E28153">
      <w:pPr>
        <w:pStyle w:val="4"/>
      </w:pPr>
      <w:r>
        <w:rPr>
          <w:rFonts w:ascii="仿宋_GB2312" w:hAnsi="仿宋_GB2312" w:eastAsia="仿宋_GB2312" w:cs="仿宋_GB2312"/>
        </w:rPr>
        <w:t>1.1 显示与操作</w:t>
      </w:r>
    </w:p>
    <w:p w14:paraId="115601CF">
      <w:pPr>
        <w:pStyle w:val="4"/>
      </w:pPr>
      <w:r>
        <w:rPr>
          <w:rFonts w:ascii="仿宋_GB2312" w:hAnsi="仿宋_GB2312" w:eastAsia="仿宋_GB2312" w:cs="仿宋_GB2312"/>
        </w:rPr>
        <w:t>1.1.1中文触摸屏操作，用户可设定工作程序、工作时间、温度及时钟。</w:t>
      </w:r>
    </w:p>
    <w:p w14:paraId="098A655F">
      <w:pPr>
        <w:pStyle w:val="4"/>
      </w:pPr>
      <w:r>
        <w:rPr>
          <w:rFonts w:ascii="仿宋_GB2312" w:hAnsi="仿宋_GB2312" w:eastAsia="仿宋_GB2312" w:cs="仿宋_GB2312"/>
        </w:rPr>
        <w:t>1.2 基础参数</w:t>
      </w:r>
    </w:p>
    <w:p w14:paraId="1D46251C">
      <w:pPr>
        <w:pStyle w:val="4"/>
      </w:pPr>
      <w:r>
        <w:rPr>
          <w:rFonts w:ascii="仿宋_GB2312" w:hAnsi="仿宋_GB2312" w:eastAsia="仿宋_GB2312" w:cs="仿宋_GB2312"/>
        </w:rPr>
        <w:t>1.2.1分体式设计，包埋热台与冷台可按需摆放。</w:t>
      </w:r>
    </w:p>
    <w:p w14:paraId="361C1A04">
      <w:pPr>
        <w:pStyle w:val="4"/>
      </w:pPr>
      <w:r>
        <w:rPr>
          <w:rFonts w:ascii="仿宋_GB2312" w:hAnsi="仿宋_GB2312" w:eastAsia="仿宋_GB2312" w:cs="仿宋_GB2312"/>
        </w:rPr>
        <w:t>1.2.2石蜡缸容量≥5L，温度范围50-75℃可调。</w:t>
      </w:r>
    </w:p>
    <w:p w14:paraId="43760C12">
      <w:pPr>
        <w:pStyle w:val="4"/>
      </w:pPr>
      <w:r>
        <w:rPr>
          <w:rFonts w:ascii="仿宋_GB2312" w:hAnsi="仿宋_GB2312" w:eastAsia="仿宋_GB2312" w:cs="仿宋_GB2312"/>
        </w:rPr>
        <w:t>1.2.3热台温度范围50-75℃；组织存储槽温度范围50-75℃，可放置≥300个组织盒。</w:t>
      </w:r>
    </w:p>
    <w:p w14:paraId="17607B87">
      <w:pPr>
        <w:pStyle w:val="4"/>
      </w:pPr>
      <w:r>
        <w:rPr>
          <w:rFonts w:ascii="仿宋_GB2312" w:hAnsi="仿宋_GB2312" w:eastAsia="仿宋_GB2312" w:cs="仿宋_GB2312"/>
        </w:rPr>
        <w:t>1.2.4 冷台工作温度可调，-3~-12℃，可放置≥72个组织盒。</w:t>
      </w:r>
    </w:p>
    <w:p w14:paraId="52CC7164">
      <w:pPr>
        <w:pStyle w:val="4"/>
      </w:pPr>
      <w:r>
        <w:rPr>
          <w:rFonts w:ascii="仿宋_GB2312" w:hAnsi="仿宋_GB2312" w:eastAsia="仿宋_GB2312" w:cs="仿宋_GB2312"/>
        </w:rPr>
        <w:t>1.2.5 照明系统分为热台照明系统和附件照明系统两套，两套灯光可分开控制。</w:t>
      </w:r>
    </w:p>
    <w:p w14:paraId="09BCC3B3">
      <w:pPr>
        <w:pStyle w:val="4"/>
      </w:pPr>
      <w:r>
        <w:rPr>
          <w:rFonts w:ascii="仿宋_GB2312" w:hAnsi="仿宋_GB2312" w:eastAsia="仿宋_GB2312" w:cs="仿宋_GB2312"/>
        </w:rPr>
        <w:t>1.2.6 具有集成于主机上的修蜡模块。</w:t>
      </w:r>
    </w:p>
    <w:p w14:paraId="7025C516">
      <w:pPr>
        <w:pStyle w:val="4"/>
      </w:pPr>
      <w:r>
        <w:rPr>
          <w:rFonts w:ascii="仿宋_GB2312" w:hAnsi="仿宋_GB2312" w:eastAsia="仿宋_GB2312" w:cs="仿宋_GB2312"/>
        </w:rPr>
        <w:t>1.2.7具有集成于主机上的加热镊及文件托盘。</w:t>
      </w:r>
    </w:p>
    <w:p w14:paraId="4F7AFD5E">
      <w:pPr>
        <w:pStyle w:val="4"/>
      </w:pPr>
      <w:r>
        <w:rPr>
          <w:rFonts w:ascii="仿宋_GB2312" w:hAnsi="仿宋_GB2312" w:eastAsia="仿宋_GB2312" w:cs="仿宋_GB2312"/>
        </w:rPr>
        <w:t>1.2.8石蜡分配控制杆的位置可调，即可前后移动，适应不同尺寸的标本。</w:t>
      </w:r>
    </w:p>
    <w:p w14:paraId="3FE54EC8">
      <w:pPr>
        <w:pStyle w:val="4"/>
      </w:pPr>
      <w:r>
        <w:rPr>
          <w:rFonts w:ascii="仿宋_GB2312" w:hAnsi="仿宋_GB2312" w:eastAsia="仿宋_GB2312" w:cs="仿宋_GB2312"/>
        </w:rPr>
        <w:t>1.2.9工作台面为人体工程学设计，手托处弧线设计、绝缘隔热。</w:t>
      </w:r>
    </w:p>
    <w:p w14:paraId="5E0C178F">
      <w:pPr>
        <w:pStyle w:val="4"/>
      </w:pPr>
      <w:r>
        <w:rPr>
          <w:rFonts w:ascii="仿宋_GB2312" w:hAnsi="仿宋_GB2312" w:eastAsia="仿宋_GB2312" w:cs="仿宋_GB2312"/>
        </w:rPr>
        <w:t>1.2.10提供保温区可存放恒温电热镊及其它工具，具有双重保温作用；镊子温热器温度由冷到热，5级可调。</w:t>
      </w:r>
    </w:p>
    <w:p w14:paraId="26F1A5FD">
      <w:pPr>
        <w:pStyle w:val="4"/>
      </w:pPr>
      <w:r>
        <w:rPr>
          <w:rFonts w:ascii="仿宋_GB2312" w:hAnsi="仿宋_GB2312" w:eastAsia="仿宋_GB2312" w:cs="仿宋_GB2312"/>
        </w:rPr>
        <w:t>1.2.11石蜡喷嘴长度可调。</w:t>
      </w:r>
    </w:p>
    <w:p w14:paraId="1C3C6264">
      <w:pPr>
        <w:pStyle w:val="4"/>
      </w:pPr>
      <w:r>
        <w:rPr>
          <w:rFonts w:ascii="仿宋_GB2312" w:hAnsi="仿宋_GB2312" w:eastAsia="仿宋_GB2312" w:cs="仿宋_GB2312"/>
        </w:rPr>
        <w:t>1.2.12 配放大镜、脚踏板。</w:t>
      </w:r>
    </w:p>
    <w:p w14:paraId="630283AC">
      <w:pPr>
        <w:pStyle w:val="4"/>
      </w:pPr>
      <w:r>
        <w:rPr>
          <w:rFonts w:ascii="仿宋_GB2312" w:hAnsi="仿宋_GB2312" w:eastAsia="仿宋_GB2312" w:cs="仿宋_GB2312"/>
        </w:rPr>
        <w:t>1.3主要参数</w:t>
      </w:r>
    </w:p>
    <w:p w14:paraId="40B61BD9">
      <w:pPr>
        <w:pStyle w:val="4"/>
      </w:pPr>
      <w:r>
        <w:rPr>
          <w:rFonts w:ascii="仿宋_GB2312" w:hAnsi="仿宋_GB2312" w:eastAsia="仿宋_GB2312" w:cs="仿宋_GB2312"/>
        </w:rPr>
        <w:t>▲1.3.1模具存储槽温度范围50-75℃；冷点温度为5℃；冷热台均可以预约开启。</w:t>
      </w:r>
    </w:p>
    <w:p w14:paraId="17AEA698">
      <w:pPr>
        <w:pStyle w:val="4"/>
      </w:pPr>
      <w:r>
        <w:rPr>
          <w:rFonts w:ascii="仿宋_GB2312" w:hAnsi="仿宋_GB2312" w:eastAsia="仿宋_GB2312" w:cs="仿宋_GB2312"/>
        </w:rPr>
        <w:t>▲1.3.2照明灯亮度由暗到亮，5级可调；照明灯为LED冷光源，且均为隐藏式设计。</w:t>
      </w:r>
    </w:p>
    <w:p w14:paraId="0C848A21">
      <w:pPr>
        <w:pStyle w:val="4"/>
      </w:pPr>
      <w:r>
        <w:rPr>
          <w:rFonts w:ascii="仿宋_GB2312" w:hAnsi="仿宋_GB2312" w:eastAsia="仿宋_GB2312" w:cs="仿宋_GB2312"/>
        </w:rPr>
        <w:t>▲1.3.3可手控出蜡或脚控出蜡，无残余液体石蜡滴出；提供可移废蜡槽。</w:t>
      </w:r>
    </w:p>
    <w:p w14:paraId="4BC8A1D2">
      <w:pPr>
        <w:pStyle w:val="4"/>
      </w:pPr>
      <w:r>
        <w:rPr>
          <w:rFonts w:ascii="仿宋_GB2312" w:hAnsi="仿宋_GB2312" w:eastAsia="仿宋_GB2312" w:cs="仿宋_GB2312"/>
        </w:rPr>
        <w:t>1.4.配置病理质控及数据存储工作站1套</w:t>
      </w:r>
    </w:p>
    <w:p w14:paraId="40288B3D">
      <w:pPr>
        <w:pStyle w:val="4"/>
      </w:pPr>
      <w:r>
        <w:rPr>
          <w:rFonts w:ascii="仿宋_GB2312" w:hAnsi="仿宋_GB2312" w:eastAsia="仿宋_GB2312" w:cs="仿宋_GB2312"/>
        </w:rPr>
        <w:t>1.4.1配置：CPU核心数≥8+16，主频≥3.5GHz。</w:t>
      </w:r>
    </w:p>
    <w:p w14:paraId="42EA870A">
      <w:pPr>
        <w:pStyle w:val="4"/>
      </w:pPr>
      <w:r>
        <w:rPr>
          <w:rFonts w:ascii="仿宋_GB2312" w:hAnsi="仿宋_GB2312" w:eastAsia="仿宋_GB2312" w:cs="仿宋_GB2312"/>
        </w:rPr>
        <w:t>1.4.2显卡：专业显卡显存≥8G。</w:t>
      </w:r>
    </w:p>
    <w:p w14:paraId="1E4630E3">
      <w:pPr>
        <w:pStyle w:val="4"/>
      </w:pPr>
      <w:r>
        <w:rPr>
          <w:rFonts w:ascii="仿宋_GB2312" w:hAnsi="仿宋_GB2312" w:eastAsia="仿宋_GB2312" w:cs="仿宋_GB2312"/>
        </w:rPr>
        <w:t>1.4.3内存：≥64GB DDR5 6000。</w:t>
      </w:r>
    </w:p>
    <w:p w14:paraId="5EB39BAB">
      <w:pPr>
        <w:pStyle w:val="4"/>
      </w:pPr>
      <w:r>
        <w:rPr>
          <w:rFonts w:ascii="仿宋_GB2312" w:hAnsi="仿宋_GB2312" w:eastAsia="仿宋_GB2312" w:cs="仿宋_GB2312"/>
        </w:rPr>
        <w:t>1.4.4硬盘：≥2TB NVMe高速固态 + ≥4TB机械。</w:t>
      </w:r>
    </w:p>
    <w:p w14:paraId="56938318">
      <w:pPr>
        <w:pStyle w:val="4"/>
      </w:pPr>
      <w:r>
        <w:rPr>
          <w:rFonts w:ascii="仿宋_GB2312" w:hAnsi="仿宋_GB2312" w:eastAsia="仿宋_GB2312" w:cs="仿宋_GB2312"/>
        </w:rPr>
        <w:t>1.4.5显示器：4K专业医用显示器≥ 27英寸。</w:t>
      </w:r>
    </w:p>
    <w:p w14:paraId="40AA1370">
      <w:pPr>
        <w:pStyle w:val="4"/>
      </w:pPr>
      <w:r>
        <w:rPr>
          <w:rFonts w:ascii="仿宋_GB2312" w:hAnsi="仿宋_GB2312" w:eastAsia="仿宋_GB2312" w:cs="仿宋_GB2312"/>
        </w:rPr>
        <w:t>1.4.6安装正版操作系统,对接科室原有工作系统（影像归档与通信系统（PACS ）病理模块）。</w:t>
      </w:r>
    </w:p>
    <w:p w14:paraId="14BA78AD">
      <w:pPr>
        <w:pStyle w:val="4"/>
      </w:pPr>
      <w:r>
        <w:rPr>
          <w:rFonts w:ascii="仿宋_GB2312" w:hAnsi="仿宋_GB2312" w:eastAsia="仿宋_GB2312" w:cs="仿宋_GB2312"/>
        </w:rPr>
        <w:t>1.4.7 彩色喷墨打印机 1台。</w:t>
      </w:r>
    </w:p>
    <w:p w14:paraId="05F1ED47">
      <w:pPr>
        <w:pStyle w:val="4"/>
      </w:pPr>
      <w:r>
        <w:rPr>
          <w:rFonts w:ascii="仿宋_GB2312" w:hAnsi="仿宋_GB2312" w:eastAsia="仿宋_GB2312" w:cs="仿宋_GB2312"/>
        </w:rPr>
        <w:t>1.4.8 电脑桌、电脑椅各一套。</w:t>
      </w:r>
    </w:p>
    <w:p w14:paraId="54E76AE3">
      <w:pPr>
        <w:pStyle w:val="4"/>
      </w:pPr>
      <w:r>
        <w:rPr>
          <w:rFonts w:ascii="仿宋_GB2312" w:hAnsi="仿宋_GB2312" w:eastAsia="仿宋_GB2312" w:cs="仿宋_GB2312"/>
        </w:rPr>
        <w:t>二、配置要求</w:t>
      </w:r>
    </w:p>
    <w:p w14:paraId="6BDD1AD9">
      <w:pPr>
        <w:pStyle w:val="4"/>
      </w:pPr>
      <w:r>
        <w:rPr>
          <w:rFonts w:ascii="仿宋_GB2312" w:hAnsi="仿宋_GB2312" w:eastAsia="仿宋_GB2312" w:cs="仿宋_GB2312"/>
        </w:rPr>
        <w:t>2.1 包埋机热台主机  1   台</w:t>
      </w:r>
    </w:p>
    <w:p w14:paraId="4FD61C3F">
      <w:pPr>
        <w:pStyle w:val="4"/>
      </w:pPr>
      <w:r>
        <w:rPr>
          <w:rFonts w:ascii="仿宋_GB2312" w:hAnsi="仿宋_GB2312" w:eastAsia="仿宋_GB2312" w:cs="仿宋_GB2312"/>
        </w:rPr>
        <w:t>2.2 包埋机冷台      1   台</w:t>
      </w:r>
    </w:p>
    <w:p w14:paraId="6C5A1909">
      <w:pPr>
        <w:pStyle w:val="4"/>
      </w:pPr>
      <w:r>
        <w:rPr>
          <w:rFonts w:ascii="仿宋_GB2312" w:hAnsi="仿宋_GB2312" w:eastAsia="仿宋_GB2312" w:cs="仿宋_GB2312"/>
        </w:rPr>
        <w:t>2.3 放大镜          1   个</w:t>
      </w:r>
    </w:p>
    <w:p w14:paraId="16E046C0">
      <w:pPr>
        <w:pStyle w:val="4"/>
      </w:pPr>
      <w:r>
        <w:rPr>
          <w:rFonts w:ascii="仿宋_GB2312" w:hAnsi="仿宋_GB2312" w:eastAsia="仿宋_GB2312" w:cs="仿宋_GB2312"/>
        </w:rPr>
        <w:t>2.4 脚踏开关        1   套</w:t>
      </w:r>
    </w:p>
    <w:p w14:paraId="0AA565A4">
      <w:pPr>
        <w:pStyle w:val="4"/>
      </w:pPr>
      <w:r>
        <w:rPr>
          <w:rFonts w:ascii="仿宋_GB2312" w:hAnsi="仿宋_GB2312" w:eastAsia="仿宋_GB2312" w:cs="仿宋_GB2312"/>
        </w:rPr>
        <w:t>2.5 刮铲            1   个</w:t>
      </w:r>
    </w:p>
    <w:p w14:paraId="6076C326">
      <w:pPr>
        <w:pStyle w:val="4"/>
      </w:pPr>
      <w:r>
        <w:rPr>
          <w:rFonts w:ascii="仿宋_GB2312" w:hAnsi="仿宋_GB2312" w:eastAsia="仿宋_GB2312" w:cs="仿宋_GB2312"/>
        </w:rPr>
        <w:t>2.6 工作站          1   套</w:t>
      </w:r>
    </w:p>
    <w:p w14:paraId="125A246A">
      <w:pPr>
        <w:jc w:val="both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7A1186"/>
    <w:rsid w:val="207A1186"/>
    <w:rsid w:val="5486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3886</Words>
  <Characters>4643</Characters>
  <Lines>0</Lines>
  <Paragraphs>0</Paragraphs>
  <TotalTime>0</TotalTime>
  <ScaleCrop>false</ScaleCrop>
  <LinksUpToDate>false</LinksUpToDate>
  <CharactersWithSpaces>5169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2026-09-24T13:16:00Z</dcterms:created>
  <dc:creator>1</dc:creator>
  <cp:lastModifiedBy>1</cp:lastModifiedBy>
  <dcterms:modified xsi:type="dcterms:W3CDTF">2026-09-24T13:42:59Z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884310256AC3426FB61E52926F24473F_11</vt:lpwstr>
  </property>
  <property fmtid="{D5CDD505-2E9C-101B-9397-08002B2CF9AE}" pid="4" name="KSOTemplateDocerSaveRecord">
    <vt:lpwstr>eyJoZGlkIjoiZWEyNzBiY2I3ZjdiM2E0YjlkMTk2OGRmNDJkNzk0NTEiLCJ1c2VySWQiOiIxMDE0MTg1NzcyIn0=</vt:lpwstr>
  </property>
</Properties>
</file>