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5D1A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商务应答表</w:t>
      </w:r>
    </w:p>
    <w:p w14:paraId="1943F3F0">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5234AB80">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4"/>
        <w:tblW w:w="5023" w:type="pct"/>
        <w:jc w:val="center"/>
        <w:tblLayout w:type="autofit"/>
        <w:tblCellMar>
          <w:top w:w="0" w:type="dxa"/>
          <w:left w:w="0" w:type="dxa"/>
          <w:bottom w:w="0" w:type="dxa"/>
          <w:right w:w="0" w:type="dxa"/>
        </w:tblCellMar>
      </w:tblPr>
      <w:tblGrid>
        <w:gridCol w:w="1083"/>
        <w:gridCol w:w="2612"/>
        <w:gridCol w:w="2197"/>
        <w:gridCol w:w="1099"/>
        <w:gridCol w:w="1369"/>
      </w:tblGrid>
      <w:tr w14:paraId="7B61138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1BAAB10">
            <w:pPr>
              <w:pStyle w:val="6"/>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9922DA">
            <w:pPr>
              <w:pStyle w:val="6"/>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65DF54C8">
            <w:pPr>
              <w:pStyle w:val="6"/>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5993FFBD">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D4E8A7B">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8411F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A29EF64">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14ACF5">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3A4E51DB">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1E57920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B8F3A9">
            <w:pPr>
              <w:rPr>
                <w:rFonts w:hint="eastAsia" w:ascii="宋体" w:hAnsi="宋体" w:eastAsia="宋体" w:cs="宋体"/>
                <w:color w:val="auto"/>
                <w:highlight w:val="none"/>
              </w:rPr>
            </w:pPr>
          </w:p>
        </w:tc>
      </w:tr>
      <w:tr w14:paraId="62ED2CDC">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838EE6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468017">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20E493DF">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7CB7A47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5975533">
            <w:pPr>
              <w:rPr>
                <w:rFonts w:hint="eastAsia" w:ascii="宋体" w:hAnsi="宋体" w:eastAsia="宋体" w:cs="宋体"/>
                <w:color w:val="auto"/>
                <w:highlight w:val="none"/>
              </w:rPr>
            </w:pPr>
          </w:p>
        </w:tc>
      </w:tr>
      <w:tr w14:paraId="7247F79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9B499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0E730F">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7AF9F252">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727853C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B6055D1">
            <w:pPr>
              <w:rPr>
                <w:rFonts w:hint="eastAsia" w:ascii="宋体" w:hAnsi="宋体" w:eastAsia="宋体" w:cs="宋体"/>
                <w:color w:val="auto"/>
                <w:highlight w:val="none"/>
              </w:rPr>
            </w:pPr>
          </w:p>
        </w:tc>
      </w:tr>
      <w:tr w14:paraId="33128EB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B8EB9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67EE53E">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3D59E943">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16C3A65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1570789">
            <w:pPr>
              <w:rPr>
                <w:rFonts w:hint="eastAsia" w:ascii="宋体" w:hAnsi="宋体" w:eastAsia="宋体" w:cs="宋体"/>
                <w:color w:val="auto"/>
                <w:highlight w:val="none"/>
              </w:rPr>
            </w:pPr>
          </w:p>
        </w:tc>
      </w:tr>
      <w:tr w14:paraId="485A7D4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E1A59A">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32CFEE8">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0AB3D7FE">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571E723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AB5F328">
            <w:pPr>
              <w:rPr>
                <w:rFonts w:hint="eastAsia" w:ascii="宋体" w:hAnsi="宋体" w:eastAsia="宋体" w:cs="宋体"/>
                <w:color w:val="auto"/>
                <w:highlight w:val="none"/>
              </w:rPr>
            </w:pPr>
          </w:p>
        </w:tc>
      </w:tr>
      <w:tr w14:paraId="0EF8FA8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D7993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8A6B836">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2AE2BA97">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067FCD2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11F864">
            <w:pPr>
              <w:rPr>
                <w:rFonts w:hint="eastAsia" w:ascii="宋体" w:hAnsi="宋体" w:eastAsia="宋体" w:cs="宋体"/>
                <w:color w:val="auto"/>
                <w:highlight w:val="none"/>
              </w:rPr>
            </w:pPr>
          </w:p>
        </w:tc>
      </w:tr>
      <w:tr w14:paraId="3883FC4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539B4D">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9FF91">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764B9A65">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36C6955F">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BC5AFE8">
            <w:pPr>
              <w:rPr>
                <w:rFonts w:hint="eastAsia" w:ascii="宋体" w:hAnsi="宋体" w:eastAsia="宋体" w:cs="宋体"/>
                <w:color w:val="auto"/>
                <w:highlight w:val="none"/>
              </w:rPr>
            </w:pPr>
          </w:p>
        </w:tc>
      </w:tr>
    </w:tbl>
    <w:p w14:paraId="0F5CF500">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w:t>
      </w:r>
      <w:r>
        <w:rPr>
          <w:rFonts w:hint="eastAsia" w:ascii="宋体" w:hAnsi="宋体" w:eastAsia="宋体" w:cs="宋体"/>
          <w:b/>
          <w:bCs/>
          <w:color w:val="auto"/>
          <w:sz w:val="24"/>
          <w:highlight w:val="none"/>
          <w:lang w:val="en-US" w:eastAsia="zh-CN"/>
        </w:rPr>
        <w:t>第</w:t>
      </w:r>
      <w:r>
        <w:rPr>
          <w:rFonts w:hint="eastAsia" w:hAnsi="宋体" w:cs="宋体"/>
          <w:b/>
          <w:bCs/>
          <w:color w:val="auto"/>
          <w:sz w:val="24"/>
          <w:highlight w:val="none"/>
          <w:lang w:val="en-US" w:eastAsia="zh-CN"/>
        </w:rPr>
        <w:t xml:space="preserve">三章 </w:t>
      </w:r>
      <w:r>
        <w:rPr>
          <w:rFonts w:hint="eastAsia" w:ascii="宋体" w:hAnsi="宋体" w:eastAsia="宋体" w:cs="宋体"/>
          <w:b/>
          <w:bCs/>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w:t>
      </w:r>
      <w:r>
        <w:rPr>
          <w:rFonts w:hint="eastAsia" w:hAnsi="宋体" w:cs="宋体"/>
          <w:b/>
          <w:bCs/>
          <w:color w:val="auto"/>
          <w:sz w:val="24"/>
          <w:highlight w:val="none"/>
          <w:lang w:val="en-US" w:eastAsia="zh-CN"/>
        </w:rPr>
        <w:t>3.3商务要求</w:t>
      </w:r>
      <w:r>
        <w:rPr>
          <w:rFonts w:hint="eastAsia" w:hAnsi="宋体" w:cs="宋体"/>
          <w:color w:val="auto"/>
          <w:sz w:val="24"/>
          <w:highlight w:val="none"/>
          <w:lang w:val="en-US" w:eastAsia="zh-CN"/>
        </w:rPr>
        <w:t>和</w:t>
      </w:r>
      <w:r>
        <w:rPr>
          <w:rFonts w:hint="eastAsia" w:hAnsi="宋体" w:cs="宋体"/>
          <w:b/>
          <w:bCs/>
          <w:color w:val="auto"/>
          <w:sz w:val="24"/>
          <w:highlight w:val="none"/>
          <w:lang w:val="en-US" w:eastAsia="zh-CN"/>
        </w:rPr>
        <w:t>3.4其他要求</w:t>
      </w:r>
      <w:r>
        <w:rPr>
          <w:rFonts w:hint="eastAsia" w:ascii="宋体" w:hAnsi="宋体" w:eastAsia="宋体" w:cs="宋体"/>
          <w:color w:val="auto"/>
          <w:sz w:val="24"/>
          <w:highlight w:val="none"/>
          <w:lang w:val="en-US" w:eastAsia="zh-CN"/>
        </w:rPr>
        <w:t>”在“偏离”项中填写</w:t>
      </w:r>
      <w:r>
        <w:rPr>
          <w:rFonts w:hint="eastAsia" w:ascii="宋体" w:hAnsi="宋体" w:eastAsia="宋体" w:cs="宋体"/>
          <w:color w:val="auto"/>
          <w:sz w:val="24"/>
          <w:highlight w:val="none"/>
          <w:lang w:val="en-US" w:eastAsia="zh-CN"/>
        </w:rPr>
        <w:t>“正偏离”、“负偏离”或“响应”</w:t>
      </w:r>
      <w:r>
        <w:rPr>
          <w:rFonts w:hint="eastAsia" w:ascii="宋体" w:hAnsi="宋体" w:eastAsia="宋体" w:cs="宋体"/>
          <w:color w:val="auto"/>
          <w:sz w:val="24"/>
          <w:highlight w:val="none"/>
          <w:lang w:val="en-US" w:eastAsia="zh-CN"/>
        </w:rPr>
        <w:t>，</w:t>
      </w:r>
      <w:r>
        <w:rPr>
          <w:rFonts w:hint="eastAsia" w:ascii="宋体" w:hAnsi="宋体" w:eastAsia="宋体" w:cs="宋体"/>
          <w:b/>
          <w:bCs/>
          <w:color w:val="auto"/>
          <w:sz w:val="24"/>
          <w:highlight w:val="none"/>
          <w:lang w:val="en-US" w:eastAsia="zh-CN"/>
        </w:rPr>
        <w:t>负偏离视为无效。</w:t>
      </w:r>
      <w:r>
        <w:rPr>
          <w:rFonts w:hint="eastAsia" w:ascii="宋体" w:hAnsi="宋体" w:eastAsia="宋体" w:cs="宋体"/>
          <w:color w:val="auto"/>
          <w:sz w:val="24"/>
          <w:highlight w:val="none"/>
          <w:lang w:val="en-US" w:eastAsia="zh-CN"/>
        </w:rPr>
        <w:t>供应商可根据项</w:t>
      </w:r>
      <w:bookmarkStart w:id="0" w:name="_GoBack"/>
      <w:bookmarkEnd w:id="0"/>
      <w:r>
        <w:rPr>
          <w:rFonts w:hint="eastAsia" w:ascii="宋体" w:hAnsi="宋体" w:eastAsia="宋体" w:cs="宋体"/>
          <w:color w:val="auto"/>
          <w:sz w:val="24"/>
          <w:highlight w:val="none"/>
          <w:lang w:val="en-US" w:eastAsia="zh-CN"/>
        </w:rPr>
        <w:t>目情况自行增加内容项完善表格，表格不够用，可按此表复制。</w:t>
      </w:r>
      <w:r>
        <w:rPr>
          <w:rFonts w:hint="eastAsia" w:ascii="宋体" w:hAnsi="宋体" w:eastAsia="宋体" w:cs="宋体"/>
          <w:color w:val="auto"/>
          <w:sz w:val="24"/>
          <w:highlight w:val="none"/>
          <w:lang w:val="en-US" w:eastAsia="zh-CN"/>
        </w:rPr>
        <w:t>如果未完整填写本表的各项内容则视作供应商已经对磋商文件相关要求和内容完全理解并同意，其报价为在此基础上的完全价格。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如无偏离，供应商不需要填表，但应声明：“本文件完全响应竞争性磋商文件所有条款的要求，无偏离。</w:t>
      </w:r>
    </w:p>
    <w:p w14:paraId="2290D42E">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DF61B37">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6EFA1604">
      <w:pPr>
        <w:keepNext w:val="0"/>
        <w:keepLines w:val="0"/>
        <w:pageBreakBefore w:val="0"/>
        <w:widowControl/>
        <w:kinsoku w:val="0"/>
        <w:wordWrap/>
        <w:overflowPunct/>
        <w:topLinePunct w:val="0"/>
        <w:autoSpaceDE w:val="0"/>
        <w:autoSpaceDN w:val="0"/>
        <w:bidi w:val="0"/>
        <w:adjustRightInd w:val="0"/>
        <w:snapToGrid/>
        <w:spacing w:line="480" w:lineRule="auto"/>
        <w:jc w:val="righ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77F4A94">
      <w:pPr>
        <w:jc w:val="right"/>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706D82"/>
    <w:rsid w:val="11706D82"/>
    <w:rsid w:val="5BAB2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336</Words>
  <Characters>342</Characters>
  <Lines>0</Lines>
  <Paragraphs>0</Paragraphs>
  <TotalTime>0</TotalTime>
  <ScaleCrop>false</ScaleCrop>
  <LinksUpToDate>false</LinksUpToDate>
  <CharactersWithSpaces>396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2026-04-24T05:40:00Z</dcterms:created>
  <dc:creator>哆啦</dc:creator>
  <cp:lastModifiedBy>YIN</cp:lastModifiedBy>
  <dcterms:modified xsi:type="dcterms:W3CDTF">2026-05-08T09:00:16Z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6D2051B2733F40F6856AB74DC5EEE3EF_11</vt:lpwstr>
  </property>
  <property fmtid="{D5CDD505-2E9C-101B-9397-08002B2CF9AE}" pid="4" name="KSOTemplateDocerSaveRecord">
    <vt:lpwstr>eyJoZGlkIjoiYWQwYWQ5ZjVkZDliOWRjNjJlYjE0ODc4ZjAzNzBkZmYiLCJ1c2VySWQiOiIyODQ1NzA0OTAifQ==</vt:lpwstr>
  </property>
</Properties>
</file>