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914BBC">
      <w:pPr>
        <w:keepNext w:val="0"/>
        <w:keepLines w:val="0"/>
        <w:widowControl/>
        <w:suppressLineNumbers w:val="0"/>
        <w:jc w:val="center"/>
        <w:outlineLvl w:val="1"/>
        <w:rPr>
          <w:highlight w:val="none"/>
        </w:rPr>
      </w:pPr>
      <w:r>
        <w:rPr>
          <w:rFonts w:hint="eastAsia" w:ascii="宋体" w:hAnsi="宋体" w:eastAsia="宋体" w:cs="宋体"/>
          <w:b/>
          <w:bCs/>
          <w:snapToGrid w:val="0"/>
          <w:color w:val="000000"/>
          <w:kern w:val="0"/>
          <w:sz w:val="31"/>
          <w:szCs w:val="31"/>
          <w:highlight w:val="none"/>
          <w:lang w:val="en-US" w:eastAsia="zh-CN" w:bidi="ar"/>
        </w:rPr>
        <w:t>磋商响应方案说明</w:t>
      </w:r>
    </w:p>
    <w:p w14:paraId="625DFDA0">
      <w:pPr>
        <w:snapToGrid w:val="0"/>
        <w:spacing w:line="440" w:lineRule="exact"/>
        <w:ind w:left="482"/>
        <w:rPr>
          <w:rFonts w:hint="eastAsia" w:ascii="宋体" w:hAnsi="宋体" w:cs="宋体"/>
          <w:color w:val="auto"/>
          <w:sz w:val="24"/>
          <w:highlight w:val="none"/>
        </w:rPr>
      </w:pPr>
    </w:p>
    <w:p w14:paraId="2FF6404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right="0" w:firstLine="550" w:firstLineChars="200"/>
        <w:textAlignment w:val="baseline"/>
        <w:rPr>
          <w:rFonts w:hint="eastAsia" w:ascii="宋体" w:hAnsi="宋体" w:eastAsia="宋体" w:cs="宋体"/>
          <w:b/>
          <w:bCs/>
          <w:spacing w:val="-3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pacing w:val="-3"/>
          <w:sz w:val="28"/>
          <w:szCs w:val="28"/>
          <w:highlight w:val="none"/>
          <w:lang w:eastAsia="zh-CN"/>
        </w:rPr>
        <w:t>供应商应按照磋商文件要求，根据“第六章</w:t>
      </w:r>
      <w:r>
        <w:rPr>
          <w:rFonts w:hint="eastAsia" w:ascii="宋体" w:hAnsi="宋体" w:eastAsia="宋体" w:cs="宋体"/>
          <w:b/>
          <w:bCs/>
          <w:spacing w:val="-3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pacing w:val="-3"/>
          <w:sz w:val="28"/>
          <w:szCs w:val="28"/>
          <w:highlight w:val="none"/>
          <w:lang w:eastAsia="zh-CN"/>
        </w:rPr>
        <w:t>磋商办法”中“</w:t>
      </w:r>
      <w:r>
        <w:rPr>
          <w:rFonts w:hint="eastAsia" w:ascii="宋体" w:hAnsi="宋体" w:eastAsia="宋体" w:cs="宋体"/>
          <w:b/>
          <w:bCs/>
          <w:spacing w:val="-3"/>
          <w:sz w:val="28"/>
          <w:szCs w:val="28"/>
          <w:highlight w:val="none"/>
          <w:lang w:val="en-US" w:eastAsia="zh-CN"/>
        </w:rPr>
        <w:t>6.4.2</w:t>
      </w:r>
      <w:r>
        <w:rPr>
          <w:rFonts w:hint="eastAsia" w:ascii="宋体" w:hAnsi="宋体" w:eastAsia="宋体" w:cs="宋体"/>
          <w:b/>
          <w:bCs/>
          <w:spacing w:val="-3"/>
          <w:sz w:val="28"/>
          <w:szCs w:val="28"/>
          <w:highlight w:val="none"/>
          <w:lang w:eastAsia="zh-CN"/>
        </w:rPr>
        <w:t>评分标准”和“第三章 磋商项目技术、服务、商务及其他要求”作出全面响应。（格式自拟）</w:t>
      </w:r>
    </w:p>
    <w:p w14:paraId="7A4F712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FF5D98"/>
    <w:rsid w:val="73FF5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2026-04-24T05:42:00Z</dcterms:created>
  <dc:creator>哆啦</dc:creator>
  <cp:lastModifiedBy>哆啦</cp:lastModifiedBy>
  <dcterms:modified xsi:type="dcterms:W3CDTF">2026-04-24T05:42:19Z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9E66BF0DD7D24F31B08073F471333DFD_11</vt:lpwstr>
  </property>
  <property fmtid="{D5CDD505-2E9C-101B-9397-08002B2CF9AE}" pid="4" name="KSOTemplateDocerSaveRecord">
    <vt:lpwstr>eyJoZGlkIjoiMjA4OWRlZGM1ODAwNDJhMTNmNjUzY2IwODY1ZTNjNjIiLCJ1c2VySWQiOiI1OTYzODM3NjIifQ==</vt:lpwstr>
  </property>
</Properties>
</file>