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36401">
      <w:pPr>
        <w:spacing w:line="480" w:lineRule="auto"/>
        <w:jc w:val="center"/>
        <w:outlineLvl w:val="1"/>
        <w:rPr>
          <w:rFonts w:ascii="宋体" w:hAnsi="宋体" w:cs="宋体"/>
          <w:b/>
          <w:color w:val="000000"/>
          <w:sz w:val="32"/>
          <w:szCs w:val="32"/>
          <w:highlight w:val="none"/>
        </w:rPr>
      </w:pPr>
      <w:r>
        <w:rPr>
          <w:rFonts w:hint="eastAsia" w:ascii="宋体" w:hAnsi="宋体" w:cs="宋体"/>
          <w:b/>
          <w:bCs/>
          <w:color w:val="000000"/>
          <w:sz w:val="32"/>
          <w:szCs w:val="32"/>
          <w:highlight w:val="none"/>
        </w:rPr>
        <w:t>资</w:t>
      </w:r>
      <w:r>
        <w:rPr>
          <w:rFonts w:hint="eastAsia" w:ascii="宋体" w:hAnsi="宋体" w:cs="宋体"/>
          <w:b/>
          <w:bCs/>
          <w:color w:val="000000"/>
          <w:sz w:val="32"/>
          <w:szCs w:val="32"/>
          <w:highlight w:val="none"/>
          <w:lang w:eastAsia="zh-CN"/>
        </w:rPr>
        <w:t>格</w:t>
      </w:r>
      <w:r>
        <w:rPr>
          <w:rFonts w:hint="eastAsia" w:ascii="宋体" w:hAnsi="宋体" w:cs="宋体"/>
          <w:b/>
          <w:bCs/>
          <w:color w:val="000000"/>
          <w:sz w:val="32"/>
          <w:szCs w:val="32"/>
          <w:highlight w:val="none"/>
        </w:rPr>
        <w:t>证明文件</w:t>
      </w:r>
    </w:p>
    <w:p w14:paraId="464221E0">
      <w:pPr>
        <w:jc w:val="center"/>
        <w:rPr>
          <w:rFonts w:ascii="宋体" w:hAnsi="宋体" w:cs="宋体"/>
          <w:b/>
          <w:color w:val="000000"/>
          <w:sz w:val="28"/>
          <w:szCs w:val="28"/>
          <w:highlight w:val="none"/>
        </w:rPr>
      </w:pPr>
      <w:r>
        <w:rPr>
          <w:rFonts w:hint="eastAsia" w:ascii="宋体" w:hAnsi="宋体" w:cs="宋体"/>
          <w:b/>
          <w:color w:val="000000"/>
          <w:sz w:val="28"/>
          <w:szCs w:val="28"/>
          <w:highlight w:val="none"/>
        </w:rPr>
        <w:t>供应商基本情况表</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877"/>
        <w:gridCol w:w="572"/>
        <w:gridCol w:w="937"/>
        <w:gridCol w:w="1000"/>
        <w:gridCol w:w="252"/>
        <w:gridCol w:w="872"/>
        <w:gridCol w:w="886"/>
        <w:gridCol w:w="819"/>
        <w:gridCol w:w="1708"/>
      </w:tblGrid>
      <w:tr w14:paraId="4D518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201" w:type="pct"/>
            <w:gridSpan w:val="3"/>
            <w:vAlign w:val="center"/>
          </w:tcPr>
          <w:p w14:paraId="5CE46A1A">
            <w:pPr>
              <w:jc w:val="center"/>
              <w:rPr>
                <w:rFonts w:ascii="宋体" w:hAnsi="宋体" w:cs="宋体"/>
                <w:color w:val="000000"/>
                <w:sz w:val="24"/>
                <w:highlight w:val="none"/>
              </w:rPr>
            </w:pPr>
            <w:r>
              <w:rPr>
                <w:rFonts w:hint="eastAsia" w:ascii="宋体" w:hAnsi="宋体" w:cs="宋体"/>
                <w:color w:val="000000"/>
                <w:sz w:val="24"/>
                <w:highlight w:val="none"/>
              </w:rPr>
              <w:t>供应商名称</w:t>
            </w:r>
          </w:p>
        </w:tc>
        <w:tc>
          <w:tcPr>
            <w:tcW w:w="1797" w:type="pct"/>
            <w:gridSpan w:val="4"/>
            <w:vAlign w:val="center"/>
          </w:tcPr>
          <w:p w14:paraId="30DB18CD">
            <w:pPr>
              <w:jc w:val="center"/>
              <w:rPr>
                <w:rFonts w:ascii="宋体" w:hAnsi="宋体" w:cs="宋体"/>
                <w:color w:val="000000"/>
                <w:sz w:val="24"/>
                <w:highlight w:val="none"/>
              </w:rPr>
            </w:pPr>
          </w:p>
        </w:tc>
        <w:tc>
          <w:tcPr>
            <w:tcW w:w="1000" w:type="pct"/>
            <w:gridSpan w:val="2"/>
            <w:vAlign w:val="center"/>
          </w:tcPr>
          <w:p w14:paraId="34F7EACB">
            <w:pPr>
              <w:jc w:val="center"/>
              <w:rPr>
                <w:rFonts w:ascii="宋体" w:hAnsi="宋体" w:cs="宋体"/>
                <w:color w:val="000000"/>
                <w:sz w:val="24"/>
                <w:highlight w:val="none"/>
              </w:rPr>
            </w:pPr>
            <w:r>
              <w:rPr>
                <w:rFonts w:hint="eastAsia" w:ascii="宋体" w:hAnsi="宋体" w:cs="宋体"/>
                <w:color w:val="000000" w:themeColor="text1"/>
                <w:sz w:val="24"/>
                <w:highlight w:val="none"/>
                <w14:textFill>
                  <w14:solidFill>
                    <w14:schemeClr w14:val="tx1"/>
                  </w14:solidFill>
                </w14:textFill>
              </w:rPr>
              <w:t>法定代表人</w:t>
            </w:r>
          </w:p>
        </w:tc>
        <w:tc>
          <w:tcPr>
            <w:tcW w:w="1001" w:type="pct"/>
            <w:vAlign w:val="center"/>
          </w:tcPr>
          <w:p w14:paraId="7B5E1E44">
            <w:pPr>
              <w:jc w:val="center"/>
              <w:rPr>
                <w:rFonts w:ascii="宋体" w:hAnsi="宋体" w:cs="宋体"/>
                <w:color w:val="000000"/>
                <w:sz w:val="24"/>
                <w:highlight w:val="none"/>
              </w:rPr>
            </w:pPr>
          </w:p>
        </w:tc>
      </w:tr>
      <w:tr w14:paraId="7BF3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201" w:type="pct"/>
            <w:gridSpan w:val="3"/>
            <w:vAlign w:val="center"/>
          </w:tcPr>
          <w:p w14:paraId="0494E0EA">
            <w:pPr>
              <w:jc w:val="center"/>
              <w:rPr>
                <w:rFonts w:ascii="宋体" w:hAnsi="宋体" w:cs="宋体"/>
                <w:color w:val="000000"/>
                <w:sz w:val="24"/>
                <w:highlight w:val="none"/>
              </w:rPr>
            </w:pPr>
            <w:r>
              <w:rPr>
                <w:rFonts w:hint="eastAsia" w:ascii="宋体" w:hAnsi="宋体" w:cs="宋体"/>
                <w:color w:val="000000"/>
                <w:sz w:val="24"/>
                <w:highlight w:val="none"/>
              </w:rPr>
              <w:t>委托代理人</w:t>
            </w:r>
          </w:p>
        </w:tc>
        <w:tc>
          <w:tcPr>
            <w:tcW w:w="1797" w:type="pct"/>
            <w:gridSpan w:val="4"/>
            <w:vAlign w:val="center"/>
          </w:tcPr>
          <w:p w14:paraId="6FAFA5A8">
            <w:pPr>
              <w:jc w:val="center"/>
              <w:rPr>
                <w:rFonts w:ascii="宋体" w:hAnsi="宋体" w:cs="宋体"/>
                <w:color w:val="000000"/>
                <w:sz w:val="24"/>
                <w:highlight w:val="none"/>
              </w:rPr>
            </w:pPr>
          </w:p>
        </w:tc>
        <w:tc>
          <w:tcPr>
            <w:tcW w:w="1000" w:type="pct"/>
            <w:gridSpan w:val="2"/>
            <w:vAlign w:val="center"/>
          </w:tcPr>
          <w:p w14:paraId="22462955">
            <w:pPr>
              <w:jc w:val="center"/>
              <w:rPr>
                <w:rFonts w:ascii="宋体" w:hAnsi="宋体" w:cs="宋体"/>
                <w:color w:val="000000"/>
                <w:sz w:val="24"/>
                <w:highlight w:val="none"/>
              </w:rPr>
            </w:pPr>
            <w:r>
              <w:rPr>
                <w:rFonts w:hint="eastAsia" w:ascii="宋体" w:hAnsi="宋体" w:cs="宋体"/>
                <w:color w:val="000000"/>
                <w:sz w:val="24"/>
                <w:highlight w:val="none"/>
              </w:rPr>
              <w:t>邮政编码</w:t>
            </w:r>
          </w:p>
        </w:tc>
        <w:tc>
          <w:tcPr>
            <w:tcW w:w="1001" w:type="pct"/>
            <w:vAlign w:val="center"/>
          </w:tcPr>
          <w:p w14:paraId="316747FA">
            <w:pPr>
              <w:jc w:val="center"/>
              <w:rPr>
                <w:rFonts w:ascii="宋体" w:hAnsi="宋体" w:cs="宋体"/>
                <w:color w:val="000000"/>
                <w:sz w:val="24"/>
                <w:highlight w:val="none"/>
              </w:rPr>
            </w:pPr>
          </w:p>
        </w:tc>
      </w:tr>
      <w:tr w14:paraId="170C2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201" w:type="pct"/>
            <w:gridSpan w:val="3"/>
            <w:vAlign w:val="center"/>
          </w:tcPr>
          <w:p w14:paraId="6475E431">
            <w:pPr>
              <w:jc w:val="center"/>
              <w:rPr>
                <w:rFonts w:ascii="宋体" w:hAnsi="宋体" w:cs="宋体"/>
                <w:color w:val="000000"/>
                <w:sz w:val="24"/>
                <w:highlight w:val="none"/>
              </w:rPr>
            </w:pPr>
            <w:r>
              <w:rPr>
                <w:rFonts w:hint="eastAsia" w:ascii="宋体" w:hAnsi="宋体" w:cs="宋体"/>
                <w:color w:val="000000"/>
                <w:sz w:val="24"/>
                <w:highlight w:val="none"/>
              </w:rPr>
              <w:t>组织机构代码</w:t>
            </w:r>
          </w:p>
        </w:tc>
        <w:tc>
          <w:tcPr>
            <w:tcW w:w="1797" w:type="pct"/>
            <w:gridSpan w:val="4"/>
            <w:vAlign w:val="center"/>
          </w:tcPr>
          <w:p w14:paraId="454F5B9C">
            <w:pPr>
              <w:jc w:val="center"/>
              <w:rPr>
                <w:rFonts w:ascii="宋体" w:hAnsi="宋体" w:cs="宋体"/>
                <w:color w:val="000000"/>
                <w:sz w:val="24"/>
                <w:highlight w:val="none"/>
              </w:rPr>
            </w:pPr>
          </w:p>
        </w:tc>
        <w:tc>
          <w:tcPr>
            <w:tcW w:w="1000" w:type="pct"/>
            <w:gridSpan w:val="2"/>
            <w:vAlign w:val="center"/>
          </w:tcPr>
          <w:p w14:paraId="172FFD8A">
            <w:pPr>
              <w:jc w:val="center"/>
              <w:rPr>
                <w:rFonts w:ascii="宋体" w:hAnsi="宋体" w:cs="宋体"/>
                <w:color w:val="000000"/>
                <w:sz w:val="24"/>
                <w:highlight w:val="none"/>
              </w:rPr>
            </w:pPr>
            <w:r>
              <w:rPr>
                <w:rFonts w:hint="eastAsia" w:ascii="宋体" w:hAnsi="宋体" w:cs="宋体"/>
                <w:color w:val="000000"/>
                <w:sz w:val="24"/>
                <w:highlight w:val="none"/>
              </w:rPr>
              <w:t>电子邮箱</w:t>
            </w:r>
          </w:p>
        </w:tc>
        <w:tc>
          <w:tcPr>
            <w:tcW w:w="1001" w:type="pct"/>
            <w:vAlign w:val="center"/>
          </w:tcPr>
          <w:p w14:paraId="46932791">
            <w:pPr>
              <w:jc w:val="center"/>
              <w:rPr>
                <w:rFonts w:ascii="宋体" w:hAnsi="宋体" w:cs="宋体"/>
                <w:color w:val="000000"/>
                <w:sz w:val="24"/>
                <w:highlight w:val="none"/>
              </w:rPr>
            </w:pPr>
          </w:p>
        </w:tc>
      </w:tr>
      <w:tr w14:paraId="3A4DA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201" w:type="pct"/>
            <w:gridSpan w:val="3"/>
            <w:vAlign w:val="center"/>
          </w:tcPr>
          <w:p w14:paraId="177878B6">
            <w:pPr>
              <w:jc w:val="center"/>
              <w:rPr>
                <w:rFonts w:ascii="宋体" w:hAnsi="宋体" w:cs="宋体"/>
                <w:color w:val="000000"/>
                <w:sz w:val="24"/>
                <w:highlight w:val="none"/>
              </w:rPr>
            </w:pPr>
            <w:r>
              <w:rPr>
                <w:rFonts w:hint="eastAsia" w:ascii="宋体" w:hAnsi="宋体" w:cs="宋体"/>
                <w:color w:val="000000"/>
                <w:sz w:val="24"/>
                <w:highlight w:val="none"/>
              </w:rPr>
              <w:t>上年营业收入</w:t>
            </w:r>
          </w:p>
        </w:tc>
        <w:tc>
          <w:tcPr>
            <w:tcW w:w="1797" w:type="pct"/>
            <w:gridSpan w:val="4"/>
            <w:vAlign w:val="center"/>
          </w:tcPr>
          <w:p w14:paraId="2EB1A3E8">
            <w:pPr>
              <w:jc w:val="center"/>
              <w:rPr>
                <w:rFonts w:ascii="宋体" w:hAnsi="宋体" w:cs="宋体"/>
                <w:color w:val="000000"/>
                <w:sz w:val="24"/>
                <w:highlight w:val="none"/>
              </w:rPr>
            </w:pPr>
          </w:p>
        </w:tc>
        <w:tc>
          <w:tcPr>
            <w:tcW w:w="1000" w:type="pct"/>
            <w:gridSpan w:val="2"/>
            <w:vAlign w:val="center"/>
          </w:tcPr>
          <w:p w14:paraId="2967425B">
            <w:pPr>
              <w:jc w:val="center"/>
              <w:rPr>
                <w:rFonts w:ascii="宋体" w:hAnsi="宋体" w:cs="宋体"/>
                <w:color w:val="000000"/>
                <w:sz w:val="24"/>
                <w:highlight w:val="none"/>
              </w:rPr>
            </w:pPr>
            <w:r>
              <w:rPr>
                <w:rFonts w:hint="eastAsia" w:ascii="宋体" w:hAnsi="宋体" w:cs="宋体"/>
                <w:color w:val="000000"/>
                <w:sz w:val="24"/>
                <w:highlight w:val="none"/>
              </w:rPr>
              <w:t>员工总人数</w:t>
            </w:r>
          </w:p>
        </w:tc>
        <w:tc>
          <w:tcPr>
            <w:tcW w:w="1001" w:type="pct"/>
            <w:vAlign w:val="center"/>
          </w:tcPr>
          <w:p w14:paraId="2A6ABEE9">
            <w:pPr>
              <w:jc w:val="center"/>
              <w:rPr>
                <w:rFonts w:ascii="宋体" w:hAnsi="宋体" w:cs="宋体"/>
                <w:color w:val="000000"/>
                <w:sz w:val="24"/>
                <w:highlight w:val="none"/>
              </w:rPr>
            </w:pPr>
          </w:p>
        </w:tc>
      </w:tr>
      <w:tr w14:paraId="7EAD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vAlign w:val="center"/>
          </w:tcPr>
          <w:p w14:paraId="07F415F7">
            <w:pPr>
              <w:jc w:val="center"/>
              <w:rPr>
                <w:rFonts w:ascii="宋体" w:hAnsi="宋体" w:cs="宋体"/>
                <w:color w:val="000000"/>
                <w:sz w:val="24"/>
                <w:highlight w:val="none"/>
              </w:rPr>
            </w:pPr>
            <w:r>
              <w:rPr>
                <w:rFonts w:hint="eastAsia" w:ascii="宋体" w:hAnsi="宋体" w:cs="宋体"/>
                <w:color w:val="000000"/>
                <w:sz w:val="24"/>
                <w:highlight w:val="none"/>
              </w:rPr>
              <w:t>营业执照</w:t>
            </w:r>
          </w:p>
        </w:tc>
        <w:tc>
          <w:tcPr>
            <w:tcW w:w="850" w:type="pct"/>
            <w:gridSpan w:val="2"/>
            <w:vAlign w:val="center"/>
          </w:tcPr>
          <w:p w14:paraId="472493F4">
            <w:pPr>
              <w:jc w:val="center"/>
              <w:rPr>
                <w:rFonts w:ascii="宋体" w:hAnsi="宋体" w:cs="宋体"/>
                <w:color w:val="000000"/>
                <w:sz w:val="24"/>
                <w:highlight w:val="none"/>
              </w:rPr>
            </w:pPr>
            <w:r>
              <w:rPr>
                <w:rFonts w:hint="eastAsia" w:ascii="宋体" w:hAnsi="宋体" w:cs="宋体"/>
                <w:color w:val="000000"/>
                <w:sz w:val="24"/>
                <w:highlight w:val="none"/>
              </w:rPr>
              <w:t>信用代码号</w:t>
            </w:r>
          </w:p>
        </w:tc>
        <w:tc>
          <w:tcPr>
            <w:tcW w:w="1137" w:type="pct"/>
            <w:gridSpan w:val="2"/>
            <w:vAlign w:val="center"/>
          </w:tcPr>
          <w:p w14:paraId="79F7F9E7">
            <w:pPr>
              <w:jc w:val="center"/>
              <w:rPr>
                <w:rFonts w:ascii="宋体" w:hAnsi="宋体" w:cs="宋体"/>
                <w:color w:val="000000"/>
                <w:sz w:val="24"/>
                <w:highlight w:val="none"/>
              </w:rPr>
            </w:pPr>
          </w:p>
        </w:tc>
        <w:tc>
          <w:tcPr>
            <w:tcW w:w="659" w:type="pct"/>
            <w:gridSpan w:val="2"/>
            <w:vAlign w:val="center"/>
          </w:tcPr>
          <w:p w14:paraId="0D497AFF">
            <w:pPr>
              <w:jc w:val="center"/>
              <w:rPr>
                <w:rFonts w:ascii="宋体" w:hAnsi="宋体" w:cs="宋体"/>
                <w:color w:val="000000"/>
                <w:sz w:val="24"/>
                <w:highlight w:val="none"/>
              </w:rPr>
            </w:pPr>
            <w:r>
              <w:rPr>
                <w:rFonts w:hint="eastAsia" w:ascii="宋体" w:hAnsi="宋体" w:cs="宋体"/>
                <w:color w:val="000000"/>
                <w:sz w:val="24"/>
                <w:highlight w:val="none"/>
              </w:rPr>
              <w:t>注册地址</w:t>
            </w:r>
          </w:p>
        </w:tc>
        <w:tc>
          <w:tcPr>
            <w:tcW w:w="2001" w:type="pct"/>
            <w:gridSpan w:val="3"/>
            <w:vAlign w:val="center"/>
          </w:tcPr>
          <w:p w14:paraId="48A02480">
            <w:pPr>
              <w:jc w:val="center"/>
              <w:rPr>
                <w:rFonts w:ascii="宋体" w:hAnsi="宋体" w:cs="宋体"/>
                <w:color w:val="000000"/>
                <w:sz w:val="24"/>
                <w:highlight w:val="none"/>
              </w:rPr>
            </w:pPr>
          </w:p>
        </w:tc>
      </w:tr>
      <w:tr w14:paraId="6621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continue"/>
            <w:vAlign w:val="center"/>
          </w:tcPr>
          <w:p w14:paraId="1CC6245A">
            <w:pPr>
              <w:jc w:val="center"/>
              <w:rPr>
                <w:rFonts w:ascii="宋体" w:hAnsi="宋体" w:cs="宋体"/>
                <w:color w:val="000000"/>
                <w:sz w:val="24"/>
                <w:highlight w:val="none"/>
              </w:rPr>
            </w:pPr>
          </w:p>
        </w:tc>
        <w:tc>
          <w:tcPr>
            <w:tcW w:w="850" w:type="pct"/>
            <w:gridSpan w:val="2"/>
            <w:vAlign w:val="center"/>
          </w:tcPr>
          <w:p w14:paraId="5B24CC96">
            <w:pPr>
              <w:jc w:val="center"/>
              <w:rPr>
                <w:rFonts w:ascii="宋体" w:hAnsi="宋体" w:cs="宋体"/>
                <w:color w:val="000000"/>
                <w:sz w:val="24"/>
                <w:highlight w:val="none"/>
              </w:rPr>
            </w:pPr>
            <w:r>
              <w:rPr>
                <w:rFonts w:hint="eastAsia" w:ascii="宋体" w:hAnsi="宋体" w:cs="宋体"/>
                <w:color w:val="000000"/>
                <w:sz w:val="24"/>
                <w:highlight w:val="none"/>
              </w:rPr>
              <w:t>发证机关</w:t>
            </w:r>
          </w:p>
        </w:tc>
        <w:tc>
          <w:tcPr>
            <w:tcW w:w="1137" w:type="pct"/>
            <w:gridSpan w:val="2"/>
            <w:vAlign w:val="center"/>
          </w:tcPr>
          <w:p w14:paraId="367573D1">
            <w:pPr>
              <w:jc w:val="center"/>
              <w:rPr>
                <w:rFonts w:ascii="宋体" w:hAnsi="宋体" w:cs="宋体"/>
                <w:color w:val="000000"/>
                <w:sz w:val="24"/>
                <w:highlight w:val="none"/>
              </w:rPr>
            </w:pPr>
          </w:p>
        </w:tc>
        <w:tc>
          <w:tcPr>
            <w:tcW w:w="659" w:type="pct"/>
            <w:gridSpan w:val="2"/>
            <w:vAlign w:val="center"/>
          </w:tcPr>
          <w:p w14:paraId="4543EB69">
            <w:pPr>
              <w:jc w:val="center"/>
              <w:rPr>
                <w:rFonts w:ascii="宋体" w:hAnsi="宋体" w:cs="宋体"/>
                <w:color w:val="000000"/>
                <w:sz w:val="24"/>
                <w:highlight w:val="none"/>
              </w:rPr>
            </w:pPr>
            <w:r>
              <w:rPr>
                <w:rFonts w:hint="eastAsia" w:ascii="宋体" w:hAnsi="宋体" w:cs="宋体"/>
                <w:color w:val="000000"/>
                <w:sz w:val="24"/>
                <w:highlight w:val="none"/>
                <w:lang w:eastAsia="zh-CN"/>
              </w:rPr>
              <w:t>成立</w:t>
            </w:r>
            <w:r>
              <w:rPr>
                <w:rFonts w:hint="eastAsia" w:ascii="宋体" w:hAnsi="宋体" w:cs="宋体"/>
                <w:color w:val="000000"/>
                <w:sz w:val="24"/>
                <w:highlight w:val="none"/>
              </w:rPr>
              <w:t>日期</w:t>
            </w:r>
          </w:p>
        </w:tc>
        <w:tc>
          <w:tcPr>
            <w:tcW w:w="2001" w:type="pct"/>
            <w:gridSpan w:val="3"/>
            <w:vAlign w:val="center"/>
          </w:tcPr>
          <w:p w14:paraId="6BF6785F">
            <w:pPr>
              <w:jc w:val="center"/>
              <w:rPr>
                <w:rFonts w:ascii="宋体" w:hAnsi="宋体" w:cs="宋体"/>
                <w:color w:val="000000"/>
                <w:sz w:val="24"/>
                <w:highlight w:val="none"/>
              </w:rPr>
            </w:pPr>
          </w:p>
        </w:tc>
      </w:tr>
      <w:tr w14:paraId="1A74E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continue"/>
            <w:vAlign w:val="center"/>
          </w:tcPr>
          <w:p w14:paraId="6B249743">
            <w:pPr>
              <w:jc w:val="center"/>
              <w:rPr>
                <w:rFonts w:ascii="宋体" w:hAnsi="宋体" w:cs="宋体"/>
                <w:color w:val="000000"/>
                <w:sz w:val="24"/>
                <w:highlight w:val="none"/>
              </w:rPr>
            </w:pPr>
          </w:p>
        </w:tc>
        <w:tc>
          <w:tcPr>
            <w:tcW w:w="850" w:type="pct"/>
            <w:gridSpan w:val="2"/>
            <w:vAlign w:val="center"/>
          </w:tcPr>
          <w:p w14:paraId="7FCE3CEB">
            <w:pPr>
              <w:jc w:val="center"/>
              <w:rPr>
                <w:rFonts w:ascii="宋体" w:hAnsi="宋体" w:cs="宋体"/>
                <w:color w:val="000000"/>
                <w:sz w:val="24"/>
                <w:highlight w:val="none"/>
              </w:rPr>
            </w:pPr>
            <w:r>
              <w:rPr>
                <w:rFonts w:hint="eastAsia" w:ascii="宋体" w:hAnsi="宋体" w:cs="宋体"/>
                <w:color w:val="000000"/>
                <w:sz w:val="24"/>
                <w:highlight w:val="none"/>
              </w:rPr>
              <w:t>营业范围</w:t>
            </w:r>
          </w:p>
        </w:tc>
        <w:tc>
          <w:tcPr>
            <w:tcW w:w="3798" w:type="pct"/>
            <w:gridSpan w:val="7"/>
            <w:vAlign w:val="center"/>
          </w:tcPr>
          <w:p w14:paraId="6D7DB743">
            <w:pPr>
              <w:jc w:val="center"/>
              <w:rPr>
                <w:rFonts w:ascii="宋体" w:hAnsi="宋体" w:cs="宋体"/>
                <w:color w:val="000000"/>
                <w:sz w:val="24"/>
                <w:highlight w:val="none"/>
              </w:rPr>
            </w:pPr>
          </w:p>
        </w:tc>
      </w:tr>
      <w:tr w14:paraId="6816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201" w:type="pct"/>
            <w:gridSpan w:val="3"/>
            <w:vAlign w:val="center"/>
          </w:tcPr>
          <w:p w14:paraId="3B06CC17">
            <w:pPr>
              <w:jc w:val="center"/>
              <w:rPr>
                <w:rFonts w:ascii="宋体" w:hAnsi="宋体" w:cs="宋体"/>
                <w:color w:val="000000"/>
                <w:sz w:val="24"/>
                <w:highlight w:val="none"/>
              </w:rPr>
            </w:pPr>
            <w:r>
              <w:rPr>
                <w:rFonts w:hint="eastAsia" w:ascii="宋体" w:hAnsi="宋体" w:cs="宋体"/>
                <w:color w:val="000000"/>
                <w:sz w:val="24"/>
                <w:highlight w:val="none"/>
              </w:rPr>
              <w:t>基本开户行</w:t>
            </w:r>
          </w:p>
        </w:tc>
        <w:tc>
          <w:tcPr>
            <w:tcW w:w="1137" w:type="pct"/>
            <w:gridSpan w:val="2"/>
            <w:vAlign w:val="center"/>
          </w:tcPr>
          <w:p w14:paraId="26BDA863">
            <w:pPr>
              <w:jc w:val="center"/>
              <w:rPr>
                <w:rFonts w:ascii="宋体" w:hAnsi="宋体" w:cs="宋体"/>
                <w:color w:val="000000"/>
                <w:sz w:val="24"/>
                <w:highlight w:val="none"/>
              </w:rPr>
            </w:pPr>
          </w:p>
        </w:tc>
        <w:tc>
          <w:tcPr>
            <w:tcW w:w="659" w:type="pct"/>
            <w:gridSpan w:val="2"/>
            <w:vAlign w:val="center"/>
          </w:tcPr>
          <w:p w14:paraId="0ED44EB8">
            <w:pPr>
              <w:jc w:val="center"/>
              <w:rPr>
                <w:rFonts w:ascii="宋体" w:hAnsi="宋体" w:cs="宋体"/>
                <w:color w:val="000000"/>
                <w:sz w:val="24"/>
                <w:highlight w:val="none"/>
              </w:rPr>
            </w:pPr>
            <w:r>
              <w:rPr>
                <w:rFonts w:hint="eastAsia" w:ascii="宋体" w:hAnsi="宋体" w:cs="宋体"/>
                <w:color w:val="000000"/>
                <w:sz w:val="24"/>
                <w:highlight w:val="none"/>
              </w:rPr>
              <w:t>账号</w:t>
            </w:r>
          </w:p>
        </w:tc>
        <w:tc>
          <w:tcPr>
            <w:tcW w:w="2001" w:type="pct"/>
            <w:gridSpan w:val="3"/>
            <w:vAlign w:val="center"/>
          </w:tcPr>
          <w:p w14:paraId="2E379A0E">
            <w:pPr>
              <w:jc w:val="center"/>
              <w:rPr>
                <w:rFonts w:ascii="宋体" w:hAnsi="宋体" w:cs="宋体"/>
                <w:color w:val="000000"/>
                <w:sz w:val="24"/>
                <w:highlight w:val="none"/>
              </w:rPr>
            </w:pPr>
          </w:p>
        </w:tc>
      </w:tr>
      <w:tr w14:paraId="436F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201" w:type="pct"/>
            <w:gridSpan w:val="3"/>
            <w:vAlign w:val="center"/>
          </w:tcPr>
          <w:p w14:paraId="7B93F02B">
            <w:pPr>
              <w:jc w:val="center"/>
              <w:rPr>
                <w:rFonts w:ascii="宋体" w:hAnsi="宋体" w:cs="宋体"/>
                <w:color w:val="000000"/>
                <w:sz w:val="24"/>
                <w:highlight w:val="none"/>
              </w:rPr>
            </w:pPr>
            <w:r>
              <w:rPr>
                <w:rFonts w:hint="eastAsia" w:ascii="宋体" w:hAnsi="宋体" w:cs="宋体"/>
                <w:color w:val="000000"/>
                <w:sz w:val="24"/>
                <w:highlight w:val="none"/>
              </w:rPr>
              <w:t>税务登记机关</w:t>
            </w:r>
          </w:p>
        </w:tc>
        <w:tc>
          <w:tcPr>
            <w:tcW w:w="3798" w:type="pct"/>
            <w:gridSpan w:val="7"/>
            <w:vAlign w:val="center"/>
          </w:tcPr>
          <w:p w14:paraId="283BD41C">
            <w:pPr>
              <w:jc w:val="center"/>
              <w:rPr>
                <w:rFonts w:ascii="宋体" w:hAnsi="宋体" w:cs="宋体"/>
                <w:color w:val="000000"/>
                <w:sz w:val="24"/>
                <w:highlight w:val="none"/>
              </w:rPr>
            </w:pPr>
          </w:p>
        </w:tc>
      </w:tr>
      <w:tr w14:paraId="7D9D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1" w:type="pct"/>
            <w:gridSpan w:val="4"/>
            <w:vAlign w:val="center"/>
          </w:tcPr>
          <w:p w14:paraId="5A40F14E">
            <w:pPr>
              <w:jc w:val="center"/>
              <w:rPr>
                <w:rFonts w:ascii="宋体" w:hAnsi="宋体" w:cs="宋体"/>
                <w:color w:val="000000"/>
                <w:sz w:val="24"/>
                <w:highlight w:val="none"/>
              </w:rPr>
            </w:pPr>
            <w:r>
              <w:rPr>
                <w:rFonts w:hint="eastAsia" w:ascii="宋体" w:hAnsi="宋体" w:cs="宋体"/>
                <w:color w:val="000000"/>
                <w:sz w:val="24"/>
                <w:highlight w:val="none"/>
              </w:rPr>
              <w:t>资质名称</w:t>
            </w:r>
          </w:p>
        </w:tc>
        <w:tc>
          <w:tcPr>
            <w:tcW w:w="735" w:type="pct"/>
            <w:gridSpan w:val="2"/>
            <w:vAlign w:val="center"/>
          </w:tcPr>
          <w:p w14:paraId="023A743A">
            <w:pPr>
              <w:jc w:val="center"/>
              <w:rPr>
                <w:rFonts w:ascii="宋体" w:hAnsi="宋体" w:cs="宋体"/>
                <w:color w:val="000000"/>
                <w:sz w:val="24"/>
                <w:highlight w:val="none"/>
              </w:rPr>
            </w:pPr>
            <w:r>
              <w:rPr>
                <w:rFonts w:hint="eastAsia" w:ascii="宋体" w:hAnsi="宋体" w:cs="宋体"/>
                <w:color w:val="000000"/>
                <w:sz w:val="24"/>
                <w:highlight w:val="none"/>
              </w:rPr>
              <w:t>等级</w:t>
            </w:r>
          </w:p>
        </w:tc>
        <w:tc>
          <w:tcPr>
            <w:tcW w:w="1031" w:type="pct"/>
            <w:gridSpan w:val="2"/>
            <w:vAlign w:val="center"/>
          </w:tcPr>
          <w:p w14:paraId="006D6860">
            <w:pPr>
              <w:jc w:val="center"/>
              <w:rPr>
                <w:rFonts w:ascii="宋体" w:hAnsi="宋体" w:cs="宋体"/>
                <w:color w:val="000000"/>
                <w:sz w:val="24"/>
                <w:highlight w:val="none"/>
              </w:rPr>
            </w:pPr>
            <w:r>
              <w:rPr>
                <w:rFonts w:hint="eastAsia" w:ascii="宋体" w:hAnsi="宋体" w:cs="宋体"/>
                <w:color w:val="000000"/>
                <w:sz w:val="24"/>
                <w:highlight w:val="none"/>
              </w:rPr>
              <w:t>发证机关</w:t>
            </w:r>
          </w:p>
        </w:tc>
        <w:tc>
          <w:tcPr>
            <w:tcW w:w="1481" w:type="pct"/>
            <w:gridSpan w:val="2"/>
            <w:vAlign w:val="center"/>
          </w:tcPr>
          <w:p w14:paraId="084A44B3">
            <w:pPr>
              <w:jc w:val="center"/>
              <w:rPr>
                <w:rFonts w:ascii="宋体" w:hAnsi="宋体" w:cs="宋体"/>
                <w:color w:val="000000"/>
                <w:sz w:val="24"/>
                <w:highlight w:val="none"/>
              </w:rPr>
            </w:pPr>
            <w:r>
              <w:rPr>
                <w:rFonts w:hint="eastAsia" w:ascii="宋体" w:hAnsi="宋体" w:cs="宋体"/>
                <w:color w:val="000000"/>
                <w:sz w:val="24"/>
                <w:highlight w:val="none"/>
              </w:rPr>
              <w:t>有效期</w:t>
            </w:r>
          </w:p>
        </w:tc>
      </w:tr>
      <w:tr w14:paraId="412BD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1" w:type="pct"/>
            <w:gridSpan w:val="4"/>
            <w:vAlign w:val="center"/>
          </w:tcPr>
          <w:p w14:paraId="0F7C465F">
            <w:pPr>
              <w:jc w:val="center"/>
              <w:rPr>
                <w:rFonts w:ascii="宋体" w:hAnsi="宋体" w:cs="宋体"/>
                <w:color w:val="000000"/>
                <w:sz w:val="24"/>
                <w:highlight w:val="none"/>
              </w:rPr>
            </w:pPr>
          </w:p>
        </w:tc>
        <w:tc>
          <w:tcPr>
            <w:tcW w:w="735" w:type="pct"/>
            <w:gridSpan w:val="2"/>
            <w:vAlign w:val="center"/>
          </w:tcPr>
          <w:p w14:paraId="233C8C91">
            <w:pPr>
              <w:jc w:val="center"/>
              <w:rPr>
                <w:rFonts w:ascii="宋体" w:hAnsi="宋体" w:cs="宋体"/>
                <w:color w:val="000000"/>
                <w:sz w:val="24"/>
                <w:highlight w:val="none"/>
              </w:rPr>
            </w:pPr>
          </w:p>
        </w:tc>
        <w:tc>
          <w:tcPr>
            <w:tcW w:w="1031" w:type="pct"/>
            <w:gridSpan w:val="2"/>
            <w:vAlign w:val="center"/>
          </w:tcPr>
          <w:p w14:paraId="456A1F23">
            <w:pPr>
              <w:jc w:val="center"/>
              <w:rPr>
                <w:rFonts w:ascii="宋体" w:hAnsi="宋体" w:cs="宋体"/>
                <w:color w:val="000000"/>
                <w:sz w:val="24"/>
                <w:highlight w:val="none"/>
              </w:rPr>
            </w:pPr>
          </w:p>
        </w:tc>
        <w:tc>
          <w:tcPr>
            <w:tcW w:w="1481" w:type="pct"/>
            <w:gridSpan w:val="2"/>
            <w:vAlign w:val="center"/>
          </w:tcPr>
          <w:p w14:paraId="579DEC43">
            <w:pPr>
              <w:jc w:val="center"/>
              <w:rPr>
                <w:rFonts w:ascii="宋体" w:hAnsi="宋体" w:cs="宋体"/>
                <w:color w:val="000000"/>
                <w:sz w:val="24"/>
                <w:highlight w:val="none"/>
              </w:rPr>
            </w:pPr>
          </w:p>
        </w:tc>
      </w:tr>
      <w:tr w14:paraId="5E295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1" w:type="pct"/>
            <w:gridSpan w:val="4"/>
            <w:vAlign w:val="center"/>
          </w:tcPr>
          <w:p w14:paraId="21EB2593">
            <w:pPr>
              <w:jc w:val="center"/>
              <w:rPr>
                <w:rFonts w:ascii="宋体" w:hAnsi="宋体" w:cs="宋体"/>
                <w:color w:val="000000"/>
                <w:sz w:val="24"/>
                <w:highlight w:val="none"/>
              </w:rPr>
            </w:pPr>
          </w:p>
        </w:tc>
        <w:tc>
          <w:tcPr>
            <w:tcW w:w="735" w:type="pct"/>
            <w:gridSpan w:val="2"/>
            <w:vAlign w:val="center"/>
          </w:tcPr>
          <w:p w14:paraId="1918AE28">
            <w:pPr>
              <w:jc w:val="center"/>
              <w:rPr>
                <w:rFonts w:ascii="宋体" w:hAnsi="宋体" w:cs="宋体"/>
                <w:color w:val="000000"/>
                <w:sz w:val="24"/>
                <w:highlight w:val="none"/>
              </w:rPr>
            </w:pPr>
          </w:p>
        </w:tc>
        <w:tc>
          <w:tcPr>
            <w:tcW w:w="1031" w:type="pct"/>
            <w:gridSpan w:val="2"/>
            <w:vAlign w:val="center"/>
          </w:tcPr>
          <w:p w14:paraId="02E9FE6E">
            <w:pPr>
              <w:jc w:val="center"/>
              <w:rPr>
                <w:rFonts w:ascii="宋体" w:hAnsi="宋体" w:cs="宋体"/>
                <w:color w:val="000000"/>
                <w:sz w:val="24"/>
                <w:highlight w:val="none"/>
              </w:rPr>
            </w:pPr>
          </w:p>
        </w:tc>
        <w:tc>
          <w:tcPr>
            <w:tcW w:w="1481" w:type="pct"/>
            <w:gridSpan w:val="2"/>
            <w:vAlign w:val="center"/>
          </w:tcPr>
          <w:p w14:paraId="06E801F0">
            <w:pPr>
              <w:jc w:val="center"/>
              <w:rPr>
                <w:rFonts w:ascii="宋体" w:hAnsi="宋体" w:cs="宋体"/>
                <w:color w:val="000000"/>
                <w:sz w:val="24"/>
                <w:highlight w:val="none"/>
              </w:rPr>
            </w:pPr>
          </w:p>
        </w:tc>
      </w:tr>
      <w:tr w14:paraId="51A5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1" w:type="pct"/>
            <w:gridSpan w:val="4"/>
            <w:vAlign w:val="center"/>
          </w:tcPr>
          <w:p w14:paraId="18F194A8">
            <w:pPr>
              <w:jc w:val="center"/>
              <w:rPr>
                <w:rFonts w:ascii="宋体" w:hAnsi="宋体" w:cs="宋体"/>
                <w:color w:val="000000"/>
                <w:sz w:val="24"/>
                <w:highlight w:val="none"/>
              </w:rPr>
            </w:pPr>
          </w:p>
        </w:tc>
        <w:tc>
          <w:tcPr>
            <w:tcW w:w="735" w:type="pct"/>
            <w:gridSpan w:val="2"/>
            <w:vAlign w:val="center"/>
          </w:tcPr>
          <w:p w14:paraId="6543A5C6">
            <w:pPr>
              <w:jc w:val="center"/>
              <w:rPr>
                <w:rFonts w:ascii="宋体" w:hAnsi="宋体" w:cs="宋体"/>
                <w:color w:val="000000"/>
                <w:sz w:val="24"/>
                <w:highlight w:val="none"/>
              </w:rPr>
            </w:pPr>
          </w:p>
        </w:tc>
        <w:tc>
          <w:tcPr>
            <w:tcW w:w="1031" w:type="pct"/>
            <w:gridSpan w:val="2"/>
            <w:vAlign w:val="center"/>
          </w:tcPr>
          <w:p w14:paraId="50EDC1C5">
            <w:pPr>
              <w:jc w:val="center"/>
              <w:rPr>
                <w:rFonts w:ascii="宋体" w:hAnsi="宋体" w:cs="宋体"/>
                <w:color w:val="000000"/>
                <w:sz w:val="24"/>
                <w:highlight w:val="none"/>
              </w:rPr>
            </w:pPr>
          </w:p>
        </w:tc>
        <w:tc>
          <w:tcPr>
            <w:tcW w:w="1481" w:type="pct"/>
            <w:gridSpan w:val="2"/>
            <w:vAlign w:val="center"/>
          </w:tcPr>
          <w:p w14:paraId="7028538D">
            <w:pPr>
              <w:jc w:val="center"/>
              <w:rPr>
                <w:rFonts w:ascii="宋体" w:hAnsi="宋体" w:cs="宋体"/>
                <w:color w:val="000000"/>
                <w:sz w:val="24"/>
                <w:highlight w:val="none"/>
              </w:rPr>
            </w:pPr>
          </w:p>
        </w:tc>
      </w:tr>
      <w:tr w14:paraId="75EC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1" w:type="pct"/>
            <w:gridSpan w:val="4"/>
            <w:vAlign w:val="center"/>
          </w:tcPr>
          <w:p w14:paraId="4BA4E5DA">
            <w:pPr>
              <w:jc w:val="center"/>
              <w:rPr>
                <w:rFonts w:ascii="宋体" w:hAnsi="宋体" w:cs="宋体"/>
                <w:color w:val="000000"/>
                <w:sz w:val="24"/>
                <w:highlight w:val="none"/>
              </w:rPr>
            </w:pPr>
          </w:p>
        </w:tc>
        <w:tc>
          <w:tcPr>
            <w:tcW w:w="735" w:type="pct"/>
            <w:gridSpan w:val="2"/>
            <w:vAlign w:val="center"/>
          </w:tcPr>
          <w:p w14:paraId="5E48F9D0">
            <w:pPr>
              <w:jc w:val="center"/>
              <w:rPr>
                <w:rFonts w:ascii="宋体" w:hAnsi="宋体" w:cs="宋体"/>
                <w:color w:val="000000"/>
                <w:sz w:val="24"/>
                <w:highlight w:val="none"/>
              </w:rPr>
            </w:pPr>
          </w:p>
        </w:tc>
        <w:tc>
          <w:tcPr>
            <w:tcW w:w="1031" w:type="pct"/>
            <w:gridSpan w:val="2"/>
            <w:vAlign w:val="center"/>
          </w:tcPr>
          <w:p w14:paraId="08D1178F">
            <w:pPr>
              <w:jc w:val="center"/>
              <w:rPr>
                <w:rFonts w:ascii="宋体" w:hAnsi="宋体" w:cs="宋体"/>
                <w:color w:val="000000"/>
                <w:sz w:val="24"/>
                <w:highlight w:val="none"/>
              </w:rPr>
            </w:pPr>
          </w:p>
        </w:tc>
        <w:tc>
          <w:tcPr>
            <w:tcW w:w="1481" w:type="pct"/>
            <w:gridSpan w:val="2"/>
            <w:vAlign w:val="center"/>
          </w:tcPr>
          <w:p w14:paraId="71666C1D">
            <w:pPr>
              <w:jc w:val="center"/>
              <w:rPr>
                <w:rFonts w:ascii="宋体" w:hAnsi="宋体" w:cs="宋体"/>
                <w:color w:val="000000"/>
                <w:sz w:val="24"/>
                <w:highlight w:val="none"/>
              </w:rPr>
            </w:pPr>
          </w:p>
        </w:tc>
      </w:tr>
      <w:tr w14:paraId="12F7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1" w:type="pct"/>
            <w:gridSpan w:val="4"/>
            <w:vAlign w:val="center"/>
          </w:tcPr>
          <w:p w14:paraId="7236CCD0">
            <w:pPr>
              <w:jc w:val="center"/>
              <w:rPr>
                <w:rFonts w:ascii="宋体" w:hAnsi="宋体" w:cs="宋体"/>
                <w:color w:val="000000"/>
                <w:sz w:val="24"/>
                <w:highlight w:val="none"/>
              </w:rPr>
            </w:pPr>
          </w:p>
        </w:tc>
        <w:tc>
          <w:tcPr>
            <w:tcW w:w="735" w:type="pct"/>
            <w:gridSpan w:val="2"/>
            <w:vAlign w:val="center"/>
          </w:tcPr>
          <w:p w14:paraId="65EA956F">
            <w:pPr>
              <w:jc w:val="center"/>
              <w:rPr>
                <w:rFonts w:ascii="宋体" w:hAnsi="宋体" w:cs="宋体"/>
                <w:color w:val="000000"/>
                <w:sz w:val="24"/>
                <w:highlight w:val="none"/>
              </w:rPr>
            </w:pPr>
          </w:p>
        </w:tc>
        <w:tc>
          <w:tcPr>
            <w:tcW w:w="1031" w:type="pct"/>
            <w:gridSpan w:val="2"/>
            <w:vAlign w:val="center"/>
          </w:tcPr>
          <w:p w14:paraId="780E5740">
            <w:pPr>
              <w:jc w:val="center"/>
              <w:rPr>
                <w:rFonts w:ascii="宋体" w:hAnsi="宋体" w:cs="宋体"/>
                <w:color w:val="000000"/>
                <w:sz w:val="24"/>
                <w:highlight w:val="none"/>
              </w:rPr>
            </w:pPr>
          </w:p>
        </w:tc>
        <w:tc>
          <w:tcPr>
            <w:tcW w:w="1481" w:type="pct"/>
            <w:gridSpan w:val="2"/>
            <w:vAlign w:val="center"/>
          </w:tcPr>
          <w:p w14:paraId="371F4AA5">
            <w:pPr>
              <w:jc w:val="center"/>
              <w:rPr>
                <w:rFonts w:ascii="宋体" w:hAnsi="宋体" w:cs="宋体"/>
                <w:color w:val="000000"/>
                <w:sz w:val="24"/>
                <w:highlight w:val="none"/>
              </w:rPr>
            </w:pPr>
          </w:p>
        </w:tc>
      </w:tr>
      <w:tr w14:paraId="2343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865" w:type="pct"/>
            <w:gridSpan w:val="2"/>
            <w:vAlign w:val="center"/>
          </w:tcPr>
          <w:p w14:paraId="46BB5632">
            <w:pPr>
              <w:jc w:val="center"/>
              <w:rPr>
                <w:rFonts w:ascii="宋体" w:hAnsi="宋体" w:cs="宋体"/>
                <w:color w:val="000000"/>
                <w:sz w:val="24"/>
                <w:highlight w:val="none"/>
              </w:rPr>
            </w:pPr>
            <w:r>
              <w:rPr>
                <w:rFonts w:hint="eastAsia" w:ascii="宋体" w:hAnsi="宋体" w:cs="宋体"/>
                <w:color w:val="000000"/>
                <w:sz w:val="24"/>
                <w:highlight w:val="none"/>
              </w:rPr>
              <w:t>备注</w:t>
            </w:r>
          </w:p>
        </w:tc>
        <w:tc>
          <w:tcPr>
            <w:tcW w:w="4134" w:type="pct"/>
            <w:gridSpan w:val="8"/>
            <w:vAlign w:val="center"/>
          </w:tcPr>
          <w:p w14:paraId="3D1213DD">
            <w:pPr>
              <w:jc w:val="center"/>
              <w:rPr>
                <w:rFonts w:ascii="宋体" w:hAnsi="宋体" w:cs="宋体"/>
                <w:color w:val="000000"/>
                <w:sz w:val="24"/>
                <w:highlight w:val="none"/>
              </w:rPr>
            </w:pPr>
          </w:p>
        </w:tc>
      </w:tr>
    </w:tbl>
    <w:p w14:paraId="7E97026C">
      <w:pPr>
        <w:spacing w:line="480" w:lineRule="auto"/>
        <w:rPr>
          <w:rFonts w:ascii="宋体" w:hAnsi="宋体" w:cs="宋体"/>
          <w:b/>
          <w:color w:val="000000"/>
          <w:sz w:val="24"/>
          <w:highlight w:val="none"/>
        </w:rPr>
      </w:pPr>
    </w:p>
    <w:p w14:paraId="7E983A2F">
      <w:pPr>
        <w:rPr>
          <w:rFonts w:ascii="宋体" w:hAnsi="宋体" w:cs="宋体"/>
          <w:b/>
          <w:color w:val="000000"/>
          <w:sz w:val="24"/>
          <w:highlight w:val="none"/>
        </w:rPr>
      </w:pPr>
      <w:r>
        <w:rPr>
          <w:rFonts w:hint="eastAsia" w:ascii="宋体" w:hAnsi="宋体" w:cs="宋体"/>
          <w:b/>
          <w:color w:val="000000"/>
          <w:sz w:val="24"/>
          <w:highlight w:val="none"/>
        </w:rPr>
        <w:br w:type="page"/>
      </w:r>
    </w:p>
    <w:p w14:paraId="691EB959">
      <w:pPr>
        <w:spacing w:line="480" w:lineRule="auto"/>
        <w:rPr>
          <w:rFonts w:ascii="宋体" w:hAnsi="宋体" w:cs="宋体"/>
          <w:b/>
          <w:color w:val="000000"/>
          <w:sz w:val="24"/>
          <w:highlight w:val="none"/>
        </w:rPr>
      </w:pPr>
      <w:r>
        <w:rPr>
          <w:rFonts w:hint="eastAsia" w:ascii="宋体" w:hAnsi="宋体" w:cs="宋体"/>
          <w:b/>
          <w:color w:val="000000"/>
          <w:sz w:val="24"/>
          <w:highlight w:val="none"/>
        </w:rPr>
        <w:t>以下相关资料需提供加盖公章的复印件：</w:t>
      </w:r>
    </w:p>
    <w:p w14:paraId="239287C0">
      <w:pPr>
        <w:spacing w:line="360" w:lineRule="auto"/>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（1）提供合格有效的法人或者其他组织的营业执照等证明文件或自然人的身份证明；</w:t>
      </w:r>
    </w:p>
    <w:p w14:paraId="6F8CA250">
      <w:pPr>
        <w:numPr>
          <w:ilvl w:val="255"/>
          <w:numId w:val="0"/>
        </w:numPr>
        <w:spacing w:line="460" w:lineRule="exac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br w:type="page"/>
      </w:r>
    </w:p>
    <w:p w14:paraId="41AFF23C">
      <w:pPr>
        <w:numPr>
          <w:ilvl w:val="0"/>
          <w:numId w:val="0"/>
        </w:numPr>
        <w:rPr>
          <w:rFonts w:asciiTheme="minorEastAsia" w:hAnsiTheme="minorEastAsia" w:eastAsiaTheme="minorEastAsia" w:cstheme="minorEastAsia"/>
          <w:sz w:val="24"/>
          <w:highlight w:val="none"/>
        </w:rPr>
      </w:pPr>
      <w:r>
        <w:rPr>
          <w:rFonts w:hint="eastAsia" w:ascii="宋体" w:hAnsi="宋体" w:eastAsia="宋体" w:cs="宋体"/>
          <w:b/>
          <w:bCs/>
          <w:color w:val="auto"/>
          <w:kern w:val="2"/>
          <w:sz w:val="24"/>
          <w:szCs w:val="24"/>
          <w:highlight w:val="none"/>
          <w:lang w:val="en-US" w:eastAsia="zh-CN" w:bidi="ar-SA"/>
        </w:rPr>
        <w:t>（2）</w:t>
      </w:r>
      <w:r>
        <w:rPr>
          <w:rFonts w:hint="eastAsia" w:ascii="宋体" w:hAnsi="宋体" w:eastAsia="宋体" w:cs="宋体"/>
          <w:b/>
          <w:bCs/>
          <w:color w:val="auto"/>
          <w:sz w:val="24"/>
          <w:highlight w:val="none"/>
        </w:rPr>
        <w:t>财务状况报告：</w:t>
      </w:r>
      <w:r>
        <w:rPr>
          <w:rFonts w:hint="eastAsia" w:ascii="宋体" w:hAnsi="宋体" w:cs="宋体"/>
          <w:b/>
          <w:bCs/>
          <w:color w:val="auto"/>
          <w:sz w:val="24"/>
          <w:highlight w:val="none"/>
          <w:lang w:eastAsia="zh-CN"/>
        </w:rPr>
        <w:t>提供</w:t>
      </w:r>
      <w:r>
        <w:rPr>
          <w:rFonts w:hint="eastAsia" w:ascii="宋体" w:hAnsi="宋体" w:cs="宋体"/>
          <w:b/>
          <w:bCs/>
          <w:color w:val="auto"/>
          <w:sz w:val="24"/>
          <w:highlight w:val="none"/>
          <w:lang w:val="en-US" w:eastAsia="zh-CN"/>
        </w:rPr>
        <w:t>2024年度或2025年度</w:t>
      </w:r>
      <w:r>
        <w:rPr>
          <w:rFonts w:hint="eastAsia" w:ascii="宋体" w:hAnsi="宋体" w:cs="宋体"/>
          <w:b/>
          <w:bCs/>
          <w:color w:val="auto"/>
          <w:sz w:val="24"/>
          <w:highlight w:val="none"/>
          <w:lang w:eastAsia="zh-CN"/>
        </w:rPr>
        <w:t>的财务审计报告或开标前六个月内其基本存款账户开户银行出具的资信证明（附开户许可证或开户备案证明或基本账户信息）</w:t>
      </w:r>
      <w:r>
        <w:rPr>
          <w:rFonts w:hint="eastAsia" w:ascii="宋体" w:hAnsi="宋体" w:eastAsia="宋体" w:cs="宋体"/>
          <w:b/>
          <w:bCs/>
          <w:color w:val="auto"/>
          <w:sz w:val="24"/>
          <w:highlight w:val="none"/>
        </w:rPr>
        <w:t>；</w:t>
      </w:r>
      <w:r>
        <w:rPr>
          <w:rFonts w:hint="eastAsia" w:asciiTheme="minorEastAsia" w:hAnsiTheme="minorEastAsia" w:eastAsiaTheme="minorEastAsia" w:cstheme="minorEastAsia"/>
          <w:sz w:val="24"/>
          <w:highlight w:val="none"/>
        </w:rPr>
        <w:br w:type="page"/>
      </w:r>
    </w:p>
    <w:p w14:paraId="284E70FF">
      <w:pPr>
        <w:numPr>
          <w:ilvl w:val="0"/>
          <w:numId w:val="0"/>
        </w:numPr>
        <w:ind w:left="0" w:leftChars="0" w:firstLine="0" w:firstLineChars="0"/>
        <w:rPr>
          <w:rFonts w:hint="eastAsia" w:ascii="宋体" w:hAnsi="宋体" w:eastAsia="宋体" w:cs="宋体"/>
          <w:b/>
          <w:bCs/>
          <w:color w:val="auto"/>
          <w:sz w:val="24"/>
          <w:highlight w:val="none"/>
        </w:rPr>
      </w:pPr>
      <w:r>
        <w:rPr>
          <w:rFonts w:hint="eastAsia" w:ascii="宋体" w:hAnsi="宋体" w:eastAsia="宋体" w:cs="宋体"/>
          <w:b/>
          <w:bCs/>
          <w:color w:val="auto"/>
          <w:kern w:val="2"/>
          <w:sz w:val="24"/>
          <w:szCs w:val="24"/>
          <w:highlight w:val="none"/>
          <w:lang w:val="en-US" w:eastAsia="zh-CN" w:bidi="ar-SA"/>
        </w:rPr>
        <w:t>（</w:t>
      </w:r>
      <w:r>
        <w:rPr>
          <w:rFonts w:hint="eastAsia" w:ascii="宋体" w:hAnsi="宋体" w:cs="宋体"/>
          <w:b/>
          <w:bCs/>
          <w:color w:val="auto"/>
          <w:kern w:val="2"/>
          <w:sz w:val="24"/>
          <w:szCs w:val="24"/>
          <w:highlight w:val="none"/>
          <w:lang w:val="en-US" w:eastAsia="zh-CN" w:bidi="ar-SA"/>
        </w:rPr>
        <w:t>3</w:t>
      </w:r>
      <w:r>
        <w:rPr>
          <w:rFonts w:hint="eastAsia" w:ascii="宋体" w:hAnsi="宋体" w:eastAsia="宋体" w:cs="宋体"/>
          <w:b/>
          <w:bCs/>
          <w:color w:val="auto"/>
          <w:kern w:val="2"/>
          <w:sz w:val="24"/>
          <w:szCs w:val="24"/>
          <w:highlight w:val="none"/>
          <w:lang w:val="en-US" w:eastAsia="zh-CN" w:bidi="ar-SA"/>
        </w:rPr>
        <w:t>）</w:t>
      </w:r>
      <w:r>
        <w:rPr>
          <w:rFonts w:hint="eastAsia" w:ascii="宋体" w:hAnsi="宋体" w:eastAsia="宋体" w:cs="宋体"/>
          <w:b/>
          <w:bCs/>
          <w:color w:val="auto"/>
          <w:sz w:val="24"/>
          <w:highlight w:val="none"/>
        </w:rPr>
        <w:t>税收缴纳证明：</w:t>
      </w:r>
      <w:r>
        <w:rPr>
          <w:rFonts w:hint="eastAsia" w:ascii="宋体" w:hAnsi="宋体" w:cs="宋体"/>
          <w:b/>
          <w:bCs/>
          <w:color w:val="auto"/>
          <w:sz w:val="24"/>
          <w:highlight w:val="none"/>
          <w:lang w:eastAsia="zh-CN"/>
        </w:rPr>
        <w:t>2025年07月01日</w:t>
      </w:r>
      <w:r>
        <w:rPr>
          <w:rFonts w:hint="eastAsia" w:ascii="宋体" w:hAnsi="宋体" w:eastAsia="宋体" w:cs="宋体"/>
          <w:b/>
          <w:bCs/>
          <w:color w:val="auto"/>
          <w:sz w:val="24"/>
          <w:highlight w:val="none"/>
          <w:lang w:eastAsia="zh-CN"/>
        </w:rPr>
        <w:t>至今已缴存的至少一个月的纳税证明或完税证明，依法免税的单位应提供相关证明材料</w:t>
      </w:r>
      <w:r>
        <w:rPr>
          <w:rFonts w:hint="eastAsia" w:ascii="宋体" w:hAnsi="宋体" w:eastAsia="宋体" w:cs="宋体"/>
          <w:b/>
          <w:bCs/>
          <w:color w:val="auto"/>
          <w:sz w:val="24"/>
          <w:highlight w:val="none"/>
        </w:rPr>
        <w:t>；</w:t>
      </w:r>
    </w:p>
    <w:p w14:paraId="3E084C03">
      <w:pPr>
        <w:numPr>
          <w:ilvl w:val="0"/>
          <w:numId w:val="0"/>
        </w:numPr>
        <w:ind w:left="0" w:leftChars="0" w:firstLine="0" w:firstLine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br w:type="page"/>
      </w:r>
    </w:p>
    <w:p w14:paraId="68C2C742">
      <w:pPr>
        <w:numPr>
          <w:ilvl w:val="0"/>
          <w:numId w:val="0"/>
        </w:numPr>
        <w:rPr>
          <w:rFonts w:asciiTheme="minorEastAsia" w:hAnsiTheme="minorEastAsia" w:eastAsiaTheme="minorEastAsia" w:cstheme="minorEastAsia"/>
          <w:sz w:val="24"/>
          <w:highlight w:val="none"/>
        </w:rPr>
      </w:pPr>
      <w:r>
        <w:rPr>
          <w:rFonts w:hint="eastAsia" w:ascii="宋体" w:hAnsi="宋体" w:eastAsia="宋体" w:cs="宋体"/>
          <w:b/>
          <w:bCs/>
          <w:color w:val="auto"/>
          <w:kern w:val="2"/>
          <w:sz w:val="24"/>
          <w:szCs w:val="24"/>
          <w:highlight w:val="none"/>
          <w:lang w:val="en-US" w:eastAsia="zh-CN" w:bidi="ar-SA"/>
        </w:rPr>
        <w:t>（4）</w:t>
      </w:r>
      <w:r>
        <w:rPr>
          <w:rFonts w:hint="eastAsia" w:ascii="宋体" w:hAnsi="宋体" w:eastAsia="宋体" w:cs="宋体"/>
          <w:b/>
          <w:bCs/>
          <w:color w:val="auto"/>
          <w:sz w:val="24"/>
          <w:highlight w:val="none"/>
        </w:rPr>
        <w:t>社会保障资金缴纳证明：</w:t>
      </w:r>
      <w:r>
        <w:rPr>
          <w:rFonts w:hint="eastAsia" w:ascii="宋体" w:hAnsi="宋体" w:cs="宋体"/>
          <w:b/>
          <w:bCs/>
          <w:color w:val="auto"/>
          <w:sz w:val="24"/>
          <w:highlight w:val="none"/>
          <w:lang w:eastAsia="zh-CN"/>
        </w:rPr>
        <w:t>2025年07月01日</w:t>
      </w:r>
      <w:r>
        <w:rPr>
          <w:rFonts w:hint="eastAsia" w:ascii="宋体" w:hAnsi="宋体" w:eastAsia="宋体" w:cs="宋体"/>
          <w:b/>
          <w:bCs/>
          <w:color w:val="auto"/>
          <w:sz w:val="24"/>
          <w:highlight w:val="none"/>
          <w:lang w:eastAsia="zh-CN"/>
        </w:rPr>
        <w:t>至今已缴存的至少一个月的社会保障资金缴存单据或社保机构开具的社会保险参保缴费情况证明，依法不需要缴纳社会保障资金的单位应提供相关证明材料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b/>
          <w:bCs/>
          <w:color w:val="auto"/>
          <w:sz w:val="24"/>
          <w:highlight w:val="none"/>
        </w:rPr>
        <w:t>；</w:t>
      </w:r>
      <w:r>
        <w:rPr>
          <w:rFonts w:hint="eastAsia" w:asciiTheme="minorEastAsia" w:hAnsiTheme="minorEastAsia" w:eastAsiaTheme="minorEastAsia" w:cstheme="minorEastAsia"/>
          <w:sz w:val="24"/>
          <w:highlight w:val="none"/>
        </w:rPr>
        <w:br w:type="page"/>
      </w:r>
    </w:p>
    <w:p w14:paraId="07DF685E">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（5）参加政府采购活动前3年内，在经营活动中没有重大违法记录的书面声明；</w:t>
      </w:r>
    </w:p>
    <w:p w14:paraId="790346A0">
      <w:pPr>
        <w:spacing w:line="360" w:lineRule="auto"/>
        <w:ind w:firstLine="843" w:firstLineChars="3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参加政府采购活动前三年内在经营活动中没有重大违法记录的</w:t>
      </w:r>
    </w:p>
    <w:p w14:paraId="76F5CF78">
      <w:pPr>
        <w:spacing w:line="360" w:lineRule="auto"/>
        <w:ind w:firstLine="843" w:firstLineChars="3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书面声明</w:t>
      </w:r>
    </w:p>
    <w:p w14:paraId="5171FA72">
      <w:pPr>
        <w:widowControl/>
        <w:spacing w:line="48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(采购代理机构)</w:t>
      </w:r>
    </w:p>
    <w:p w14:paraId="35C813D3">
      <w:pPr>
        <w:widowControl/>
        <w:spacing w:line="48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我单位在参加采购活动前三年内在经营活动中没有政府采购法第二十二条第一款第(五)项所称重大违法记录，包括：</w:t>
      </w:r>
    </w:p>
    <w:p w14:paraId="7045CDE1">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1556ABC7">
      <w:pPr>
        <w:widowControl/>
        <w:spacing w:line="480" w:lineRule="auto"/>
        <w:ind w:firstLine="240" w:firstLineChars="1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4F7219EB">
      <w:pPr>
        <w:widowControl/>
        <w:spacing w:line="48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特此声明!</w:t>
      </w:r>
    </w:p>
    <w:p w14:paraId="2DB13598">
      <w:pPr>
        <w:widowControl/>
        <w:spacing w:line="480" w:lineRule="auto"/>
        <w:jc w:val="left"/>
        <w:rPr>
          <w:rFonts w:hint="eastAsia" w:ascii="宋体" w:hAnsi="宋体" w:eastAsia="宋体" w:cs="宋体"/>
          <w:color w:val="auto"/>
          <w:kern w:val="0"/>
          <w:sz w:val="24"/>
          <w:highlight w:val="none"/>
        </w:rPr>
      </w:pPr>
    </w:p>
    <w:p w14:paraId="482FC7E1">
      <w:pPr>
        <w:widowControl/>
        <w:spacing w:line="480" w:lineRule="auto"/>
        <w:jc w:val="left"/>
        <w:rPr>
          <w:rFonts w:hint="eastAsia" w:ascii="宋体" w:hAnsi="宋体" w:eastAsia="宋体" w:cs="宋体"/>
          <w:color w:val="auto"/>
          <w:kern w:val="0"/>
          <w:sz w:val="24"/>
          <w:highlight w:val="none"/>
        </w:rPr>
      </w:pPr>
    </w:p>
    <w:p w14:paraId="6738FEF6">
      <w:pPr>
        <w:widowControl/>
        <w:spacing w:line="480" w:lineRule="auto"/>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 xml:space="preserve">                              供应商名称：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公</w:t>
      </w:r>
      <w:r>
        <w:rPr>
          <w:rFonts w:hint="eastAsia" w:ascii="宋体" w:hAnsi="宋体" w:eastAsia="宋体" w:cs="宋体"/>
          <w:color w:val="auto"/>
          <w:kern w:val="0"/>
          <w:sz w:val="24"/>
          <w:highlight w:val="none"/>
        </w:rPr>
        <w:t>章)</w:t>
      </w:r>
    </w:p>
    <w:p w14:paraId="276B8C47">
      <w:pPr>
        <w:widowControl/>
        <w:spacing w:line="480" w:lineRule="auto"/>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法定代表人</w:t>
      </w:r>
      <w:r>
        <w:rPr>
          <w:rFonts w:hint="eastAsia" w:ascii="宋体" w:hAnsi="宋体" w:eastAsia="宋体" w:cs="宋体"/>
          <w:color w:val="auto"/>
          <w:sz w:val="24"/>
          <w:highlight w:val="none"/>
        </w:rPr>
        <w:t>或其授权代表</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(签字或盖章)</w:t>
      </w:r>
    </w:p>
    <w:p w14:paraId="0FA0F826">
      <w:pPr>
        <w:widowControl/>
        <w:spacing w:line="480" w:lineRule="auto"/>
        <w:ind w:firstLine="3600" w:firstLineChars="15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日      期：</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日</w:t>
      </w:r>
    </w:p>
    <w:p w14:paraId="2517CCBE">
      <w:pPr>
        <w:spacing w:line="360" w:lineRule="auto"/>
        <w:rPr>
          <w:rFonts w:hint="eastAsia" w:ascii="宋体" w:hAnsi="宋体" w:eastAsia="宋体" w:cs="宋体"/>
          <w:b/>
          <w:color w:val="auto"/>
          <w:kern w:val="0"/>
          <w:sz w:val="32"/>
          <w:szCs w:val="32"/>
          <w:highlight w:val="none"/>
        </w:rPr>
      </w:pPr>
    </w:p>
    <w:p w14:paraId="0B0FBC67">
      <w:pPr>
        <w:spacing w:line="360" w:lineRule="auto"/>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注：成立不足三年的供应商提供自成立之日起至开标之日止的无重大违法记录声明。</w:t>
      </w:r>
    </w:p>
    <w:p w14:paraId="037B1BC4">
      <w:pP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br w:type="page"/>
      </w:r>
    </w:p>
    <w:p w14:paraId="4FCAFED1">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（6）具备履行合同所必需的设备和专业技术能力的证明材料(由供应商根据项目需求提供说明材料或者承诺)；</w:t>
      </w:r>
    </w:p>
    <w:p w14:paraId="4D93861D">
      <w:pPr>
        <w:pStyle w:val="4"/>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具备履行合同所必需的设备和专业技术能力的证明材料</w:t>
      </w:r>
    </w:p>
    <w:p w14:paraId="73B3966B">
      <w:pPr>
        <w:pStyle w:val="4"/>
        <w:spacing w:line="360" w:lineRule="auto"/>
        <w:jc w:val="center"/>
        <w:rPr>
          <w:rFonts w:hint="eastAsia" w:ascii="宋体" w:hAnsi="宋体" w:eastAsia="宋体" w:cs="宋体"/>
          <w:b/>
          <w:bCs/>
          <w:color w:val="auto"/>
          <w:sz w:val="28"/>
          <w:szCs w:val="28"/>
          <w:highlight w:val="none"/>
        </w:rPr>
      </w:pPr>
    </w:p>
    <w:p w14:paraId="1FE87F01">
      <w:pPr>
        <w:spacing w:line="360" w:lineRule="auto"/>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u w:val="single"/>
        </w:rPr>
        <w:t xml:space="preserve">               （采购人名称）</w:t>
      </w:r>
      <w:r>
        <w:rPr>
          <w:rFonts w:hint="eastAsia" w:ascii="宋体" w:hAnsi="宋体" w:eastAsia="宋体" w:cs="宋体"/>
          <w:color w:val="auto"/>
          <w:spacing w:val="4"/>
          <w:sz w:val="24"/>
          <w:highlight w:val="none"/>
        </w:rPr>
        <w:t>：</w:t>
      </w:r>
    </w:p>
    <w:p w14:paraId="629A1454">
      <w:pPr>
        <w:pStyle w:val="3"/>
        <w:spacing w:line="480" w:lineRule="auto"/>
        <w:rPr>
          <w:rFonts w:hint="eastAsia" w:ascii="宋体" w:hAnsi="宋体" w:eastAsia="宋体" w:cs="宋体"/>
          <w:color w:val="auto"/>
          <w:highlight w:val="none"/>
        </w:rPr>
      </w:pPr>
    </w:p>
    <w:p w14:paraId="1E346EA1">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u w:val="single"/>
        </w:rPr>
        <w:t xml:space="preserve">         （供应商名称）</w:t>
      </w:r>
      <w:r>
        <w:rPr>
          <w:rFonts w:hint="eastAsia" w:ascii="宋体" w:hAnsi="宋体" w:eastAsia="宋体" w:cs="宋体"/>
          <w:color w:val="auto"/>
          <w:spacing w:val="4"/>
          <w:sz w:val="24"/>
          <w:highlight w:val="none"/>
        </w:rPr>
        <w:t>于</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年</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月</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日在中华人民共和国境内</w:t>
      </w:r>
      <w:r>
        <w:rPr>
          <w:rFonts w:hint="eastAsia" w:ascii="宋体" w:hAnsi="宋体" w:eastAsia="宋体" w:cs="宋体"/>
          <w:color w:val="auto"/>
          <w:spacing w:val="4"/>
          <w:sz w:val="24"/>
          <w:highlight w:val="none"/>
          <w:u w:val="single"/>
        </w:rPr>
        <w:t xml:space="preserve">    （详细注册地址）</w:t>
      </w:r>
      <w:r>
        <w:rPr>
          <w:rFonts w:hint="eastAsia" w:ascii="宋体" w:hAnsi="宋体" w:eastAsia="宋体" w:cs="宋体"/>
          <w:color w:val="auto"/>
          <w:spacing w:val="4"/>
          <w:sz w:val="24"/>
          <w:highlight w:val="none"/>
        </w:rPr>
        <w:t>合法注册并经营，公司主营业务为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，营业（生产经营）面积为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，现有员工数量为</w:t>
      </w:r>
      <w:r>
        <w:rPr>
          <w:rFonts w:hint="eastAsia" w:ascii="宋体" w:hAnsi="宋体" w:eastAsia="宋体" w:cs="宋体"/>
          <w:color w:val="auto"/>
          <w:spacing w:val="4"/>
          <w:sz w:val="24"/>
          <w:highlight w:val="none"/>
          <w:u w:val="single"/>
        </w:rPr>
        <w:t xml:space="preserve">         </w:t>
      </w:r>
      <w:r>
        <w:rPr>
          <w:rFonts w:hint="eastAsia" w:ascii="宋体" w:hAnsi="宋体" w:eastAsia="宋体" w:cs="宋体"/>
          <w:color w:val="auto"/>
          <w:spacing w:val="4"/>
          <w:sz w:val="24"/>
          <w:highlight w:val="none"/>
        </w:rPr>
        <w:t>，</w:t>
      </w:r>
      <w:r>
        <w:rPr>
          <w:rFonts w:hint="eastAsia" w:ascii="宋体" w:hAnsi="宋体" w:eastAsia="宋体" w:cs="宋体"/>
          <w:color w:val="auto"/>
          <w:kern w:val="0"/>
          <w:sz w:val="24"/>
          <w:highlight w:val="none"/>
        </w:rPr>
        <w:t>其中与履行本合同相关的专业技术人员有（</w:t>
      </w:r>
      <w:r>
        <w:rPr>
          <w:rFonts w:hint="eastAsia" w:ascii="宋体" w:hAnsi="宋体" w:eastAsia="宋体" w:cs="宋体"/>
          <w:color w:val="auto"/>
          <w:kern w:val="0"/>
          <w:sz w:val="24"/>
          <w:highlight w:val="none"/>
          <w:u w:val="single"/>
        </w:rPr>
        <w:t xml:space="preserve">    专业能力、数量     </w:t>
      </w:r>
      <w:r>
        <w:rPr>
          <w:rFonts w:hint="eastAsia" w:ascii="宋体" w:hAnsi="宋体" w:eastAsia="宋体" w:cs="宋体"/>
          <w:color w:val="auto"/>
          <w:kern w:val="0"/>
          <w:sz w:val="24"/>
          <w:highlight w:val="none"/>
        </w:rPr>
        <w:t>），本公司郑重承诺，具有履行本合同所必需的设备和专业技术能力。</w:t>
      </w:r>
    </w:p>
    <w:p w14:paraId="7D264A39">
      <w:pPr>
        <w:spacing w:line="480" w:lineRule="auto"/>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本公司郑重承诺，具有履行本合同所必需的设备和专业技术能力。</w:t>
      </w:r>
    </w:p>
    <w:p w14:paraId="1BA27ABD">
      <w:pPr>
        <w:spacing w:line="360" w:lineRule="auto"/>
        <w:rPr>
          <w:rFonts w:hint="eastAsia" w:ascii="宋体" w:hAnsi="宋体" w:eastAsia="宋体" w:cs="宋体"/>
          <w:color w:val="auto"/>
          <w:spacing w:val="4"/>
          <w:sz w:val="24"/>
          <w:highlight w:val="none"/>
        </w:rPr>
      </w:pPr>
    </w:p>
    <w:p w14:paraId="6529C9D1">
      <w:pPr>
        <w:pStyle w:val="4"/>
        <w:adjustRightInd w:val="0"/>
        <w:snapToGrid w:val="0"/>
        <w:spacing w:line="360" w:lineRule="auto"/>
        <w:rPr>
          <w:rFonts w:hint="eastAsia" w:ascii="宋体" w:hAnsi="宋体" w:eastAsia="宋体" w:cs="宋体"/>
          <w:color w:val="auto"/>
          <w:spacing w:val="4"/>
          <w:sz w:val="32"/>
          <w:szCs w:val="32"/>
          <w:highlight w:val="none"/>
        </w:rPr>
      </w:pPr>
    </w:p>
    <w:p w14:paraId="105503B8">
      <w:pPr>
        <w:pStyle w:val="4"/>
        <w:adjustRightInd w:val="0"/>
        <w:snapToGrid w:val="0"/>
        <w:spacing w:line="360" w:lineRule="auto"/>
        <w:rPr>
          <w:rFonts w:hint="eastAsia" w:ascii="宋体" w:hAnsi="宋体" w:eastAsia="宋体" w:cs="宋体"/>
          <w:color w:val="auto"/>
          <w:spacing w:val="4"/>
          <w:sz w:val="32"/>
          <w:szCs w:val="32"/>
          <w:highlight w:val="none"/>
        </w:rPr>
      </w:pPr>
    </w:p>
    <w:p w14:paraId="0B23D0B5">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5EB7C462">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71D8232">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104941C">
      <w:pPr>
        <w:pStyle w:val="4"/>
        <w:spacing w:line="288" w:lineRule="auto"/>
        <w:jc w:val="left"/>
        <w:rPr>
          <w:rFonts w:hint="eastAsia" w:ascii="宋体" w:hAnsi="宋体" w:eastAsia="宋体" w:cs="宋体"/>
          <w:color w:val="auto"/>
          <w:sz w:val="24"/>
          <w:szCs w:val="24"/>
          <w:highlight w:val="none"/>
        </w:rPr>
      </w:pPr>
    </w:p>
    <w:p w14:paraId="572D5072">
      <w:pPr>
        <w:pStyle w:val="4"/>
        <w:spacing w:line="288" w:lineRule="auto"/>
        <w:jc w:val="left"/>
        <w:rPr>
          <w:rFonts w:hint="eastAsia" w:ascii="宋体" w:hAnsi="宋体" w:eastAsia="宋体" w:cs="宋体"/>
          <w:color w:val="auto"/>
          <w:sz w:val="24"/>
          <w:szCs w:val="24"/>
          <w:highlight w:val="none"/>
        </w:rPr>
      </w:pPr>
    </w:p>
    <w:p w14:paraId="0E1A61D4">
      <w:pPr>
        <w:pStyle w:val="4"/>
        <w:spacing w:line="288" w:lineRule="auto"/>
        <w:jc w:val="left"/>
        <w:rPr>
          <w:rFonts w:hint="eastAsia" w:ascii="宋体" w:hAnsi="宋体" w:eastAsia="宋体" w:cs="宋体"/>
          <w:color w:val="auto"/>
          <w:sz w:val="24"/>
          <w:szCs w:val="24"/>
          <w:highlight w:val="none"/>
        </w:rPr>
      </w:pPr>
    </w:p>
    <w:p w14:paraId="718542E0">
      <w:pPr>
        <w:pStyle w:val="4"/>
        <w:spacing w:line="288"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8"/>
          <w:szCs w:val="28"/>
          <w:highlight w:val="none"/>
        </w:rPr>
        <w:t>如有其它证明材料，可后附</w:t>
      </w:r>
    </w:p>
    <w:p w14:paraId="2F88982C">
      <w:pPr>
        <w:rPr>
          <w:highlight w:val="none"/>
        </w:rPr>
      </w:pPr>
    </w:p>
    <w:p w14:paraId="498E5983">
      <w:pP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br w:type="page"/>
      </w:r>
    </w:p>
    <w:p w14:paraId="73808841">
      <w:pPr>
        <w:numPr>
          <w:ilvl w:val="0"/>
          <w:numId w:val="0"/>
        </w:numPr>
        <w:ind w:left="0" w:leftChars="0" w:firstLine="0" w:firstLineChars="0"/>
        <w:rPr>
          <w:rFonts w:hint="eastAsia" w:ascii="宋体" w:hAnsi="宋体" w:eastAsia="宋体" w:cs="宋体"/>
          <w:b/>
          <w:bCs/>
          <w:color w:val="auto"/>
          <w:sz w:val="24"/>
          <w:highlight w:val="none"/>
        </w:rPr>
      </w:pPr>
      <w:r>
        <w:rPr>
          <w:rFonts w:hint="eastAsia" w:ascii="宋体" w:hAnsi="宋体" w:eastAsia="宋体" w:cs="宋体"/>
          <w:b/>
          <w:bCs/>
          <w:color w:val="auto"/>
          <w:kern w:val="2"/>
          <w:sz w:val="24"/>
          <w:szCs w:val="24"/>
          <w:highlight w:val="none"/>
          <w:lang w:val="en-US" w:eastAsia="zh-CN" w:bidi="ar-SA"/>
        </w:rPr>
        <w:t>（</w:t>
      </w:r>
      <w:r>
        <w:rPr>
          <w:rFonts w:hint="eastAsia" w:ascii="宋体" w:hAnsi="宋体" w:cs="宋体"/>
          <w:b/>
          <w:bCs/>
          <w:color w:val="auto"/>
          <w:kern w:val="2"/>
          <w:sz w:val="24"/>
          <w:szCs w:val="24"/>
          <w:highlight w:val="none"/>
          <w:lang w:val="en-US" w:eastAsia="zh-CN" w:bidi="ar-SA"/>
        </w:rPr>
        <w:t>7</w:t>
      </w:r>
      <w:r>
        <w:rPr>
          <w:rFonts w:hint="eastAsia" w:ascii="宋体" w:hAnsi="宋体" w:eastAsia="宋体" w:cs="宋体"/>
          <w:b/>
          <w:bCs/>
          <w:color w:val="auto"/>
          <w:kern w:val="2"/>
          <w:sz w:val="24"/>
          <w:szCs w:val="24"/>
          <w:highlight w:val="none"/>
          <w:lang w:val="en-US" w:eastAsia="zh-CN" w:bidi="ar-SA"/>
        </w:rPr>
        <w:t>）</w:t>
      </w:r>
      <w:r>
        <w:rPr>
          <w:rFonts w:hint="eastAsia" w:ascii="宋体" w:hAnsi="宋体" w:eastAsia="宋体" w:cs="宋体"/>
          <w:b/>
          <w:bCs/>
          <w:color w:val="auto"/>
          <w:sz w:val="24"/>
          <w:highlight w:val="none"/>
        </w:rPr>
        <w:t>磋商供应商应授权合法的人员参加磋商全过程，其中法定代表人直接参加磋商的，须出具法定代表人身份证，并与营业执照上信息一致。法定代表人授权代表参加磋商的，须出具法定代表人授权书及授权代表身份证；</w:t>
      </w:r>
    </w:p>
    <w:p w14:paraId="248C818F">
      <w:pPr>
        <w:numPr>
          <w:ilvl w:val="0"/>
          <w:numId w:val="0"/>
        </w:numPr>
        <w:ind w:left="0" w:leftChars="0" w:firstLine="0" w:firstLineChars="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br w:type="page"/>
      </w:r>
    </w:p>
    <w:p w14:paraId="42E2AF3A">
      <w:pPr>
        <w:numPr>
          <w:ilvl w:val="0"/>
          <w:numId w:val="0"/>
        </w:numPr>
        <w:spacing w:line="360" w:lineRule="auto"/>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w:t>
      </w:r>
    </w:p>
    <w:p w14:paraId="3C730CBD">
      <w:pPr>
        <w:numPr>
          <w:ilvl w:val="0"/>
          <w:numId w:val="0"/>
        </w:num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eastAsia="zh-CN"/>
        </w:rPr>
        <w:t>（以磋商当天代理机构核查为准，供应商无需提供)</w:t>
      </w:r>
    </w:p>
    <w:p w14:paraId="257AA619">
      <w:pPr>
        <w:spacing w:line="460" w:lineRule="exact"/>
        <w:rPr>
          <w:rFonts w:asciiTheme="minorEastAsia" w:hAnsiTheme="minorEastAsia" w:eastAsiaTheme="minorEastAsia" w:cstheme="minorEastAsia"/>
          <w:sz w:val="24"/>
          <w:highlight w:val="none"/>
        </w:rPr>
      </w:pPr>
    </w:p>
    <w:p w14:paraId="26F78892">
      <w:pPr>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br w:type="page"/>
      </w:r>
      <w:bookmarkStart w:id="0" w:name="_GoBack"/>
      <w:bookmarkEnd w:id="0"/>
    </w:p>
    <w:p w14:paraId="3B69E04D">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lang w:val="en-US" w:eastAsia="zh-CN"/>
        </w:rPr>
        <w:t>单位负责人为同一人或者存在直接控股、管理关系的不同供应商，不得参加同一合同项下的政府采购活动。</w:t>
      </w:r>
    </w:p>
    <w:p w14:paraId="237867D5">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2AB4AF3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28FBBFC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0EBF7232">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739C4BCA">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314A62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64D8C13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ECEDB48">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41A1BD0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010F86A">
      <w:pPr>
        <w:spacing w:line="500" w:lineRule="exact"/>
        <w:ind w:firstLine="1080" w:firstLineChars="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2B56FA0E">
      <w:pPr>
        <w:pStyle w:val="5"/>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25B2706C">
      <w:pPr>
        <w:pStyle w:val="5"/>
        <w:rPr>
          <w:rFonts w:hint="eastAsia" w:ascii="宋体" w:hAnsi="宋体" w:eastAsia="宋体" w:cs="宋体"/>
          <w:color w:val="auto"/>
          <w:highlight w:val="none"/>
        </w:rPr>
      </w:pPr>
    </w:p>
    <w:p w14:paraId="535B0E06">
      <w:pPr>
        <w:pStyle w:val="5"/>
        <w:rPr>
          <w:rFonts w:hint="eastAsia" w:ascii="宋体" w:hAnsi="宋体" w:eastAsia="宋体" w:cs="宋体"/>
          <w:color w:val="auto"/>
          <w:highlight w:val="none"/>
        </w:rPr>
      </w:pPr>
    </w:p>
    <w:p w14:paraId="260BD579">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5B0D3368">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3105665B">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3A711799">
      <w:pPr>
        <w:bidi w:val="0"/>
        <w:rPr>
          <w:rFonts w:hint="eastAsia" w:ascii="宋体" w:hAnsi="宋体" w:eastAsia="宋体" w:cs="宋体"/>
          <w:color w:val="auto"/>
          <w:highlight w:val="none"/>
          <w:lang w:eastAsia="zh-CN"/>
        </w:rPr>
      </w:pPr>
    </w:p>
    <w:p w14:paraId="43684E8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p>
    <w:p w14:paraId="3F7CDA24">
      <w:pPr>
        <w:rPr>
          <w:rFonts w:hint="default"/>
          <w:highlight w:val="none"/>
          <w:lang w:val="en-US" w:eastAsia="zh-CN"/>
        </w:rPr>
      </w:pPr>
    </w:p>
    <w:p w14:paraId="6E7F4123">
      <w:pPr>
        <w:rPr>
          <w:spacing w:val="-6"/>
          <w:sz w:val="18"/>
          <w:szCs w:val="18"/>
          <w:highlight w:val="none"/>
        </w:rPr>
      </w:pPr>
      <w:r>
        <w:rPr>
          <w:rFonts w:hint="eastAsia" w:asciiTheme="minorEastAsia" w:hAnsiTheme="minorEastAsia" w:eastAsiaTheme="minorEastAsia" w:cstheme="minorEastAsia"/>
          <w:sz w:val="24"/>
          <w:highlight w:val="none"/>
        </w:rPr>
        <w:br w:type="page"/>
      </w:r>
    </w:p>
    <w:p w14:paraId="28300C54">
      <w:pPr>
        <w:keepNext w:val="0"/>
        <w:keepLines w:val="0"/>
        <w:pageBreakBefore w:val="0"/>
        <w:widowControl w:val="0"/>
        <w:kinsoku/>
        <w:wordWrap/>
        <w:overflowPunct/>
        <w:topLinePunct w:val="0"/>
        <w:autoSpaceDE/>
        <w:autoSpaceDN/>
        <w:bidi w:val="0"/>
        <w:adjustRightInd/>
        <w:snapToGrid/>
        <w:spacing w:line="324" w:lineRule="auto"/>
        <w:ind w:firstLine="241" w:firstLineChars="100"/>
        <w:jc w:val="left"/>
        <w:rPr>
          <w:rFonts w:hint="eastAsia" w:asciiTheme="minorEastAsia" w:hAnsiTheme="minorEastAsia" w:eastAsiaTheme="minorEastAsia" w:cstheme="minorEastAsia"/>
          <w:b/>
          <w:bCs/>
          <w:sz w:val="24"/>
          <w:highlight w:val="none"/>
          <w:lang w:eastAsia="zh-CN"/>
        </w:rPr>
      </w:pPr>
      <w:r>
        <w:rPr>
          <w:rFonts w:hint="eastAsia" w:asciiTheme="minorEastAsia" w:hAnsiTheme="minorEastAsia" w:eastAsiaTheme="minorEastAsia" w:cstheme="minorEastAsia"/>
          <w:b/>
          <w:bCs/>
          <w:sz w:val="24"/>
          <w:highlight w:val="none"/>
          <w:lang w:val="en-US" w:eastAsia="zh-CN"/>
        </w:rPr>
        <w:t>（10）供应商须具备有效期内的《互联网新闻信息服务许可证》。</w:t>
      </w:r>
    </w:p>
    <w:p w14:paraId="718346FF">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E63E8"/>
    <w:rsid w:val="1A4E6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3">
    <w:name w:val="Body Text"/>
    <w:basedOn w:val="1"/>
    <w:next w:val="1"/>
    <w:qFormat/>
    <w:uiPriority w:val="0"/>
    <w:rPr>
      <w:color w:val="993300"/>
      <w:sz w:val="24"/>
    </w:rPr>
  </w:style>
  <w:style w:type="paragraph" w:styleId="4">
    <w:name w:val="Plain Text"/>
    <w:basedOn w:val="1"/>
    <w:next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line="24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2026-05-08T06:58:00Z</dcterms:created>
  <dc:creator>YIN</dc:creator>
  <cp:lastModifiedBy>YIN</cp:lastModifiedBy>
  <dcterms:modified xsi:type="dcterms:W3CDTF">2026-05-08T06:59:31Z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7094762340FC4B0D86635BFCE2D8BA4E_11</vt:lpwstr>
  </property>
  <property fmtid="{D5CDD505-2E9C-101B-9397-08002B2CF9AE}" pid="4" name="KSOTemplateDocerSaveRecord">
    <vt:lpwstr>eyJoZGlkIjoiYWQwYWQ5ZjVkZDliOWRjNjJlYjE0ODc4ZjAzNzBkZmYiLCJ1c2VySWQiOiIyODQ1NzA0OTAifQ==</vt:lpwstr>
  </property>
</Properties>
</file>