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37E38">
      <w:pPr>
        <w:spacing w:before="312" w:beforeLines="100" w:after="312" w:afterLines="100" w:line="500" w:lineRule="exact"/>
        <w:jc w:val="center"/>
        <w:outlineLvl w:val="1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sz w:val="28"/>
          <w:szCs w:val="28"/>
        </w:rPr>
        <w:t>技术响应资料</w:t>
      </w:r>
    </w:p>
    <w:p w14:paraId="5AC46D43"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  <w:t>供应商根据磋商文件的要求和评分标准，结合自身实际情况编制。</w:t>
      </w:r>
    </w:p>
    <w:p w14:paraId="7E812EB8">
      <w:pPr>
        <w:jc w:val="center"/>
        <w:rPr>
          <w:rFonts w:hint="eastAsia" w:ascii="宋体" w:hAnsi="宋体" w:eastAsia="宋体" w:cs="宋体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  <w:t>（格式自拟）</w:t>
      </w:r>
    </w:p>
    <w:p w14:paraId="79B19091"/>
    <w:p w14:paraId="5FE878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2CD0276"/>
    <w:rsid w:val="4B04779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ind w:left="497" w:hanging="392"/>
      <w:outlineLvl w:val="2"/>
    </w:pPr>
    <w:rPr>
      <w:rFonts w:ascii="宋体" w:hAnsi="宋体" w:eastAsia="宋体" w:cs="宋体"/>
      <w:b/>
      <w:bCs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2026-05-12T09:41:42Z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eyJoZGlkIjoiNzY3YTc4Yzk0ZTAwMmUyZTQ0NmI5NjBjYTdjYmZmNzkiLCJ1c2VySWQiOiIxMjgyNzk5NzE0In0=</vt:lpwstr>
  </property>
  <property fmtid="{D5CDD505-2E9C-101B-9397-08002B2CF9AE}" pid="4" name="ICV">
    <vt:lpwstr>6A252A8AF47A46C280F0B95A783799B6_12</vt:lpwstr>
  </property>
</Properties>
</file>