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69F576">
      <w:pPr>
        <w:pStyle w:val="4"/>
        <w:rPr>
          <w:highlight w:val="none"/>
        </w:rPr>
      </w:pPr>
      <w:r>
        <w:rPr>
          <w:rFonts w:ascii="仿宋_GB2312" w:hAnsi="仿宋_GB2312" w:eastAsia="仿宋_GB2312" w:cs="仿宋_GB2312"/>
          <w:b/>
          <w:color w:val="0000FF"/>
          <w:highlight w:val="none"/>
        </w:rPr>
        <w:t>一、项目概况</w:t>
      </w:r>
    </w:p>
    <w:p w14:paraId="648F6D38">
      <w:pPr>
        <w:pStyle w:val="4"/>
        <w:ind w:firstLine="400"/>
        <w:rPr>
          <w:highlight w:val="none"/>
        </w:rPr>
      </w:pPr>
      <w:r>
        <w:rPr>
          <w:rFonts w:hint="eastAsia" w:ascii="仿宋_GB2312" w:hAnsi="仿宋_GB2312" w:eastAsia="仿宋_GB2312" w:cs="仿宋_GB2312"/>
          <w:color w:val="0000FF"/>
          <w:highlight w:val="none"/>
        </w:rPr>
        <w:t>根据《西安市人民政府办公厅关于政府向社会力量购买服务的实施意见》文件精神，为规范西安市长安区农业农村发展专项资金项目管理流程，提升项目管理水平，拟委托服务单位</w:t>
      </w:r>
      <w:r>
        <w:rPr>
          <w:rFonts w:hint="eastAsia" w:ascii="仿宋_GB2312" w:hAnsi="仿宋_GB2312" w:eastAsia="仿宋_GB2312" w:cs="仿宋_GB2312"/>
          <w:color w:val="0000FF"/>
          <w:highlight w:val="none"/>
          <w:lang w:val="en-US" w:eastAsia="zh-CN"/>
        </w:rPr>
        <w:t>完成</w:t>
      </w:r>
      <w:r>
        <w:rPr>
          <w:rFonts w:hint="eastAsia" w:ascii="仿宋_GB2312" w:hAnsi="仿宋_GB2312" w:eastAsia="仿宋_GB2312" w:cs="仿宋_GB2312"/>
          <w:color w:val="0000FF"/>
          <w:highlight w:val="none"/>
        </w:rPr>
        <w:t>关于长安区农业农村发展专项资金项目的培训、评审、指导、检查、验收、绩效管理工作</w:t>
      </w:r>
      <w:r>
        <w:rPr>
          <w:rFonts w:ascii="仿宋_GB2312" w:hAnsi="仿宋_GB2312" w:eastAsia="仿宋_GB2312" w:cs="仿宋_GB2312"/>
          <w:color w:val="0000FF"/>
          <w:highlight w:val="none"/>
        </w:rPr>
        <w:t>。</w:t>
      </w:r>
    </w:p>
    <w:p w14:paraId="03CC30F6">
      <w:pPr>
        <w:pStyle w:val="4"/>
        <w:rPr>
          <w:highlight w:val="none"/>
        </w:rPr>
      </w:pPr>
      <w:r>
        <w:rPr>
          <w:rFonts w:ascii="仿宋_GB2312" w:hAnsi="仿宋_GB2312" w:eastAsia="仿宋_GB2312" w:cs="仿宋_GB2312"/>
          <w:b/>
          <w:color w:val="0000FF"/>
          <w:highlight w:val="none"/>
        </w:rPr>
        <w:t>二、采购要求</w:t>
      </w:r>
    </w:p>
    <w:p w14:paraId="2121D869">
      <w:pPr>
        <w:pStyle w:val="4"/>
        <w:ind w:firstLine="400" w:firstLineChars="200"/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  <w:t>完成长安区农业农村发展专项资金项目培训、评审、指导、检查、验收、绩效管理工作，成立专家组进行项目申报培训、实施方案评审、技术指导、进度检查、验收、绩效管理等工作。专家组人员应由项目管理、财务管理和专业技术等方面的人员组成，成员5人（含）以上单数。</w:t>
      </w:r>
    </w:p>
    <w:p w14:paraId="11CC1DC9">
      <w:pPr>
        <w:pStyle w:val="4"/>
        <w:ind w:firstLine="400" w:firstLineChars="200"/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  <w:t>1.组建专家团队,对长安区农业农村发展专项资金项目进行培训、评审、指导、检查、验收、绩效管理，并且承担专家团队的安全责任、食宿费、劳务费等；</w:t>
      </w:r>
    </w:p>
    <w:p w14:paraId="25D5C419">
      <w:pPr>
        <w:pStyle w:val="4"/>
        <w:ind w:firstLine="400" w:firstLineChars="200"/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  <w:t>2.客观公正地进行项目培训、评审、指导、检查、验收、绩效管理工作，具体包括：</w:t>
      </w:r>
    </w:p>
    <w:p w14:paraId="1BC0A0D1">
      <w:pPr>
        <w:pStyle w:val="4"/>
        <w:ind w:firstLine="400" w:firstLineChars="200"/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  <w:t>1）组织专家对长安区农业农村发展专项资金项目进行申报培训、调研、论证、评审、技术指导、进度检查、验收、绩效管理；</w:t>
      </w:r>
    </w:p>
    <w:p w14:paraId="2DE3B2D8">
      <w:pPr>
        <w:pStyle w:val="4"/>
        <w:ind w:firstLine="400" w:firstLineChars="200"/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  <w:t>2）指导长安区农业农村局各业务科站项目管理工作；</w:t>
      </w:r>
    </w:p>
    <w:p w14:paraId="7C59E4DF">
      <w:pPr>
        <w:pStyle w:val="4"/>
        <w:ind w:firstLine="400" w:firstLineChars="200"/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  <w:t>3）指导项目实施单位规范项目的申报、实施、验收、绩效评价等工作，随时指导项目实施前、实施中、实施后的各类问题；</w:t>
      </w:r>
    </w:p>
    <w:p w14:paraId="013E4E12">
      <w:pPr>
        <w:pStyle w:val="4"/>
        <w:ind w:firstLine="400" w:firstLineChars="200"/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  <w:t>4）采购人委托的与项目有关的其他工作。</w:t>
      </w:r>
    </w:p>
    <w:p w14:paraId="798E8E24">
      <w:pPr>
        <w:pStyle w:val="4"/>
        <w:ind w:firstLine="400" w:firstLineChars="200"/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  <w:t>3.组织召开项目培训会、评审会等；</w:t>
      </w:r>
    </w:p>
    <w:p w14:paraId="5C3F54A3">
      <w:pPr>
        <w:pStyle w:val="4"/>
        <w:ind w:firstLine="400" w:firstLineChars="200"/>
        <w:rPr>
          <w:rFonts w:hint="eastAsia" w:ascii="仿宋" w:hAnsi="仿宋" w:eastAsia="仿宋" w:cs="仿宋"/>
          <w:b/>
          <w:bCs/>
          <w:color w:val="0000FF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  <w:t>4.收集并汇总基础资料，提交相关评审、督查、验收报告，并对报告的真实性、合法性负责；</w:t>
      </w:r>
      <w:r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  <w:br w:type="textWrapping"/>
      </w:r>
      <w:r>
        <w:rPr>
          <w:rFonts w:hint="eastAsia" w:ascii="仿宋" w:hAnsi="仿宋" w:eastAsia="仿宋" w:cs="仿宋"/>
          <w:b/>
          <w:bCs/>
          <w:color w:val="0000FF"/>
          <w:highlight w:val="none"/>
          <w:lang w:val="en-US" w:eastAsia="zh-CN"/>
        </w:rPr>
        <w:t>三、项目成果</w:t>
      </w:r>
    </w:p>
    <w:p w14:paraId="26231E4C">
      <w:pPr>
        <w:pStyle w:val="4"/>
        <w:ind w:firstLine="400" w:firstLineChars="200"/>
        <w:rPr>
          <w:highlight w:val="none"/>
        </w:rPr>
      </w:pPr>
      <w:r>
        <w:rPr>
          <w:rFonts w:hint="eastAsia" w:ascii="仿宋" w:hAnsi="仿宋" w:eastAsia="仿宋" w:cs="仿宋"/>
          <w:b w:val="0"/>
          <w:bCs w:val="0"/>
          <w:color w:val="0000FF"/>
          <w:highlight w:val="none"/>
          <w:lang w:val="en-US" w:eastAsia="zh-CN"/>
        </w:rPr>
        <w:t>成交供应商在完成约定的服务内容后应向采购人提交书面成果资料。采购人在收到完整资料5个工作日内向成交供应商提出修改意见及建议，成交供应商根据采购人的意见和建议进行修改，形成定稿，提交给采购人。</w:t>
      </w:r>
    </w:p>
    <w:p w14:paraId="18CD5C8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DF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2026-07-01T09:29:36Z</dcterms:created>
  <dc:creator>Admin</dc:creator>
  <cp:lastModifiedBy>acer</cp:lastModifiedBy>
  <dcterms:modified xsi:type="dcterms:W3CDTF">2026-07-01T09:29:52Z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eyJoZGlkIjoiYmVmMDIyMzg4YWUxMmRkZjU4MmFjMWY2NTY5ZjI0ZDAiLCJ1c2VySWQiOiIyNDc5ODM4ODIifQ==</vt:lpwstr>
  </property>
  <property fmtid="{D5CDD505-2E9C-101B-9397-08002B2CF9AE}" pid="4" name="ICV">
    <vt:lpwstr>6C03C0FFB9D24CFF94154FFF2656C62A_12</vt:lpwstr>
  </property>
</Properties>
</file>