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47FE92">
      <w:pPr>
        <w:jc w:val="center"/>
        <w:rPr>
          <w:rFonts w:hint="eastAsia" w:ascii="仿宋_GB2312" w:hAnsi="仿宋_GB2312" w:eastAsia="仿宋_GB2312" w:cs="仿宋_GB2312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24"/>
          <w:szCs w:val="24"/>
          <w:lang w:val="en-US" w:eastAsia="zh-CN" w:bidi="ar-SA"/>
        </w:rPr>
        <w:t>采购需求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44"/>
        <w:gridCol w:w="729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17FFCB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DB5D7BA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7EAF806F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762DBDF3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154E1F8A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27D44232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06544EF2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3BC66A5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6FA5D116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4795155A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258F9810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12A55B21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47FB9B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63AF599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119FA839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区域风险感知防控系统（重点区域监控点位增补）</w:t>
            </w:r>
          </w:p>
        </w:tc>
        <w:tc>
          <w:tcPr>
            <w:tcW w:w="755" w:type="dxa"/>
          </w:tcPr>
          <w:p w14:paraId="756AB248">
            <w:pPr>
              <w:pStyle w:val="4"/>
              <w:jc w:val="center"/>
              <w:rPr>
                <w:rFonts w:hint="default" w:ascii="仿宋_GB2312" w:hAnsi="仿宋_GB2312" w:eastAsia="仿宋_GB2312" w:cs="仿宋_GB2312"/>
                <w:lang w:eastAsia="zh-CN"/>
              </w:rPr>
            </w:pPr>
            <w:r>
              <w:rPr>
                <w:rFonts w:ascii="仿宋_GB2312" w:hAnsi="仿宋_GB2312" w:eastAsia="仿宋_GB2312" w:cs="仿宋_GB2312"/>
                <w:lang w:eastAsia="zh-CN"/>
              </w:rPr>
              <w:t>1</w:t>
            </w:r>
          </w:p>
        </w:tc>
        <w:tc>
          <w:tcPr>
            <w:tcW w:w="755" w:type="dxa"/>
          </w:tcPr>
          <w:p w14:paraId="43B221CF">
            <w:pPr>
              <w:pStyle w:val="4"/>
              <w:jc w:val="center"/>
              <w:rPr>
                <w:rFonts w:hint="default" w:ascii="仿宋_GB2312" w:hAnsi="仿宋_GB2312" w:eastAsia="仿宋_GB2312" w:cs="仿宋_GB2312"/>
                <w:lang w:eastAsia="zh-CN"/>
              </w:rPr>
            </w:pPr>
            <w:r>
              <w:rPr>
                <w:rFonts w:ascii="仿宋_GB2312" w:hAnsi="仿宋_GB2312" w:eastAsia="仿宋_GB2312" w:cs="仿宋_GB2312"/>
                <w:lang w:eastAsia="zh-CN"/>
              </w:rPr>
              <w:t>8465900.00</w:t>
            </w:r>
          </w:p>
        </w:tc>
        <w:tc>
          <w:tcPr>
            <w:tcW w:w="755" w:type="dxa"/>
          </w:tcPr>
          <w:p w14:paraId="79DF2E5E">
            <w:pPr>
              <w:pStyle w:val="4"/>
              <w:jc w:val="center"/>
              <w:rPr>
                <w:rFonts w:hint="default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批</w:t>
            </w:r>
          </w:p>
        </w:tc>
        <w:tc>
          <w:tcPr>
            <w:tcW w:w="755" w:type="dxa"/>
          </w:tcPr>
          <w:p w14:paraId="103A2DF1">
            <w:pPr>
              <w:pStyle w:val="4"/>
              <w:jc w:val="center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47A24EBF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32B61EF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D854A06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9ECC522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C81F5F4">
            <w:pPr>
              <w:pStyle w:val="4"/>
              <w:rPr>
                <w:rFonts w:hint="default"/>
              </w:rPr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39CDE227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EB77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2026-09-28T09:20:03Z</dcterms:created>
  <dc:creator>夏丽敏</dc:creator>
  <cp:lastModifiedBy>XXIA</cp:lastModifiedBy>
  <dcterms:modified xsi:type="dcterms:W3CDTF">2026-09-28T09:20:25Z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eyJoZGlkIjoiMGQ5NThhOTllOGIyNWUwNmQxNTQ4MzFiZDgxZTRlZGYiLCJ1c2VySWQiOiIzMTQzODkxMTYifQ==</vt:lpwstr>
  </property>
  <property fmtid="{D5CDD505-2E9C-101B-9397-08002B2CF9AE}" pid="4" name="ICV">
    <vt:lpwstr>4D3F124284534999A1691052FE36D461_12</vt:lpwstr>
  </property>
</Properties>
</file>