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ABD61">
      <w:pPr>
        <w:adjustRightInd w:val="0"/>
        <w:snapToGrid w:val="0"/>
        <w:spacing w:line="360" w:lineRule="auto"/>
        <w:jc w:val="center"/>
        <w:rPr>
          <w:rFonts w:hint="eastAsia" w:ascii="宋体" w:hAnsi="宋体" w:eastAsia="宋体" w:cs="宋体"/>
          <w:b/>
          <w:kern w:val="0"/>
          <w:sz w:val="32"/>
          <w:szCs w:val="32"/>
          <w:lang w:val="en-US" w:eastAsia="zh-Hans"/>
        </w:rPr>
      </w:pPr>
      <w:r>
        <w:rPr>
          <w:rFonts w:hint="eastAsia" w:ascii="宋体" w:hAnsi="宋体" w:eastAsia="宋体" w:cs="宋体"/>
          <w:b/>
          <w:kern w:val="0"/>
          <w:sz w:val="32"/>
          <w:szCs w:val="32"/>
          <w:lang w:val="en-US" w:eastAsia="zh-Hans"/>
        </w:rPr>
        <w:t>供应商应提交的相关资格证明材料</w:t>
      </w:r>
    </w:p>
    <w:p w14:paraId="6BBDAA11">
      <w:pPr>
        <w:adjustRightInd w:val="0"/>
        <w:snapToGrid w:val="0"/>
        <w:spacing w:line="360" w:lineRule="auto"/>
        <w:jc w:val="center"/>
        <w:rPr>
          <w:rFonts w:hint="eastAsia" w:ascii="宋体" w:hAnsi="宋体" w:eastAsia="宋体" w:cs="宋体"/>
          <w:b/>
          <w:kern w:val="0"/>
          <w:sz w:val="32"/>
          <w:szCs w:val="32"/>
          <w:lang w:val="en-US" w:eastAsia="zh-Hans"/>
        </w:rPr>
      </w:pPr>
    </w:p>
    <w:p w14:paraId="4B6DB708">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基本资格条件：符合《中华人民共和国政府采购法》第二十二条</w:t>
      </w:r>
      <w:r>
        <w:rPr>
          <w:rFonts w:hint="eastAsia" w:ascii="宋体" w:hAnsi="宋体" w:eastAsia="宋体" w:cs="宋体"/>
          <w:sz w:val="21"/>
          <w:szCs w:val="21"/>
          <w:lang w:val="en-US" w:eastAsia="zh-CN"/>
        </w:rPr>
        <w:t>前五条</w:t>
      </w:r>
      <w:r>
        <w:rPr>
          <w:rFonts w:hint="eastAsia" w:ascii="宋体" w:hAnsi="宋体" w:eastAsia="宋体" w:cs="宋体"/>
          <w:sz w:val="21"/>
          <w:szCs w:val="21"/>
        </w:rPr>
        <w:t>的规定；</w:t>
      </w:r>
    </w:p>
    <w:p w14:paraId="2389FC00">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1）供应商的营业执照等证明文件，自然人提供身份证明；</w:t>
      </w:r>
    </w:p>
    <w:p w14:paraId="3497BFD6">
      <w:pPr>
        <w:spacing w:line="360" w:lineRule="auto"/>
        <w:ind w:right="105" w:firstLine="640"/>
        <w:rPr>
          <w:rFonts w:hint="eastAsia" w:ascii="宋体" w:hAnsi="宋体" w:eastAsia="宋体" w:cs="宋体"/>
          <w:sz w:val="21"/>
          <w:szCs w:val="21"/>
          <w:lang w:eastAsia="zh-CN"/>
        </w:rPr>
      </w:pPr>
      <w:r>
        <w:rPr>
          <w:rFonts w:hint="eastAsia" w:ascii="宋体" w:hAnsi="宋体" w:eastAsia="宋体" w:cs="宋体"/>
          <w:sz w:val="21"/>
          <w:szCs w:val="21"/>
        </w:rPr>
        <w:t>（2）供应商应提供健全的财务会计制度</w:t>
      </w:r>
      <w:r>
        <w:rPr>
          <w:rFonts w:hint="eastAsia" w:ascii="宋体" w:hAnsi="宋体" w:eastAsia="宋体" w:cs="宋体"/>
          <w:sz w:val="21"/>
          <w:szCs w:val="21"/>
          <w:lang w:eastAsia="zh-CN"/>
        </w:rPr>
        <w:t>：</w:t>
      </w:r>
      <w:r>
        <w:rPr>
          <w:rFonts w:hint="eastAsia" w:ascii="宋体" w:hAnsi="宋体" w:eastAsia="宋体" w:cs="宋体"/>
          <w:sz w:val="21"/>
          <w:szCs w:val="21"/>
        </w:rPr>
        <w:t>提供2024年度</w:t>
      </w:r>
      <w:r>
        <w:rPr>
          <w:rFonts w:hint="eastAsia" w:ascii="宋体" w:hAnsi="宋体" w:eastAsia="宋体" w:cs="宋体"/>
          <w:sz w:val="21"/>
          <w:szCs w:val="21"/>
          <w:lang w:val="en-US" w:eastAsia="zh-CN"/>
        </w:rPr>
        <w:t>或2025年度</w:t>
      </w:r>
      <w:r>
        <w:rPr>
          <w:rFonts w:hint="eastAsia" w:ascii="宋体" w:hAnsi="宋体" w:eastAsia="宋体" w:cs="宋体"/>
          <w:sz w:val="21"/>
          <w:szCs w:val="21"/>
        </w:rPr>
        <w:t>经审计的供应商财务会计报告或者提供磋商截止时间3个月内其基本账户开户银行出具的资信证明</w:t>
      </w:r>
      <w:r>
        <w:rPr>
          <w:rFonts w:hint="eastAsia" w:ascii="宋体" w:hAnsi="宋体" w:eastAsia="宋体" w:cs="宋体"/>
          <w:sz w:val="21"/>
          <w:szCs w:val="21"/>
          <w:lang w:eastAsia="zh-CN"/>
        </w:rPr>
        <w:t>；</w:t>
      </w:r>
    </w:p>
    <w:p w14:paraId="3386B531">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税收缴纳证明：提供供应商自磋商前1年以来已缴纳任意时段完税凭证或税务机关开具的完税证明（任意税种）；依法免税的应提供相关文件证明；</w:t>
      </w:r>
    </w:p>
    <w:p w14:paraId="68233FA2">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）社会保障资金缴纳证明：提供供应商自磋商前1年以来已缴存的任意时段的社会保障资金缴存单据或社保机构开具的社会保险参保缴费情况证明；依法不需要缴纳社会保障资金的供应商应提供相关文件证明；</w:t>
      </w:r>
    </w:p>
    <w:p w14:paraId="1B64A1E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）提供供应商具备履行合同所必需的设备和专业技术能力</w:t>
      </w:r>
      <w:r>
        <w:rPr>
          <w:rFonts w:hint="eastAsia" w:ascii="宋体" w:hAnsi="宋体" w:cs="宋体"/>
          <w:sz w:val="21"/>
          <w:szCs w:val="21"/>
          <w:lang w:val="en-US" w:eastAsia="zh-CN"/>
        </w:rPr>
        <w:t>承诺函</w:t>
      </w:r>
      <w:r>
        <w:rPr>
          <w:rFonts w:hint="eastAsia" w:ascii="宋体" w:hAnsi="宋体" w:eastAsia="宋体" w:cs="宋体"/>
          <w:sz w:val="21"/>
          <w:szCs w:val="21"/>
        </w:rPr>
        <w:t>；</w:t>
      </w:r>
    </w:p>
    <w:p w14:paraId="29870F3F">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）供应商参加本次</w:t>
      </w:r>
      <w:r>
        <w:rPr>
          <w:rFonts w:hint="eastAsia" w:ascii="宋体" w:hAnsi="宋体" w:cs="宋体"/>
          <w:sz w:val="21"/>
          <w:szCs w:val="21"/>
          <w:lang w:val="en-US" w:eastAsia="zh-CN"/>
        </w:rPr>
        <w:t>磋商</w:t>
      </w:r>
      <w:r>
        <w:rPr>
          <w:rFonts w:hint="eastAsia" w:ascii="宋体" w:hAnsi="宋体" w:eastAsia="宋体" w:cs="宋体"/>
          <w:sz w:val="21"/>
          <w:szCs w:val="21"/>
        </w:rPr>
        <w:t>前3年内，在经营活动中没有重大违法记录的书面声明；</w:t>
      </w:r>
    </w:p>
    <w:p w14:paraId="2A4F2F0D">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供应商不得被“信用中国”网站（www.creditchina.gov.cn）和中国政府采购网站（www.ccgp.gov.cn）列入失信被执行人、重大税收违法案件当事人名单、政府采购严重违法失信行为记录名单（此项由采购代理机构现场查询）；</w:t>
      </w:r>
    </w:p>
    <w:p w14:paraId="6584C4A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以上为供应商资格要求，各供应商在</w:t>
      </w:r>
      <w:r>
        <w:rPr>
          <w:rFonts w:hint="eastAsia" w:ascii="宋体" w:hAnsi="宋体" w:cs="宋体"/>
          <w:sz w:val="21"/>
          <w:szCs w:val="21"/>
          <w:lang w:val="en-US" w:eastAsia="zh-CN"/>
        </w:rPr>
        <w:t>响应</w:t>
      </w:r>
      <w:r>
        <w:rPr>
          <w:rFonts w:hint="eastAsia" w:ascii="宋体" w:hAnsi="宋体" w:eastAsia="宋体" w:cs="宋体"/>
          <w:sz w:val="21"/>
          <w:szCs w:val="21"/>
          <w:lang w:val="en-US" w:eastAsia="zh-CN"/>
        </w:rPr>
        <w:t>文件</w:t>
      </w:r>
      <w:r>
        <w:rPr>
          <w:rFonts w:hint="eastAsia" w:ascii="宋体" w:hAnsi="宋体" w:eastAsia="宋体" w:cs="宋体"/>
          <w:sz w:val="21"/>
          <w:szCs w:val="21"/>
        </w:rPr>
        <w:t>须提供以上要求文件，无效或缺项将被视为无效文件。</w:t>
      </w:r>
    </w:p>
    <w:p w14:paraId="64C58216">
      <w:pPr>
        <w:spacing w:line="360" w:lineRule="auto"/>
        <w:ind w:right="105" w:firstLine="640"/>
        <w:rPr>
          <w:rFonts w:hint="eastAsia" w:ascii="宋体" w:hAnsi="宋体" w:eastAsia="宋体" w:cs="宋体"/>
          <w:sz w:val="21"/>
          <w:szCs w:val="21"/>
        </w:rPr>
      </w:pPr>
    </w:p>
    <w:p w14:paraId="700259E5">
      <w:pPr>
        <w:spacing w:line="360" w:lineRule="auto"/>
        <w:ind w:right="105" w:firstLine="640"/>
        <w:rPr>
          <w:rFonts w:hint="eastAsia" w:ascii="宋体" w:hAnsi="宋体" w:eastAsia="宋体" w:cs="宋体"/>
          <w:sz w:val="21"/>
          <w:szCs w:val="21"/>
        </w:rPr>
      </w:pPr>
    </w:p>
    <w:p w14:paraId="40DF434E">
      <w:pPr>
        <w:spacing w:line="360" w:lineRule="auto"/>
        <w:ind w:right="105" w:firstLine="640"/>
        <w:rPr>
          <w:rFonts w:hint="eastAsia" w:ascii="宋体" w:hAnsi="宋体" w:eastAsia="宋体" w:cs="宋体"/>
          <w:sz w:val="21"/>
          <w:szCs w:val="21"/>
        </w:rPr>
      </w:pPr>
    </w:p>
    <w:p w14:paraId="589DFC8C">
      <w:pPr>
        <w:spacing w:line="360" w:lineRule="auto"/>
        <w:ind w:right="105" w:firstLine="640"/>
        <w:rPr>
          <w:rFonts w:hint="eastAsia" w:ascii="宋体" w:hAnsi="宋体" w:eastAsia="宋体" w:cs="宋体"/>
          <w:sz w:val="21"/>
          <w:szCs w:val="21"/>
        </w:rPr>
      </w:pPr>
    </w:p>
    <w:p w14:paraId="428C720F">
      <w:pPr>
        <w:spacing w:line="360" w:lineRule="auto"/>
        <w:ind w:right="105" w:firstLine="640"/>
        <w:rPr>
          <w:rFonts w:hint="eastAsia" w:ascii="宋体" w:hAnsi="宋体" w:eastAsia="宋体" w:cs="宋体"/>
          <w:sz w:val="21"/>
          <w:szCs w:val="21"/>
        </w:rPr>
      </w:pPr>
    </w:p>
    <w:p w14:paraId="5A565AA8">
      <w:pPr>
        <w:spacing w:line="360" w:lineRule="auto"/>
        <w:ind w:right="105" w:firstLine="640"/>
        <w:rPr>
          <w:rFonts w:hint="eastAsia" w:ascii="宋体" w:hAnsi="宋体" w:eastAsia="宋体" w:cs="宋体"/>
          <w:sz w:val="21"/>
          <w:szCs w:val="21"/>
        </w:rPr>
      </w:pPr>
    </w:p>
    <w:p w14:paraId="739871F3">
      <w:pPr>
        <w:spacing w:line="360" w:lineRule="auto"/>
        <w:ind w:right="105" w:firstLine="640"/>
        <w:rPr>
          <w:rFonts w:hint="eastAsia" w:ascii="宋体" w:hAnsi="宋体" w:eastAsia="宋体" w:cs="宋体"/>
          <w:sz w:val="21"/>
          <w:szCs w:val="21"/>
        </w:rPr>
      </w:pPr>
    </w:p>
    <w:p w14:paraId="162B9072">
      <w:pPr>
        <w:rPr>
          <w:rFonts w:hint="eastAsia" w:ascii="宋体" w:hAnsi="宋体" w:eastAsia="宋体" w:cs="宋体"/>
          <w:sz w:val="21"/>
          <w:szCs w:val="21"/>
        </w:rPr>
      </w:pPr>
      <w:r>
        <w:rPr>
          <w:rFonts w:hint="eastAsia" w:ascii="宋体" w:hAnsi="宋体" w:eastAsia="宋体" w:cs="宋体"/>
          <w:sz w:val="21"/>
          <w:szCs w:val="21"/>
        </w:rPr>
        <w:br w:type="page"/>
      </w:r>
    </w:p>
    <w:p w14:paraId="75818E23">
      <w:pPr>
        <w:pStyle w:val="2"/>
        <w:jc w:val="left"/>
        <w:rPr>
          <w:rFonts w:hint="eastAsia" w:ascii="宋体" w:hAnsi="宋体" w:eastAsia="宋体" w:cs="宋体"/>
          <w:b w:val="0"/>
          <w:sz w:val="21"/>
          <w:szCs w:val="21"/>
        </w:rPr>
      </w:pPr>
      <w:r>
        <w:rPr>
          <w:rFonts w:hint="eastAsia" w:ascii="宋体" w:hAnsi="宋体" w:eastAsia="宋体" w:cs="宋体"/>
          <w:sz w:val="21"/>
          <w:szCs w:val="21"/>
        </w:rPr>
        <w:t>附件</w:t>
      </w:r>
      <w:r>
        <w:rPr>
          <w:rFonts w:hint="eastAsia" w:ascii="宋体" w:hAnsi="宋体" w:eastAsia="宋体" w:cs="宋体"/>
          <w:sz w:val="21"/>
          <w:szCs w:val="21"/>
          <w:lang w:val="en-US" w:eastAsia="zh-CN"/>
        </w:rPr>
        <w:t>一</w:t>
      </w:r>
      <w:r>
        <w:rPr>
          <w:rFonts w:hint="eastAsia" w:ascii="宋体" w:hAnsi="宋体" w:eastAsia="宋体" w:cs="宋体"/>
          <w:sz w:val="21"/>
          <w:szCs w:val="21"/>
        </w:rPr>
        <w:t xml:space="preserve">  承诺函</w:t>
      </w:r>
    </w:p>
    <w:p w14:paraId="68505F23">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承诺函</w:t>
      </w:r>
    </w:p>
    <w:p w14:paraId="202E8B01">
      <w:pPr>
        <w:adjustRightInd w:val="0"/>
        <w:snapToGrid w:val="0"/>
        <w:spacing w:line="440" w:lineRule="exact"/>
        <w:rPr>
          <w:rFonts w:hint="eastAsia" w:ascii="宋体" w:hAnsi="宋体" w:eastAsia="宋体" w:cs="宋体"/>
          <w:sz w:val="21"/>
          <w:szCs w:val="21"/>
        </w:rPr>
      </w:pPr>
      <w:r>
        <w:rPr>
          <w:rFonts w:hint="eastAsia" w:ascii="宋体" w:hAnsi="宋体" w:eastAsia="宋体" w:cs="宋体"/>
          <w:sz w:val="21"/>
          <w:szCs w:val="21"/>
        </w:rPr>
        <w:t>致：（采购代理机构名称）</w:t>
      </w:r>
    </w:p>
    <w:p w14:paraId="0CBDD51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1、我公司承诺，我公司不存在下列任何情形：</w:t>
      </w:r>
    </w:p>
    <w:p w14:paraId="7E4731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（1）为采购人不具有独立法人资格的附属机构（单位）；</w:t>
      </w:r>
    </w:p>
    <w:p w14:paraId="337C7569">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（2）与采购人存在利害关系且可能影响采购公正性；</w:t>
      </w:r>
    </w:p>
    <w:p w14:paraId="7823A7F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为同一个单位负责人；</w:t>
      </w:r>
    </w:p>
    <w:p w14:paraId="13E09D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存在控股、管理关系；</w:t>
      </w:r>
    </w:p>
    <w:p w14:paraId="0C90A8F5">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（5）为本采购项目的代建人；</w:t>
      </w:r>
    </w:p>
    <w:p w14:paraId="30D37FDF">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（6）为本采购项目的代理机构；</w:t>
      </w:r>
    </w:p>
    <w:p w14:paraId="3823B0BC">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（7）与本采购项目的代建人或代理机构同为一个法定代表人；</w:t>
      </w:r>
    </w:p>
    <w:p w14:paraId="536CB0E8">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（8）与本采购项目的代建人或代理机构存在控股或参股关系；</w:t>
      </w:r>
    </w:p>
    <w:p w14:paraId="06CD6A8E">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（9）被依法暂停或者取消投标资格；</w:t>
      </w:r>
    </w:p>
    <w:p w14:paraId="3EE6AE67">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（10）被责令停产停业、暂扣或者吊销许可证、暂扣或者吊销执照；</w:t>
      </w:r>
    </w:p>
    <w:p w14:paraId="733E826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（11）进入清算程序，或被宣告破产，或其他丧失履约能力的情形；</w:t>
      </w:r>
    </w:p>
    <w:p w14:paraId="60902D9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（12）在最近三年内发生重大设计质量问题（以相关行业主管部门的行政处罚决定或司法机关出具的有关法律文书为准）；</w:t>
      </w:r>
    </w:p>
    <w:p w14:paraId="4A17CAD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（13）被工商行政管理机关在全国企业信用信息公示系统中列入严重违法失信企业名单；</w:t>
      </w:r>
    </w:p>
    <w:p w14:paraId="6946311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（14）被最高人民法院在“中国执行信息公开网”（http://zxgk.court.gov.cn/shixin/）或各级信用信息共享平台中列入失信被执行人名单；</w:t>
      </w:r>
    </w:p>
    <w:p w14:paraId="398F1F7B">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被列入重大税收违法失信主体、政府采购严重违法失信行为记录名单；</w:t>
      </w:r>
    </w:p>
    <w:p w14:paraId="419C497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）在近三年内</w:t>
      </w:r>
      <w:r>
        <w:rPr>
          <w:rFonts w:hint="eastAsia" w:ascii="宋体" w:hAnsi="宋体" w:eastAsia="宋体" w:cs="宋体"/>
          <w:sz w:val="21"/>
          <w:szCs w:val="21"/>
          <w:lang w:eastAsia="zh-CN"/>
        </w:rPr>
        <w:t>供应商</w:t>
      </w:r>
      <w:r>
        <w:rPr>
          <w:rFonts w:hint="eastAsia" w:ascii="宋体" w:hAnsi="宋体" w:eastAsia="宋体" w:cs="宋体"/>
          <w:sz w:val="21"/>
          <w:szCs w:val="21"/>
        </w:rPr>
        <w:t>或其法定代表人、拟委任的项目负责人有行贿犯罪行为的；</w:t>
      </w:r>
    </w:p>
    <w:p w14:paraId="5AA9317B">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）法律法规或</w:t>
      </w:r>
      <w:r>
        <w:rPr>
          <w:rFonts w:hint="eastAsia" w:ascii="宋体" w:hAnsi="宋体" w:eastAsia="宋体" w:cs="宋体"/>
          <w:sz w:val="21"/>
          <w:szCs w:val="21"/>
          <w:lang w:eastAsia="zh-CN"/>
        </w:rPr>
        <w:t>供应商</w:t>
      </w:r>
      <w:r>
        <w:rPr>
          <w:rFonts w:hint="eastAsia" w:ascii="宋体" w:hAnsi="宋体" w:eastAsia="宋体" w:cs="宋体"/>
          <w:sz w:val="21"/>
          <w:szCs w:val="21"/>
        </w:rPr>
        <w:t>须知前附表规定的其他情形。</w:t>
      </w:r>
    </w:p>
    <w:p w14:paraId="5EBA1AD8">
      <w:pPr>
        <w:adjustRightInd w:val="0"/>
        <w:snapToGrid w:val="0"/>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否则，引起的任何后果由我公司承担。</w:t>
      </w:r>
    </w:p>
    <w:p w14:paraId="1FBB8E9B">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54FA2C88">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21D1C785">
      <w:pPr>
        <w:adjustRightInd w:val="0"/>
        <w:snapToGrid w:val="0"/>
        <w:spacing w:line="500" w:lineRule="exact"/>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b/>
          <w:sz w:val="21"/>
          <w:szCs w:val="21"/>
        </w:rPr>
        <w:br w:type="page"/>
      </w:r>
    </w:p>
    <w:p w14:paraId="126894D0">
      <w:pPr>
        <w:spacing w:line="460" w:lineRule="exact"/>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二</w:t>
      </w:r>
      <w:r>
        <w:rPr>
          <w:rFonts w:hint="eastAsia" w:ascii="宋体" w:hAnsi="宋体" w:eastAsia="宋体" w:cs="宋体"/>
          <w:b/>
          <w:sz w:val="21"/>
          <w:szCs w:val="21"/>
        </w:rPr>
        <w:t xml:space="preserve">  声明函</w:t>
      </w:r>
    </w:p>
    <w:p w14:paraId="6ED1135E">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声明函</w:t>
      </w:r>
    </w:p>
    <w:p w14:paraId="0294E8BB">
      <w:pPr>
        <w:jc w:val="center"/>
        <w:rPr>
          <w:rFonts w:hint="eastAsia" w:ascii="宋体" w:hAnsi="宋体" w:eastAsia="宋体" w:cs="宋体"/>
          <w:sz w:val="21"/>
          <w:szCs w:val="21"/>
        </w:rPr>
      </w:pPr>
    </w:p>
    <w:p w14:paraId="722B2AB3">
      <w:pPr>
        <w:tabs>
          <w:tab w:val="left" w:pos="5580"/>
        </w:tabs>
        <w:spacing w:before="120" w:line="360" w:lineRule="auto"/>
        <w:rPr>
          <w:rFonts w:hint="eastAsia" w:ascii="宋体" w:hAnsi="宋体" w:eastAsia="宋体" w:cs="宋体"/>
          <w:sz w:val="21"/>
          <w:szCs w:val="21"/>
        </w:rPr>
      </w:pPr>
      <w:r>
        <w:rPr>
          <w:rFonts w:hint="eastAsia" w:ascii="宋体" w:hAnsi="宋体" w:eastAsia="宋体" w:cs="宋体"/>
          <w:sz w:val="21"/>
          <w:szCs w:val="21"/>
        </w:rPr>
        <w:t>致</w:t>
      </w:r>
      <w:bookmarkStart w:id="1" w:name="_GoBack"/>
      <w:bookmarkEnd w:id="1"/>
      <w:r>
        <w:rPr>
          <w:rFonts w:hint="eastAsia" w:ascii="宋体" w:hAnsi="宋体" w:eastAsia="宋体" w:cs="宋体"/>
          <w:sz w:val="21"/>
          <w:szCs w:val="21"/>
        </w:rPr>
        <w:t>：</w:t>
      </w:r>
      <w:r>
        <w:rPr>
          <w:rFonts w:hint="eastAsia" w:ascii="宋体" w:hAnsi="宋体" w:eastAsia="宋体" w:cs="宋体"/>
          <w:sz w:val="21"/>
          <w:szCs w:val="21"/>
          <w:u w:val="single"/>
        </w:rPr>
        <w:t xml:space="preserve">  （采购代理机构）  </w:t>
      </w:r>
    </w:p>
    <w:p w14:paraId="042F61CE">
      <w:pPr>
        <w:tabs>
          <w:tab w:val="left" w:pos="5580"/>
        </w:tabs>
        <w:spacing w:before="120" w:line="360" w:lineRule="auto"/>
        <w:ind w:firstLine="420" w:firstLineChars="200"/>
        <w:rPr>
          <w:rFonts w:hint="eastAsia" w:ascii="宋体" w:hAnsi="宋体" w:eastAsia="宋体" w:cs="宋体"/>
          <w:sz w:val="21"/>
          <w:szCs w:val="21"/>
        </w:rPr>
      </w:pPr>
    </w:p>
    <w:p w14:paraId="42903135">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我公司郑重承诺在参加本项目政府采购活动前三年内，在经营活动中无重大违法记录。公司未受到行政处罚或责令停业、吊销许可证（或执照）；未处于财产被接管、冻结、破产状况。</w:t>
      </w:r>
    </w:p>
    <w:p w14:paraId="54B7673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我公司承诺具备履行合同所必需的设备和专业技术能力。</w:t>
      </w:r>
    </w:p>
    <w:p w14:paraId="22B620D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14:paraId="15A126DB">
      <w:pPr>
        <w:tabs>
          <w:tab w:val="left" w:pos="5580"/>
        </w:tabs>
        <w:spacing w:before="120" w:line="360" w:lineRule="auto"/>
        <w:ind w:firstLine="420" w:firstLineChars="200"/>
        <w:rPr>
          <w:rFonts w:hint="eastAsia" w:ascii="宋体" w:hAnsi="宋体" w:eastAsia="宋体" w:cs="宋体"/>
          <w:sz w:val="21"/>
          <w:szCs w:val="21"/>
        </w:rPr>
      </w:pPr>
    </w:p>
    <w:p w14:paraId="6DE3011E">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0B2A31BA">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16FF6331">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281428CE">
      <w:pPr>
        <w:rPr>
          <w:rFonts w:hint="eastAsia" w:ascii="宋体" w:hAnsi="宋体" w:eastAsia="宋体" w:cs="宋体"/>
          <w:spacing w:val="-2"/>
          <w:sz w:val="21"/>
          <w:szCs w:val="21"/>
          <w14:textOutline w14:w="5105" w14:cap="sq" w14:cmpd="sng" w14:algn="ctr">
            <w14:solidFill>
              <w14:srgbClr w14:val="000000"/>
            </w14:solidFill>
            <w14:prstDash w14:val="solid"/>
            <w14:bevel/>
          </w14:textOutline>
        </w:rPr>
      </w:pPr>
      <w:r>
        <w:rPr>
          <w:rFonts w:hint="eastAsia" w:ascii="宋体" w:hAnsi="宋体" w:eastAsia="宋体" w:cs="宋体"/>
          <w:spacing w:val="-2"/>
          <w:sz w:val="21"/>
          <w:szCs w:val="21"/>
          <w14:textOutline w14:w="5105" w14:cap="sq" w14:cmpd="sng" w14:algn="ctr">
            <w14:solidFill>
              <w14:srgbClr w14:val="000000"/>
            </w14:solidFill>
            <w14:prstDash w14:val="solid"/>
            <w14:bevel/>
          </w14:textOutline>
        </w:rPr>
        <w:br w:type="page"/>
      </w:r>
    </w:p>
    <w:p w14:paraId="38CC51B2">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三</w:t>
      </w:r>
    </w:p>
    <w:p w14:paraId="78B1BB14">
      <w:pPr>
        <w:ind w:firstLine="643"/>
        <w:jc w:val="center"/>
        <w:rPr>
          <w:rFonts w:hint="eastAsia" w:ascii="宋体" w:hAnsi="宋体" w:eastAsia="宋体" w:cs="宋体"/>
          <w:b/>
          <w:sz w:val="21"/>
          <w:szCs w:val="21"/>
        </w:rPr>
      </w:pPr>
      <w:r>
        <w:rPr>
          <w:rFonts w:hint="eastAsia" w:ascii="宋体" w:hAnsi="宋体" w:eastAsia="宋体" w:cs="宋体"/>
          <w:b/>
          <w:sz w:val="21"/>
          <w:szCs w:val="21"/>
        </w:rPr>
        <w:t>非联合体投标声明</w:t>
      </w:r>
    </w:p>
    <w:p w14:paraId="0BA3C2F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51BC499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w:t>
      </w:r>
      <w:r>
        <w:rPr>
          <w:rFonts w:hint="eastAsia" w:ascii="宋体" w:hAnsi="宋体" w:eastAsia="宋体" w:cs="宋体"/>
          <w:sz w:val="21"/>
          <w:szCs w:val="21"/>
          <w:lang w:eastAsia="zh-CN"/>
        </w:rPr>
        <w:t>磋商文件</w:t>
      </w:r>
      <w:r>
        <w:rPr>
          <w:rFonts w:hint="eastAsia" w:ascii="宋体" w:hAnsi="宋体" w:eastAsia="宋体" w:cs="宋体"/>
          <w:sz w:val="21"/>
          <w:szCs w:val="21"/>
        </w:rPr>
        <w:t>，经详细研究，我们决定参加该项目的采购活动。为此，我方郑重声明以下内容，并负法律责任。</w:t>
      </w:r>
    </w:p>
    <w:p w14:paraId="42B2C44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bookmarkStart w:id="0" w:name="_Hlk148184234"/>
      <w:r>
        <w:rPr>
          <w:rFonts w:hint="eastAsia" w:ascii="宋体" w:hAnsi="宋体" w:eastAsia="宋体" w:cs="宋体"/>
          <w:sz w:val="21"/>
          <w:szCs w:val="21"/>
        </w:rPr>
        <w:t>1.本项目我公司以自己的名义参加</w:t>
      </w:r>
      <w:r>
        <w:rPr>
          <w:rFonts w:hint="eastAsia" w:ascii="宋体" w:hAnsi="宋体" w:eastAsia="宋体" w:cs="宋体"/>
          <w:sz w:val="21"/>
          <w:szCs w:val="21"/>
          <w:lang w:val="en-US" w:eastAsia="zh-CN"/>
        </w:rPr>
        <w:t>磋商</w:t>
      </w:r>
      <w:r>
        <w:rPr>
          <w:rFonts w:hint="eastAsia" w:ascii="宋体" w:hAnsi="宋体" w:eastAsia="宋体" w:cs="宋体"/>
          <w:sz w:val="21"/>
          <w:szCs w:val="21"/>
        </w:rPr>
        <w:t>，不存在联合体投标的情况。</w:t>
      </w:r>
    </w:p>
    <w:bookmarkEnd w:id="0"/>
    <w:p w14:paraId="18D6BB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2.我公司愿按《中华人民共和国民法典》履行自己的全部责任。</w:t>
      </w:r>
    </w:p>
    <w:p w14:paraId="14B548C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70DFA38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p>
    <w:p w14:paraId="27DB7EA1">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939DE35">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0414B6E6">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DC4125">
      <w:pPr>
        <w:widowControl/>
        <w:jc w:val="left"/>
        <w:rPr>
          <w:rFonts w:hint="eastAsia" w:ascii="宋体" w:hAnsi="宋体" w:eastAsia="宋体" w:cs="宋体"/>
          <w:sz w:val="21"/>
          <w:szCs w:val="21"/>
        </w:rPr>
      </w:pPr>
    </w:p>
    <w:p w14:paraId="2D830BF7">
      <w:pPr>
        <w:widowControl/>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br w:type="page"/>
      </w:r>
    </w:p>
    <w:p w14:paraId="244AE84E">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四</w:t>
      </w:r>
    </w:p>
    <w:p w14:paraId="73E4F488">
      <w:pPr>
        <w:ind w:firstLine="643"/>
        <w:jc w:val="center"/>
        <w:rPr>
          <w:rFonts w:hint="eastAsia" w:ascii="宋体" w:hAnsi="宋体" w:eastAsia="宋体" w:cs="宋体"/>
          <w:b/>
          <w:sz w:val="21"/>
          <w:szCs w:val="21"/>
        </w:rPr>
      </w:pPr>
      <w:r>
        <w:rPr>
          <w:rFonts w:hint="eastAsia" w:ascii="宋体" w:hAnsi="宋体" w:eastAsia="宋体" w:cs="宋体"/>
          <w:b/>
          <w:sz w:val="21"/>
          <w:szCs w:val="21"/>
        </w:rPr>
        <w:t>非进口产品承诺</w:t>
      </w:r>
    </w:p>
    <w:p w14:paraId="2AD635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1944236D">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w:t>
      </w:r>
      <w:r>
        <w:rPr>
          <w:rFonts w:hint="eastAsia" w:ascii="宋体" w:hAnsi="宋体" w:eastAsia="宋体" w:cs="宋体"/>
          <w:sz w:val="21"/>
          <w:szCs w:val="21"/>
          <w:lang w:eastAsia="zh-CN"/>
        </w:rPr>
        <w:t>磋商文件</w:t>
      </w:r>
      <w:r>
        <w:rPr>
          <w:rFonts w:hint="eastAsia" w:ascii="宋体" w:hAnsi="宋体" w:eastAsia="宋体" w:cs="宋体"/>
          <w:sz w:val="21"/>
          <w:szCs w:val="21"/>
        </w:rPr>
        <w:t>，经详细研究，我们决定参加该项目的采购活动。为此，我方郑重声明以下内容，并负法律责任。</w:t>
      </w:r>
    </w:p>
    <w:p w14:paraId="5BF156D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1.本项目我公司所投产品为非进口产品。</w:t>
      </w:r>
    </w:p>
    <w:p w14:paraId="0BCEE135">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2. 我司对以上信息的真实性、准确性及合法性承担全部法律责任。</w:t>
      </w:r>
    </w:p>
    <w:p w14:paraId="446CF7B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p>
    <w:p w14:paraId="5DA38A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特此承诺</w:t>
      </w:r>
    </w:p>
    <w:p w14:paraId="1322C1CB">
      <w:pPr>
        <w:ind w:firstLine="480"/>
        <w:rPr>
          <w:rFonts w:hint="eastAsia" w:ascii="宋体" w:hAnsi="宋体" w:eastAsia="宋体" w:cs="宋体"/>
          <w:sz w:val="21"/>
          <w:szCs w:val="21"/>
        </w:rPr>
      </w:pPr>
    </w:p>
    <w:p w14:paraId="29ABE6C8">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7FCA597">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45A8EAB6">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69BE40">
      <w:pPr>
        <w:widowControl/>
        <w:jc w:val="left"/>
        <w:rPr>
          <w:rFonts w:hint="eastAsia" w:ascii="宋体" w:hAnsi="宋体" w:eastAsia="宋体" w:cs="宋体"/>
          <w:b/>
          <w:bCs/>
          <w:color w:val="000000"/>
          <w:sz w:val="21"/>
          <w:szCs w:val="21"/>
        </w:rPr>
      </w:pPr>
    </w:p>
    <w:p w14:paraId="4FBDE0A9">
      <w:pPr>
        <w:spacing w:line="360" w:lineRule="auto"/>
        <w:ind w:right="105" w:firstLine="640"/>
        <w:rPr>
          <w:rFonts w:hint="eastAsia" w:ascii="宋体" w:hAnsi="宋体" w:eastAsia="宋体" w:cs="宋体"/>
          <w:sz w:val="21"/>
          <w:szCs w:val="21"/>
        </w:rPr>
      </w:pPr>
    </w:p>
    <w:p w14:paraId="7DB55F34">
      <w:pPr>
        <w:pStyle w:val="3"/>
        <w:numPr>
          <w:ilvl w:val="3"/>
          <w:numId w:val="0"/>
        </w:numPr>
        <w:ind w:left="210" w:leftChars="0"/>
        <w:rPr>
          <w:rFonts w:hint="eastAsia"/>
        </w:rPr>
      </w:pPr>
    </w:p>
    <w:p w14:paraId="0F1DFE16">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6D7212"/>
    <w:multiLevelType w:val="multilevel"/>
    <w:tmpl w:val="3C6D7212"/>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960"/>
        </w:tabs>
        <w:ind w:left="960" w:hanging="720"/>
      </w:pPr>
      <w:rPr>
        <w:rFonts w:hint="eastAsia"/>
      </w:rPr>
    </w:lvl>
    <w:lvl w:ilvl="3" w:tentative="0">
      <w:start w:val="1"/>
      <w:numFmt w:val="decimal"/>
      <w:pStyle w:val="3"/>
      <w:lvlText w:val="%2.%3.%4"/>
      <w:lvlJc w:val="left"/>
      <w:pPr>
        <w:tabs>
          <w:tab w:val="left" w:pos="864"/>
        </w:tabs>
        <w:ind w:left="107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C19E1"/>
    <w:rsid w:val="10B14AF4"/>
    <w:rsid w:val="16CE7284"/>
    <w:rsid w:val="189F678B"/>
    <w:rsid w:val="34676F4D"/>
    <w:rsid w:val="460A6E52"/>
    <w:rsid w:val="479C5975"/>
    <w:rsid w:val="4E0217A5"/>
    <w:rsid w:val="5AEF63A5"/>
    <w:rsid w:val="62363A58"/>
    <w:rsid w:val="76DD1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jc w:val="center"/>
      <w:outlineLvl w:val="1"/>
    </w:pPr>
    <w:rPr>
      <w:rFonts w:ascii="Arial" w:hAnsi="Arial" w:eastAsia="宋体" w:cs="宋体"/>
      <w:b/>
      <w:color w:val="00000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numPr>
        <w:ilvl w:val="3"/>
        <w:numId w:val="1"/>
      </w:numPr>
      <w:spacing w:line="460" w:lineRule="exact"/>
    </w:pPr>
    <w:rPr>
      <w:szCs w:val="16"/>
    </w:rPr>
  </w:style>
  <w:style w:type="paragraph" w:styleId="4">
    <w:name w:val="Plain Text"/>
    <w:basedOn w:val="1"/>
    <w:qFormat/>
    <w:uiPriority w:val="0"/>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1666</Words>
  <Characters>1750</Characters>
  <Lines>0</Lines>
  <Paragraphs>0</Paragraphs>
  <TotalTime>0</TotalTime>
  <ScaleCrop>false</ScaleCrop>
  <LinksUpToDate>false</LinksUpToDate>
  <CharactersWithSpaces>1965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2025-09-24T03:22:00Z</dcterms:created>
  <dc:creator>ZM</dc:creator>
  <cp:lastModifiedBy>逆倒尘光</cp:lastModifiedBy>
  <dcterms:modified xsi:type="dcterms:W3CDTF">2026-06-04T08:49:56Z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eyJoZGlkIjoiNzNlNmY1N2M1NzM2ZDVlNDc4Y2JjNjc0YjQwODU1NmQiLCJ1c2VySWQiOiIzNzkwMTE1MTEifQ==</vt:lpwstr>
  </property>
  <property fmtid="{D5CDD505-2E9C-101B-9397-08002B2CF9AE}" pid="4" name="ICV">
    <vt:lpwstr>FBBE241A093C44038C4A9681828984EC_13</vt:lpwstr>
  </property>
</Properties>
</file>