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9A608">
      <w:pPr>
        <w:pStyle w:val="4"/>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采购需求：</w:t>
      </w:r>
    </w:p>
    <w:p w14:paraId="22C0C182">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根据省高院要求，我院拟打造全省领先的一站式执行事务服务中心。为保障干警正常办公办案，需采购物业管理服务。主要负责执行事务服务中心各办公楼公共区域的物业服务。保洁员需对执行事务服务中心的办公区域每天进行至少两次卫生打扫（如遇特殊情况，需要随时对区域进行清扫）。同时，每周对办公区域进行一次全覆盖清洁，确保办公场所干净整洁。由于执行事务中心配有留置室、谈话室，且流动人员较大，为确保办公办案场所的安全，需配备安保辅助人员负责大厅的安检工作及办公办案区域的登记、巡查、安防等工作，服务面积共计1498㎡。</w:t>
      </w:r>
    </w:p>
    <w:p w14:paraId="63D9C5C6">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工作要求：</w:t>
      </w:r>
    </w:p>
    <w:p w14:paraId="09CA366F">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1.从业人员上岗时需提供身份证、无犯罪记录证明、有效期内的健康证以及提供家属联系方式。</w:t>
      </w:r>
    </w:p>
    <w:p w14:paraId="060F412B">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2.项目经理男女不限（1名）、45 周岁以下、具有物业管理经验、物业大专（含）以上学历、有较强的组织管理能力、协调能力、身体健康。保洁人员以女性为主（4名）、年龄55周岁以下、责任心强、身体健康、能吃苦耐劳。财务人员需具有相关财务工作经验。安保辅助人员以男性为主（3名）、40周岁以下、复转军人、警校毕业生优先。</w:t>
      </w:r>
    </w:p>
    <w:p w14:paraId="19D88AB6">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3.不准浓妆艳抹、留有纹身、不能出现明显夸张发色、严格规范仪容仪表，语言文明、行为举止端庄大方。工作期间着统一服装。</w:t>
      </w:r>
    </w:p>
    <w:p w14:paraId="3ACF3775">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4.制定应急预案的培训和演练。定期组织培训和演练，每半年至少开展一次专项应急预案演练，留存培训及演练记录和影像资料，并对预案进行评价，确保与实际情况相结合。</w:t>
      </w:r>
    </w:p>
    <w:p w14:paraId="27BE9C12">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5.结合工作实际，对重点部位及危险隐患进行排查，并建立清单/台账；对危险隐患进行风险分析，制定相应措施；随着设施设备、服务内容的变化，及时更新清单/台账，消除安全隐患。</w:t>
      </w:r>
    </w:p>
    <w:p w14:paraId="4458B6BD">
      <w:pPr>
        <w:pStyle w:val="4"/>
        <w:spacing w:line="500" w:lineRule="exact"/>
        <w:ind w:firstLine="567"/>
        <w:rPr>
          <w:rFonts w:hint="default" w:ascii="仿宋" w:hAnsi="仿宋" w:eastAsia="仿宋" w:cs="Times New Roman"/>
          <w:color w:val="000000"/>
          <w:lang w:val="en-US" w:eastAsia="zh-CN"/>
        </w:rPr>
      </w:pPr>
      <w:r>
        <w:rPr>
          <w:rFonts w:hint="eastAsia" w:ascii="仿宋" w:hAnsi="仿宋" w:eastAsia="仿宋" w:cs="Times New Roman"/>
          <w:color w:val="000000"/>
          <w:lang w:val="en-US" w:eastAsia="zh-CN"/>
        </w:rPr>
        <w:t>6.确保人员的稳定性，并签订保密协议。</w:t>
      </w:r>
    </w:p>
    <w:p w14:paraId="16232BCF">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7.保洁人员负责办公办案区域场地保洁工作，营造干净、整洁、舒适环境，做到地面无污垢、无积水，无痰迹，楼内墙面墙角无蛛网，公共卫生间干净卫生无异味。每天及时清运垃圾，发现垃圾桶满后要及时清理，保持垃圾桶周围洁净无垃圾、无污垢，不定期用药物喷杀蚊、蝇、虫、蟑螂等，每周擦洗垃圾桶一次。工作时间加强巡视检查楼内卫生，填写安全隐患排查表，保持楼内清洁，检查公共设施是否能正常使用，发现问题及时报修，每周五对公共区域进行一次大扫除，保证所属卫生区域干净。同时，对不卫生、不文明现象和行为及时劝阻，开展环境卫生宣传工作。</w:t>
      </w:r>
    </w:p>
    <w:p w14:paraId="5D720D6D">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8.安保辅助人员主要负责对大厅的安检工作，对进入人员按照标准进行安检、登记，确保无违禁品带入办公办案场所。辅助法警做好大厅的巡查、安防、应急演练、突发处置等工作，辅助对留置室、谈话室等场所进行安全保护，对消防灭火器等器材进行日常检查。值班期间不定时巡逻，坚守原则、认真负责，按时开关大门。熟练操作监控设备及熟知各监控探头的所在位置；发现可疑现象或可疑人员，及时通知法警人员进行巡查、核实，妥善保存监控各类记录。所有人员统一着装上岗，佩戴规范标志和对讲机，工作中文明礼貌自觉维护物业人员的岗位形象。</w:t>
      </w:r>
    </w:p>
    <w:p w14:paraId="2292102C">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9.工作中发现不适应岗位要求或存在其他影响工作的，可要求中标方对人员进行调换。如因中标方原因对相关人员进行调换，应当经甲方同意。</w:t>
      </w:r>
    </w:p>
    <w:p w14:paraId="202D5530">
      <w:pPr>
        <w:pStyle w:val="4"/>
        <w:spacing w:line="500" w:lineRule="exact"/>
        <w:ind w:firstLine="567"/>
        <w:rPr>
          <w:rFonts w:hint="default" w:ascii="仿宋" w:hAnsi="仿宋" w:eastAsia="仿宋" w:cs="Times New Roman"/>
          <w:color w:val="000000"/>
          <w:lang w:val="en-US" w:eastAsia="zh-CN"/>
        </w:rPr>
      </w:pPr>
      <w:r>
        <w:rPr>
          <w:rFonts w:hint="eastAsia" w:ascii="仿宋" w:hAnsi="仿宋" w:eastAsia="仿宋" w:cs="Times New Roman"/>
          <w:color w:val="000000"/>
          <w:lang w:val="en-US" w:eastAsia="zh-CN"/>
        </w:rPr>
        <w:t>10.加强对相关人员的安全管理教育。</w:t>
      </w:r>
    </w:p>
    <w:p w14:paraId="3CAEDB29">
      <w:pPr>
        <w:pStyle w:val="4"/>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11.相关人员的养老保险、工伤保险、服装费等一切费用均由中标方承担。</w:t>
      </w:r>
    </w:p>
    <w:p w14:paraId="2DE256DA">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837382"/>
    <w:rsid w:val="498373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2026-09-03T03:13:00Z</dcterms:created>
  <dc:creator>我能吃十个蛋挞</dc:creator>
  <cp:lastModifiedBy>我能吃十个蛋挞</cp:lastModifiedBy>
  <dcterms:modified xsi:type="dcterms:W3CDTF">2026-09-03T03:13:39Z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DC055F9B4528467CB303369D616054AA_11</vt:lpwstr>
  </property>
  <property fmtid="{D5CDD505-2E9C-101B-9397-08002B2CF9AE}" pid="4" name="KSOTemplateDocerSaveRecord">
    <vt:lpwstr>eyJoZGlkIjoiYzFiYzAwYmRhMThhMjc3MjE4OTY4NmU5MTcwYjkwNTgiLCJ1c2VySWQiOiI3Mjg0OTkzNjgifQ==</vt:lpwstr>
  </property>
</Properties>
</file>