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版本号：ZC2026-FW-18420260819001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自然资源厅核心机房信息安全能力改造提升服务项目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ZC2026-FW-184</w:t>
      </w:r>
      <w:r>
        <w:br/>
      </w:r>
      <w:r>
        <w:br/>
      </w:r>
      <w:r>
        <w:br/>
      </w:r>
    </w:p>
    <w:p>
      <w:pPr>
        <w:pStyle w:val="null3"/>
        <w:jc w:val="center"/>
        <w:outlineLvl w:val="2"/>
      </w:pPr>
      <w:r>
        <w:rPr>
          <w:rFonts w:ascii="仿宋_GB2312" w:hAnsi="仿宋_GB2312" w:cs="仿宋_GB2312" w:eastAsia="仿宋_GB2312"/>
          <w:sz w:val="28"/>
          <w:b/>
        </w:rPr>
        <w:t>陕西省自然资源信息中心（陕西省地质资料档案馆）</w:t>
      </w:r>
    </w:p>
    <w:p>
      <w:pPr>
        <w:pStyle w:val="null3"/>
        <w:jc w:val="center"/>
        <w:outlineLvl w:val="2"/>
      </w:pPr>
      <w:r>
        <w:rPr>
          <w:rFonts w:ascii="仿宋_GB2312" w:hAnsi="仿宋_GB2312" w:cs="仿宋_GB2312" w:eastAsia="仿宋_GB2312"/>
          <w:sz w:val="28"/>
          <w:b/>
        </w:rPr>
        <w:t>陕西中采项目管理有限公司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陕西中采项目管理有限公司</w:t>
      </w:r>
      <w:r>
        <w:rPr>
          <w:rFonts w:ascii="仿宋_GB2312" w:hAnsi="仿宋_GB2312" w:cs="仿宋_GB2312" w:eastAsia="仿宋_GB2312"/>
        </w:rPr>
        <w:t>（以下简称“代理机构”）受</w:t>
      </w:r>
      <w:r>
        <w:rPr>
          <w:rFonts w:ascii="仿宋_GB2312" w:hAnsi="仿宋_GB2312" w:cs="仿宋_GB2312" w:eastAsia="仿宋_GB2312"/>
        </w:rPr>
        <w:t>陕西省自然资源信息中心（陕西省地质资料档案馆）</w:t>
      </w:r>
      <w:r>
        <w:rPr>
          <w:rFonts w:ascii="仿宋_GB2312" w:hAnsi="仿宋_GB2312" w:cs="仿宋_GB2312" w:eastAsia="仿宋_GB2312"/>
        </w:rPr>
        <w:t>委托，拟对</w:t>
      </w:r>
      <w:r>
        <w:rPr>
          <w:rFonts w:ascii="仿宋_GB2312" w:hAnsi="仿宋_GB2312" w:cs="仿宋_GB2312" w:eastAsia="仿宋_GB2312"/>
        </w:rPr>
        <w:t>自然资源厅核心机房信息安全能力改造提升服务项目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ZC2026-FW-184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自然资源厅核心机房信息安全能力改造提升服务项目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自然资源厅核心机房信息安全能力改造提升服务项目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主体证明资料：供应商应为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pPr>
        <w:pStyle w:val="null3"/>
      </w:pPr>
      <w:r>
        <w:rPr>
          <w:rFonts w:ascii="仿宋_GB2312" w:hAnsi="仿宋_GB2312" w:cs="仿宋_GB2312" w:eastAsia="仿宋_GB2312"/>
        </w:rPr>
        <w:t>2、企业资质：供应商须具备合法有效的建设行政主管部门颁发的电子与智能化工程专业承包二级及以上资质，具备合法有效的安全生产许可证；（注：以加盖单位公章的证明资料为准）</w:t>
      </w:r>
    </w:p>
    <w:p>
      <w:pPr>
        <w:pStyle w:val="null3"/>
      </w:pPr>
      <w:r>
        <w:rPr>
          <w:rFonts w:ascii="仿宋_GB2312" w:hAnsi="仿宋_GB2312" w:cs="仿宋_GB2312" w:eastAsia="仿宋_GB2312"/>
        </w:rPr>
        <w:t>3、拟派项目负责人资格：拟派项目负责人须具备机电工程专业二级及以上注册建造师执业资格，或具备通信与广电工程专业一级注册建造师执业资格，具备有效的安全考核合格证（B类，在本单位注册，且未担任其他在建工程项目的项目负责人。注：以加盖单位公章的证明资料及无在建承诺书为准）</w:t>
      </w:r>
    </w:p>
    <w:p>
      <w:pPr>
        <w:pStyle w:val="null3"/>
      </w:pPr>
      <w:r>
        <w:rPr>
          <w:rFonts w:ascii="仿宋_GB2312" w:hAnsi="仿宋_GB2312" w:cs="仿宋_GB2312" w:eastAsia="仿宋_GB2312"/>
        </w:rPr>
        <w:t>4、信用证明：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注：以响应文件中提供的承诺书为准）；</w:t>
      </w:r>
    </w:p>
    <w:p>
      <w:pPr>
        <w:pStyle w:val="null3"/>
      </w:pPr>
      <w:r>
        <w:rPr>
          <w:rFonts w:ascii="仿宋_GB2312" w:hAnsi="仿宋_GB2312" w:cs="仿宋_GB2312" w:eastAsia="仿宋_GB2312"/>
        </w:rPr>
        <w:t>5、联合体磋商：本项目不接受联合体磋商（注：以响应文件中提供的非联合体磋商的声明为准）。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陕西省自然资源信息中心（陕西省地质资料档案馆）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雁塔北路100号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029-84333082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陕西省西安市雁塔区高新三路九号信息港大厦5层506号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符宇寒、毛鑫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029-88856058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开户名称：陕西中采项目管理有限公司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银行账号：129911536210906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和改革委员会办公厅颁发的《关于招标代理服务收费有关问题的通知》规定的服务类标准收取。由成交供应商在领取成交通知书之前一次性向采购代理机构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陕西省自然资源信息中心（陕西省地质资料档案馆）</w:t>
      </w:r>
      <w:r>
        <w:rPr>
          <w:rFonts w:ascii="仿宋_GB2312" w:hAnsi="仿宋_GB2312" w:cs="仿宋_GB2312" w:eastAsia="仿宋_GB2312"/>
        </w:rPr>
        <w:t>和</w:t>
      </w:r>
      <w:r>
        <w:rPr>
          <w:rFonts w:ascii="仿宋_GB2312" w:hAnsi="仿宋_GB2312" w:cs="仿宋_GB2312" w:eastAsia="仿宋_GB2312"/>
        </w:rPr>
        <w:t>陕西中采项目管理有限公司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陕西省自然资源信息中心（陕西省地质资料档案馆）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陕西省自然资源信息中心（陕西省地质资料档案馆）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本项目相关深化设计资料等知识产权归采购人所有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采购包1：分包比例20%，分包履行的内容：互联网自监管平台，限价金额的20%。；资质要求详见第4章</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符合国家及行业质量验收合格标准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联系人：符宇寒、毛鑫</w:t>
      </w:r>
    </w:p>
    <w:p>
      <w:pPr>
        <w:pStyle w:val="null3"/>
      </w:pPr>
      <w:r>
        <w:rPr>
          <w:rFonts w:ascii="仿宋_GB2312" w:hAnsi="仿宋_GB2312" w:cs="仿宋_GB2312" w:eastAsia="仿宋_GB2312"/>
        </w:rPr>
        <w:t>联系电话：029-88856058</w:t>
      </w:r>
    </w:p>
    <w:p>
      <w:pPr>
        <w:pStyle w:val="null3"/>
      </w:pPr>
      <w:r>
        <w:rPr>
          <w:rFonts w:ascii="仿宋_GB2312" w:hAnsi="仿宋_GB2312" w:cs="仿宋_GB2312" w:eastAsia="仿宋_GB2312"/>
        </w:rPr>
        <w:t>地址：陕西省西安市雁塔区高新三路九号信息港大厦5层506号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自然资源厅核心机房信息安全能力改造提升服务项目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1,750,000.00</w:t>
      </w:r>
    </w:p>
    <w:p>
      <w:pPr>
        <w:pStyle w:val="null3"/>
      </w:pPr>
      <w:r>
        <w:rPr>
          <w:rFonts w:ascii="仿宋_GB2312" w:hAnsi="仿宋_GB2312" w:cs="仿宋_GB2312" w:eastAsia="仿宋_GB2312"/>
        </w:rPr>
        <w:t>采购包最高限价（元）: 1,750,000.00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自然资源厅核心机房信息安全能力改造提升服务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标的名称：自然资源厅核心机房信息安全能力改造提升服务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FF"/>
                    </w:rPr>
                    <w:t>一、采购内容</w:t>
                  </w:r>
                </w:p>
                <w:p>
                  <w:pPr>
                    <w:pStyle w:val="null3"/>
                    <w:ind w:firstLine="400"/>
                    <w:jc w:val="both"/>
                  </w:pPr>
                  <w:r>
                    <w:rPr>
                      <w:rFonts w:ascii="仿宋_GB2312" w:hAnsi="仿宋_GB2312" w:cs="仿宋_GB2312" w:eastAsia="仿宋_GB2312"/>
                      <w:sz w:val="20"/>
                      <w:color w:val="0000FF"/>
                    </w:rPr>
                    <w:t>本项目采购内容如下：</w:t>
                  </w:r>
                </w:p>
                <w:p>
                  <w:pPr>
                    <w:pStyle w:val="null3"/>
                    <w:ind w:firstLine="400"/>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1）编制本项目建设方案</w:t>
                  </w:r>
                </w:p>
                <w:p>
                  <w:pPr>
                    <w:pStyle w:val="null3"/>
                    <w:ind w:firstLine="400"/>
                    <w:jc w:val="both"/>
                  </w:pPr>
                  <w:r>
                    <w:rPr>
                      <w:rFonts w:ascii="仿宋_GB2312" w:hAnsi="仿宋_GB2312" w:cs="仿宋_GB2312" w:eastAsia="仿宋_GB2312"/>
                      <w:sz w:val="20"/>
                      <w:color w:val="0000FF"/>
                    </w:rPr>
                    <w:t>包含施工组织方案、施工图等。</w:t>
                  </w:r>
                </w:p>
                <w:p>
                  <w:pPr>
                    <w:pStyle w:val="null3"/>
                    <w:ind w:firstLine="400"/>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2）屏蔽机房屏蔽系统工程建设</w:t>
                  </w:r>
                </w:p>
                <w:p>
                  <w:pPr>
                    <w:pStyle w:val="null3"/>
                    <w:ind w:firstLine="400"/>
                    <w:jc w:val="both"/>
                  </w:pPr>
                  <w:r>
                    <w:rPr>
                      <w:rFonts w:ascii="仿宋_GB2312" w:hAnsi="仿宋_GB2312" w:cs="仿宋_GB2312" w:eastAsia="仿宋_GB2312"/>
                      <w:sz w:val="20"/>
                      <w:color w:val="0000FF"/>
                    </w:rPr>
                    <w:t>主要包含屏蔽壳体、波导窗、滤波器、屏蔽门等。</w:t>
                  </w:r>
                </w:p>
                <w:p>
                  <w:pPr>
                    <w:pStyle w:val="null3"/>
                    <w:ind w:firstLine="400"/>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3）屏蔽机房配套系统建设</w:t>
                  </w:r>
                </w:p>
                <w:p>
                  <w:pPr>
                    <w:pStyle w:val="null3"/>
                    <w:ind w:firstLine="400"/>
                    <w:jc w:val="both"/>
                  </w:pPr>
                  <w:r>
                    <w:rPr>
                      <w:rFonts w:ascii="仿宋_GB2312" w:hAnsi="仿宋_GB2312" w:cs="仿宋_GB2312" w:eastAsia="仿宋_GB2312"/>
                      <w:sz w:val="20"/>
                      <w:color w:val="0000FF"/>
                    </w:rPr>
                    <w:t>主要包含屏蔽机房改造工程、供配电系统、恒温系统、</w:t>
                  </w:r>
                  <w:r>
                    <w:rPr>
                      <w:rFonts w:ascii="仿宋_GB2312" w:hAnsi="仿宋_GB2312" w:cs="仿宋_GB2312" w:eastAsia="仿宋_GB2312"/>
                      <w:sz w:val="20"/>
                      <w:color w:val="0000FF"/>
                    </w:rPr>
                    <w:t>UPS系统、机柜系统、综合布线系统、动环系统、安防系统等。</w:t>
                  </w:r>
                </w:p>
                <w:p>
                  <w:pPr>
                    <w:pStyle w:val="null3"/>
                    <w:ind w:firstLine="400"/>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4）互联网保密自监管平台建设</w:t>
                  </w:r>
                </w:p>
                <w:p>
                  <w:pPr>
                    <w:pStyle w:val="null3"/>
                    <w:ind w:firstLine="400"/>
                    <w:jc w:val="both"/>
                  </w:pPr>
                  <w:r>
                    <w:rPr>
                      <w:rFonts w:ascii="仿宋_GB2312" w:hAnsi="仿宋_GB2312" w:cs="仿宋_GB2312" w:eastAsia="仿宋_GB2312"/>
                      <w:sz w:val="20"/>
                      <w:color w:val="0000FF"/>
                    </w:rPr>
                    <w:t>主要包含互联网保密自监管处置系统平台软件</w:t>
                  </w:r>
                  <w:r>
                    <w:rPr>
                      <w:rFonts w:ascii="仿宋_GB2312" w:hAnsi="仿宋_GB2312" w:cs="仿宋_GB2312" w:eastAsia="仿宋_GB2312"/>
                      <w:sz w:val="20"/>
                      <w:color w:val="0000FF"/>
                    </w:rPr>
                    <w:t>1套、互联网出口保密监测器1台、终端保密监测组件客户端240个。</w:t>
                  </w:r>
                </w:p>
                <w:p>
                  <w:pPr>
                    <w:pStyle w:val="null3"/>
                    <w:ind w:firstLine="400"/>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5）机关涉密测绘地理信息自查自检、保密培训、咨询整改等</w:t>
                  </w:r>
                </w:p>
                <w:p>
                  <w:pPr>
                    <w:pStyle w:val="null3"/>
                    <w:ind w:firstLine="400"/>
                    <w:jc w:val="both"/>
                  </w:pPr>
                  <w:r>
                    <w:rPr>
                      <w:rFonts w:ascii="仿宋_GB2312" w:hAnsi="仿宋_GB2312" w:cs="仿宋_GB2312" w:eastAsia="仿宋_GB2312"/>
                      <w:sz w:val="20"/>
                      <w:color w:val="0000FF"/>
                    </w:rPr>
                    <w:t>主要包含对现有约</w:t>
                  </w:r>
                  <w:r>
                    <w:rPr>
                      <w:rFonts w:ascii="仿宋_GB2312" w:hAnsi="仿宋_GB2312" w:cs="仿宋_GB2312" w:eastAsia="仿宋_GB2312"/>
                      <w:sz w:val="20"/>
                      <w:color w:val="0000FF"/>
                    </w:rPr>
                    <w:t>9台涉密计算机电脑的保密安全防护产品提供加固配套和实施；包含现场技术检查清除服务人员和技术设备提供，实现对单位互联网终端350点检查、清除，实现对单位业务内网终端300点的保密检查、清除；针对windows计算机和国产通用计算机的保密检查、敏感地理文件检查、敏感文件清理的整改工具2个和配套保密咨询培训。</w:t>
                  </w:r>
                </w:p>
                <w:p>
                  <w:pPr>
                    <w:pStyle w:val="null3"/>
                    <w:ind w:firstLine="400"/>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6）设备搬迁</w:t>
                  </w:r>
                </w:p>
                <w:p>
                  <w:pPr>
                    <w:pStyle w:val="null3"/>
                    <w:ind w:firstLine="400"/>
                    <w:jc w:val="both"/>
                  </w:pPr>
                  <w:r>
                    <w:rPr>
                      <w:rFonts w:ascii="仿宋_GB2312" w:hAnsi="仿宋_GB2312" w:cs="仿宋_GB2312" w:eastAsia="仿宋_GB2312"/>
                      <w:sz w:val="20"/>
                      <w:color w:val="0000FF"/>
                    </w:rPr>
                    <w:t>主要包含设备数量统计、类别统计、重点分析和排序、总体部署规划、网络规划、业务区域规划、设备上架规划、按规划搬迁设备、网络跳线、光纤跳线、连线等。</w:t>
                  </w:r>
                </w:p>
                <w:p>
                  <w:pPr>
                    <w:pStyle w:val="null3"/>
                    <w:jc w:val="both"/>
                  </w:pPr>
                  <w:r>
                    <w:rPr>
                      <w:rFonts w:ascii="仿宋_GB2312" w:hAnsi="仿宋_GB2312" w:cs="仿宋_GB2312" w:eastAsia="仿宋_GB2312"/>
                      <w:sz w:val="20"/>
                      <w:b/>
                      <w:color w:val="0000FF"/>
                    </w:rPr>
                    <w:t>二、主要功能和目标</w:t>
                  </w:r>
                </w:p>
                <w:p>
                  <w:pPr>
                    <w:pStyle w:val="null3"/>
                    <w:ind w:firstLine="400"/>
                    <w:jc w:val="both"/>
                  </w:pPr>
                  <w:r>
                    <w:rPr>
                      <w:rFonts w:ascii="仿宋_GB2312" w:hAnsi="仿宋_GB2312" w:cs="仿宋_GB2312" w:eastAsia="仿宋_GB2312"/>
                      <w:sz w:val="20"/>
                      <w:color w:val="0000FF"/>
                    </w:rPr>
                    <w:t>本项目通过屏蔽机房屏蔽系统、配套基础设施、互联网保密自监管平台建设，结合涉密设备安全加固、保密自查整改培训及整体设备搬迁实施，全面搭建安全、合规、稳定、可控的机关涉密信息化运行环境，彻底筑牢涉密数据、测绘地理信息、业务系统的安全保密防线，保障机关涉密业务、互联网办公业务规范、安全、常态化运行，同时实现机房基础设施标准化、运维管理智能化、设备部署规范化，满足国家保密规范及机关日常业务运行、数据存储、信息处理的全部需求。</w:t>
                  </w:r>
                </w:p>
                <w:p>
                  <w:pPr>
                    <w:pStyle w:val="null3"/>
                    <w:ind w:firstLine="400"/>
                    <w:jc w:val="both"/>
                  </w:pPr>
                  <w:r>
                    <w:rPr>
                      <w:rFonts w:ascii="仿宋_GB2312" w:hAnsi="仿宋_GB2312" w:cs="仿宋_GB2312" w:eastAsia="仿宋_GB2312"/>
                      <w:sz w:val="20"/>
                      <w:color w:val="0000FF"/>
                    </w:rPr>
                    <w:t>搭建标准化、高防护等级的机房电磁屏蔽环境，通过屏蔽壳体、屏蔽门、波导窗、滤波器等核心设备的部署，有效阻隔外界电磁干扰、电磁辐射、信号泄露，同时杜绝机房内部涉密电磁信号向外泄露，防范电磁窃密、信号窃取、外界电磁干扰导致的设备故障、数据异常等问题。全面满足涉密机房电磁屏蔽安全标准，为机房内涉密设备、涉密数据处理、涉密业务运行提供密闭、安全、无信号泄露的物理屏蔽环境，保障涉密业务运行的物理安全。</w:t>
                  </w:r>
                </w:p>
                <w:p>
                  <w:pPr>
                    <w:pStyle w:val="null3"/>
                    <w:ind w:firstLine="400"/>
                    <w:jc w:val="both"/>
                  </w:pPr>
                  <w:r>
                    <w:rPr>
                      <w:rFonts w:ascii="仿宋_GB2312" w:hAnsi="仿宋_GB2312" w:cs="仿宋_GB2312" w:eastAsia="仿宋_GB2312"/>
                      <w:sz w:val="20"/>
                      <w:color w:val="0000FF"/>
                    </w:rPr>
                    <w:t>搭建国产化、专业化的互联网出口保密监管体系，实现机关互联网终端、互联网出口的全流量、全行为保密监测与合规管控。通过部署平台软件、国产千兆监测设备及带地理信息文件检测功能的终端监测组件，重点实现互联网电脑违规存储、传输、处理涉密测绘地理信息行为的实时监测、智能识别、违规预警、处置追溯，全方位封堵互联网出口及终端的保密漏洞，杜绝涉密地理信息、敏感数据外泄，实现互联网办公行为的常态化、自动化保密监管。</w:t>
                  </w:r>
                </w:p>
                <w:p>
                  <w:pPr>
                    <w:pStyle w:val="null3"/>
                    <w:jc w:val="both"/>
                  </w:pPr>
                  <w:r>
                    <w:rPr>
                      <w:rFonts w:ascii="仿宋_GB2312" w:hAnsi="仿宋_GB2312" w:cs="仿宋_GB2312" w:eastAsia="仿宋_GB2312"/>
                      <w:sz w:val="20"/>
                      <w:b/>
                      <w:color w:val="0000FF"/>
                    </w:rPr>
                    <w:t>四、技术指标要求</w:t>
                  </w:r>
                </w:p>
                <w:tbl>
                  <w:tblPr>
                    <w:tblBorders>
                      <w:top w:val="none" w:color="000000" w:sz="4"/>
                      <w:left w:val="none" w:color="000000" w:sz="4"/>
                      <w:bottom w:val="none" w:color="000000" w:sz="4"/>
                      <w:right w:val="none" w:color="000000" w:sz="4"/>
                      <w:insideH w:val="none"/>
                      <w:insideV w:val="none"/>
                    </w:tblBorders>
                  </w:tblPr>
                  <w:tblGrid>
                    <w:gridCol w:w="169"/>
                    <w:gridCol w:w="335"/>
                    <w:gridCol w:w="1201"/>
                    <w:gridCol w:w="169"/>
                    <w:gridCol w:w="210"/>
                    <w:gridCol w:w="251"/>
                  </w:tblGrid>
                  <w:tr>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序号</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项目名称</w:t>
                        </w:r>
                      </w:p>
                    </w:tc>
                    <w:tc>
                      <w:tcPr>
                        <w:tcW w:type="dxa" w:w="1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技术参数</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单位</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数量</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备注</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FF"/>
                          </w:rPr>
                          <w:t>（一）屏蔽壳体</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3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屏蔽壳体</w:t>
                        </w:r>
                        <w:r>
                          <w:rPr>
                            <w:rFonts w:ascii="仿宋_GB2312" w:hAnsi="仿宋_GB2312" w:cs="仿宋_GB2312" w:eastAsia="仿宋_GB2312"/>
                            <w:sz w:val="20"/>
                            <w:color w:val="0000FF"/>
                          </w:rPr>
                          <w:t>+屏蔽龙骨</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地板：</w:t>
                        </w:r>
                        <w:r>
                          <w:rPr>
                            <w:rFonts w:ascii="仿宋_GB2312" w:hAnsi="仿宋_GB2312" w:cs="仿宋_GB2312" w:eastAsia="仿宋_GB2312"/>
                            <w:sz w:val="20"/>
                            <w:color w:val="0000FF"/>
                          </w:rPr>
                          <w:t>≤3mm厚冷轧钢板，</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335"/>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顶板</w:t>
                        </w:r>
                        <w:r>
                          <w:rPr>
                            <w:rFonts w:ascii="仿宋_GB2312" w:hAnsi="仿宋_GB2312" w:cs="仿宋_GB2312" w:eastAsia="仿宋_GB2312"/>
                            <w:sz w:val="20"/>
                            <w:color w:val="0000FF"/>
                          </w:rPr>
                          <w:t>/壁板：≤2mm厚冷轧钢板</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118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地面绝缘</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≤5mm绝缘板</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电动刀插式屏蔽门</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1.2m×2.1m（±0.2m）电动刀插式屏蔽门</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电源滤波器</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三项四线</w:t>
                        </w:r>
                        <w:r>
                          <w:rPr>
                            <w:rFonts w:ascii="仿宋_GB2312" w:hAnsi="仿宋_GB2312" w:cs="仿宋_GB2312" w:eastAsia="仿宋_GB2312"/>
                            <w:sz w:val="20"/>
                            <w:color w:val="0000FF"/>
                          </w:rPr>
                          <w:t>160A</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2路UPS</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地线滤波器</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160A，单线</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电话滤波器</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两线</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短信报警</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市电滤波器</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三相四线制，</w:t>
                        </w:r>
                        <w:r>
                          <w:rPr>
                            <w:rFonts w:ascii="仿宋_GB2312" w:hAnsi="仿宋_GB2312" w:cs="仿宋_GB2312" w:eastAsia="仿宋_GB2312"/>
                            <w:sz w:val="20"/>
                            <w:color w:val="0000FF"/>
                          </w:rPr>
                          <w:t>380V 200A，屏蔽效能满足≥C级要求</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控温电源滤波器</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三相四线制，</w:t>
                        </w:r>
                        <w:r>
                          <w:rPr>
                            <w:rFonts w:ascii="仿宋_GB2312" w:hAnsi="仿宋_GB2312" w:cs="仿宋_GB2312" w:eastAsia="仿宋_GB2312"/>
                            <w:sz w:val="20"/>
                            <w:color w:val="0000FF"/>
                          </w:rPr>
                          <w:t>380V 10A；控温外机电源线的连接</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至外机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控温信号滤波器</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1.额定电压：≥100VDC</w:t>
                        </w:r>
                      </w:p>
                      <w:p>
                        <w:pPr>
                          <w:pStyle w:val="null3"/>
                          <w:jc w:val="left"/>
                        </w:pPr>
                        <w:r>
                          <w:rPr>
                            <w:rFonts w:ascii="仿宋_GB2312" w:hAnsi="仿宋_GB2312" w:cs="仿宋_GB2312" w:eastAsia="仿宋_GB2312"/>
                            <w:sz w:val="20"/>
                            <w:color w:val="0000FF"/>
                          </w:rPr>
                          <w:t>2.额定电流：≥3A</w:t>
                        </w:r>
                      </w:p>
                      <w:p>
                        <w:pPr>
                          <w:pStyle w:val="null3"/>
                          <w:jc w:val="left"/>
                        </w:pPr>
                        <w:r>
                          <w:rPr>
                            <w:rFonts w:ascii="仿宋_GB2312" w:hAnsi="仿宋_GB2312" w:cs="仿宋_GB2312" w:eastAsia="仿宋_GB2312"/>
                            <w:sz w:val="20"/>
                            <w:color w:val="0000FF"/>
                          </w:rPr>
                          <w:t>3.通带频率：≥100KHz</w:t>
                        </w:r>
                      </w:p>
                      <w:p>
                        <w:pPr>
                          <w:pStyle w:val="null3"/>
                          <w:jc w:val="left"/>
                        </w:pPr>
                        <w:r>
                          <w:rPr>
                            <w:rFonts w:ascii="仿宋_GB2312" w:hAnsi="仿宋_GB2312" w:cs="仿宋_GB2312" w:eastAsia="仿宋_GB2312"/>
                            <w:sz w:val="20"/>
                            <w:color w:val="0000FF"/>
                          </w:rPr>
                          <w:t>4.特征阻抗：300/600Ω</w:t>
                        </w:r>
                      </w:p>
                      <w:p>
                        <w:pPr>
                          <w:pStyle w:val="null3"/>
                          <w:jc w:val="left"/>
                        </w:pPr>
                        <w:r>
                          <w:rPr>
                            <w:rFonts w:ascii="仿宋_GB2312" w:hAnsi="仿宋_GB2312" w:cs="仿宋_GB2312" w:eastAsia="仿宋_GB2312"/>
                            <w:sz w:val="20"/>
                            <w:color w:val="0000FF"/>
                          </w:rPr>
                          <w:t>5.环境温度：-25℃～+85℃</w:t>
                        </w:r>
                      </w:p>
                      <w:p>
                        <w:pPr>
                          <w:pStyle w:val="null3"/>
                          <w:jc w:val="left"/>
                        </w:pPr>
                        <w:r>
                          <w:rPr>
                            <w:rFonts w:ascii="仿宋_GB2312" w:hAnsi="仿宋_GB2312" w:cs="仿宋_GB2312" w:eastAsia="仿宋_GB2312"/>
                            <w:sz w:val="20"/>
                            <w:color w:val="0000FF"/>
                          </w:rPr>
                          <w:t>6.绝缘电阻：＞100MΩ(500VDC)</w:t>
                        </w:r>
                      </w:p>
                      <w:p>
                        <w:pPr>
                          <w:pStyle w:val="null3"/>
                          <w:jc w:val="left"/>
                        </w:pPr>
                        <w:r>
                          <w:rPr>
                            <w:rFonts w:ascii="仿宋_GB2312" w:hAnsi="仿宋_GB2312" w:cs="仿宋_GB2312" w:eastAsia="仿宋_GB2312"/>
                            <w:sz w:val="20"/>
                            <w:color w:val="0000FF"/>
                          </w:rPr>
                          <w:t>7.耐压测试：（一分钟）线～地500VDC，线～线500VDC</w:t>
                        </w:r>
                      </w:p>
                      <w:p>
                        <w:pPr>
                          <w:pStyle w:val="null3"/>
                          <w:jc w:val="left"/>
                        </w:pPr>
                        <w:r>
                          <w:rPr>
                            <w:rFonts w:ascii="仿宋_GB2312" w:hAnsi="仿宋_GB2312" w:cs="仿宋_GB2312" w:eastAsia="仿宋_GB2312"/>
                            <w:sz w:val="20"/>
                            <w:color w:val="0000FF"/>
                          </w:rPr>
                          <w:t>8.频率：14KHz～10GHz，插入损耗＞100（dB）</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屏蔽泄压阀</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采用真空钎焊新工艺组成整件，保证良好的电连接</w:t>
                        </w:r>
                        <w:r>
                          <w:rPr>
                            <w:rFonts w:ascii="仿宋_GB2312" w:hAnsi="仿宋_GB2312" w:cs="仿宋_GB2312" w:eastAsia="仿宋_GB2312"/>
                            <w:sz w:val="20"/>
                            <w:color w:val="0000FF"/>
                          </w:rPr>
                          <w:t xml:space="preserve">  </w:t>
                        </w:r>
                        <w:r>
                          <w:rPr>
                            <w:rFonts w:ascii="仿宋_GB2312" w:hAnsi="仿宋_GB2312" w:cs="仿宋_GB2312" w:eastAsia="仿宋_GB2312"/>
                            <w:sz w:val="20"/>
                            <w:color w:val="0000FF"/>
                          </w:rPr>
                          <w:t>尺寸：</w:t>
                        </w:r>
                        <w:r>
                          <w:rPr>
                            <w:rFonts w:ascii="仿宋_GB2312" w:hAnsi="仿宋_GB2312" w:cs="仿宋_GB2312" w:eastAsia="仿宋_GB2312"/>
                            <w:sz w:val="20"/>
                            <w:color w:val="0000FF"/>
                          </w:rPr>
                          <w:t>≥700*420mm</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门禁信号滤波器</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1.额定电压：≥100VDC</w:t>
                        </w:r>
                      </w:p>
                      <w:p>
                        <w:pPr>
                          <w:pStyle w:val="null3"/>
                          <w:jc w:val="left"/>
                        </w:pPr>
                        <w:r>
                          <w:rPr>
                            <w:rFonts w:ascii="仿宋_GB2312" w:hAnsi="仿宋_GB2312" w:cs="仿宋_GB2312" w:eastAsia="仿宋_GB2312"/>
                            <w:sz w:val="20"/>
                            <w:color w:val="0000FF"/>
                          </w:rPr>
                          <w:t>2.额定电流：≥1A</w:t>
                        </w:r>
                      </w:p>
                      <w:p>
                        <w:pPr>
                          <w:pStyle w:val="null3"/>
                          <w:jc w:val="left"/>
                        </w:pPr>
                        <w:r>
                          <w:rPr>
                            <w:rFonts w:ascii="仿宋_GB2312" w:hAnsi="仿宋_GB2312" w:cs="仿宋_GB2312" w:eastAsia="仿宋_GB2312"/>
                            <w:sz w:val="20"/>
                            <w:color w:val="0000FF"/>
                          </w:rPr>
                          <w:t>3.通带频率：≥100KHz</w:t>
                        </w:r>
                      </w:p>
                      <w:p>
                        <w:pPr>
                          <w:pStyle w:val="null3"/>
                          <w:jc w:val="left"/>
                        </w:pPr>
                        <w:r>
                          <w:rPr>
                            <w:rFonts w:ascii="仿宋_GB2312" w:hAnsi="仿宋_GB2312" w:cs="仿宋_GB2312" w:eastAsia="仿宋_GB2312"/>
                            <w:sz w:val="20"/>
                            <w:color w:val="0000FF"/>
                          </w:rPr>
                          <w:t>4.特征阻抗：300/600Ω</w:t>
                        </w:r>
                      </w:p>
                      <w:p>
                        <w:pPr>
                          <w:pStyle w:val="null3"/>
                          <w:jc w:val="left"/>
                        </w:pPr>
                        <w:r>
                          <w:rPr>
                            <w:rFonts w:ascii="仿宋_GB2312" w:hAnsi="仿宋_GB2312" w:cs="仿宋_GB2312" w:eastAsia="仿宋_GB2312"/>
                            <w:sz w:val="20"/>
                            <w:color w:val="0000FF"/>
                          </w:rPr>
                          <w:t>5.环境温度：-25℃～+85℃</w:t>
                        </w:r>
                      </w:p>
                      <w:p>
                        <w:pPr>
                          <w:pStyle w:val="null3"/>
                          <w:jc w:val="left"/>
                        </w:pPr>
                        <w:r>
                          <w:rPr>
                            <w:rFonts w:ascii="仿宋_GB2312" w:hAnsi="仿宋_GB2312" w:cs="仿宋_GB2312" w:eastAsia="仿宋_GB2312"/>
                            <w:sz w:val="20"/>
                            <w:color w:val="0000FF"/>
                          </w:rPr>
                          <w:t>6.绝缘电阻：＞100MΩ(500VDC)</w:t>
                        </w:r>
                      </w:p>
                      <w:p>
                        <w:pPr>
                          <w:pStyle w:val="null3"/>
                          <w:jc w:val="left"/>
                        </w:pPr>
                        <w:r>
                          <w:rPr>
                            <w:rFonts w:ascii="仿宋_GB2312" w:hAnsi="仿宋_GB2312" w:cs="仿宋_GB2312" w:eastAsia="仿宋_GB2312"/>
                            <w:sz w:val="20"/>
                            <w:color w:val="0000FF"/>
                          </w:rPr>
                          <w:t>7.耐压测试：（一分钟）线～地500VDC，线～线500VDC</w:t>
                        </w:r>
                      </w:p>
                      <w:p>
                        <w:pPr>
                          <w:pStyle w:val="null3"/>
                          <w:jc w:val="left"/>
                        </w:pPr>
                        <w:r>
                          <w:rPr>
                            <w:rFonts w:ascii="仿宋_GB2312" w:hAnsi="仿宋_GB2312" w:cs="仿宋_GB2312" w:eastAsia="仿宋_GB2312"/>
                            <w:sz w:val="20"/>
                            <w:color w:val="0000FF"/>
                          </w:rPr>
                          <w:t>8.频率：14KHz～10GHz，插入损耗＞100（dB）</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消防信号滤波器</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1.额定电压：≥100VDC</w:t>
                        </w:r>
                      </w:p>
                      <w:p>
                        <w:pPr>
                          <w:pStyle w:val="null3"/>
                          <w:jc w:val="left"/>
                        </w:pPr>
                        <w:r>
                          <w:rPr>
                            <w:rFonts w:ascii="仿宋_GB2312" w:hAnsi="仿宋_GB2312" w:cs="仿宋_GB2312" w:eastAsia="仿宋_GB2312"/>
                            <w:sz w:val="20"/>
                            <w:color w:val="0000FF"/>
                          </w:rPr>
                          <w:t>2.额定电流：≥1A</w:t>
                        </w:r>
                      </w:p>
                      <w:p>
                        <w:pPr>
                          <w:pStyle w:val="null3"/>
                          <w:jc w:val="left"/>
                        </w:pPr>
                        <w:r>
                          <w:rPr>
                            <w:rFonts w:ascii="仿宋_GB2312" w:hAnsi="仿宋_GB2312" w:cs="仿宋_GB2312" w:eastAsia="仿宋_GB2312"/>
                            <w:sz w:val="20"/>
                            <w:color w:val="0000FF"/>
                          </w:rPr>
                          <w:t>3.通带频率：≥100KHz</w:t>
                        </w:r>
                      </w:p>
                      <w:p>
                        <w:pPr>
                          <w:pStyle w:val="null3"/>
                          <w:jc w:val="left"/>
                        </w:pPr>
                        <w:r>
                          <w:rPr>
                            <w:rFonts w:ascii="仿宋_GB2312" w:hAnsi="仿宋_GB2312" w:cs="仿宋_GB2312" w:eastAsia="仿宋_GB2312"/>
                            <w:sz w:val="20"/>
                            <w:color w:val="0000FF"/>
                          </w:rPr>
                          <w:t>4.特征阻抗：300/600Ω</w:t>
                        </w:r>
                      </w:p>
                      <w:p>
                        <w:pPr>
                          <w:pStyle w:val="null3"/>
                          <w:jc w:val="left"/>
                        </w:pPr>
                        <w:r>
                          <w:rPr>
                            <w:rFonts w:ascii="仿宋_GB2312" w:hAnsi="仿宋_GB2312" w:cs="仿宋_GB2312" w:eastAsia="仿宋_GB2312"/>
                            <w:sz w:val="20"/>
                            <w:color w:val="0000FF"/>
                          </w:rPr>
                          <w:t>5.环境温度：-25℃～+85℃</w:t>
                        </w:r>
                      </w:p>
                      <w:p>
                        <w:pPr>
                          <w:pStyle w:val="null3"/>
                          <w:jc w:val="left"/>
                        </w:pPr>
                        <w:r>
                          <w:rPr>
                            <w:rFonts w:ascii="仿宋_GB2312" w:hAnsi="仿宋_GB2312" w:cs="仿宋_GB2312" w:eastAsia="仿宋_GB2312"/>
                            <w:sz w:val="20"/>
                            <w:color w:val="0000FF"/>
                          </w:rPr>
                          <w:t>6.绝缘电阻：＞100MΩ(500VDC)</w:t>
                        </w:r>
                      </w:p>
                      <w:p>
                        <w:pPr>
                          <w:pStyle w:val="null3"/>
                          <w:jc w:val="left"/>
                        </w:pPr>
                        <w:r>
                          <w:rPr>
                            <w:rFonts w:ascii="仿宋_GB2312" w:hAnsi="仿宋_GB2312" w:cs="仿宋_GB2312" w:eastAsia="仿宋_GB2312"/>
                            <w:sz w:val="20"/>
                            <w:color w:val="0000FF"/>
                          </w:rPr>
                          <w:t>7.耐压测试：（一分钟）线～地500VDC，线～线500VDC</w:t>
                        </w:r>
                      </w:p>
                      <w:p>
                        <w:pPr>
                          <w:pStyle w:val="null3"/>
                          <w:jc w:val="left"/>
                        </w:pPr>
                        <w:r>
                          <w:rPr>
                            <w:rFonts w:ascii="仿宋_GB2312" w:hAnsi="仿宋_GB2312" w:cs="仿宋_GB2312" w:eastAsia="仿宋_GB2312"/>
                            <w:sz w:val="20"/>
                            <w:color w:val="0000FF"/>
                          </w:rPr>
                          <w:t>8.频率：14KHz～10GHz，插入损耗＞100（dB）</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控温屏蔽处理</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控温电源、信号及液、水屏蔽接囗</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光纤截止波导管</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规格：孔径</w:t>
                        </w:r>
                        <w:r>
                          <w:rPr>
                            <w:rFonts w:ascii="仿宋_GB2312" w:hAnsi="仿宋_GB2312" w:cs="仿宋_GB2312" w:eastAsia="仿宋_GB2312"/>
                            <w:sz w:val="20"/>
                            <w:color w:val="0000FF"/>
                          </w:rPr>
                          <w:t>≥6mm</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逻辑地滤波器</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1.额定电压250/440VAC</w:t>
                        </w:r>
                      </w:p>
                      <w:p>
                        <w:pPr>
                          <w:pStyle w:val="null3"/>
                          <w:jc w:val="left"/>
                        </w:pPr>
                        <w:r>
                          <w:rPr>
                            <w:rFonts w:ascii="仿宋_GB2312" w:hAnsi="仿宋_GB2312" w:cs="仿宋_GB2312" w:eastAsia="仿宋_GB2312"/>
                            <w:sz w:val="20"/>
                            <w:color w:val="0000FF"/>
                          </w:rPr>
                          <w:t>2.额定电流150A，泄露电流&lt;1.0A</w:t>
                        </w:r>
                      </w:p>
                      <w:p>
                        <w:pPr>
                          <w:pStyle w:val="null3"/>
                          <w:jc w:val="left"/>
                        </w:pPr>
                        <w:r>
                          <w:rPr>
                            <w:rFonts w:ascii="仿宋_GB2312" w:hAnsi="仿宋_GB2312" w:cs="仿宋_GB2312" w:eastAsia="仿宋_GB2312"/>
                            <w:sz w:val="20"/>
                            <w:color w:val="0000FF"/>
                          </w:rPr>
                          <w:t>3.在250VAC/50Hz，工作频率50/60Hz，环境温度-25℃～+85℃环境下，绝缘电阻＞100MΩ(500VDC)</w:t>
                        </w:r>
                      </w:p>
                      <w:p>
                        <w:pPr>
                          <w:pStyle w:val="null3"/>
                          <w:jc w:val="left"/>
                        </w:pPr>
                        <w:r>
                          <w:rPr>
                            <w:rFonts w:ascii="仿宋_GB2312" w:hAnsi="仿宋_GB2312" w:cs="仿宋_GB2312" w:eastAsia="仿宋_GB2312"/>
                            <w:sz w:val="20"/>
                            <w:color w:val="0000FF"/>
                          </w:rPr>
                          <w:t>4.耐压测试：线～地1500VDC（一分钟）</w:t>
                        </w:r>
                      </w:p>
                      <w:p>
                        <w:pPr>
                          <w:pStyle w:val="null3"/>
                          <w:jc w:val="left"/>
                        </w:pPr>
                        <w:r>
                          <w:rPr>
                            <w:rFonts w:ascii="仿宋_GB2312" w:hAnsi="仿宋_GB2312" w:cs="仿宋_GB2312" w:eastAsia="仿宋_GB2312"/>
                            <w:sz w:val="20"/>
                            <w:color w:val="0000FF"/>
                          </w:rPr>
                          <w:t>5.频率：14kHz～10 GHz，插损＞100（dB）。</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截止波导通风窗</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1.规格:≥300mm*300mm波导窗</w:t>
                        </w:r>
                      </w:p>
                      <w:p>
                        <w:pPr>
                          <w:pStyle w:val="null3"/>
                          <w:jc w:val="left"/>
                        </w:pPr>
                        <w:r>
                          <w:rPr>
                            <w:rFonts w:ascii="仿宋_GB2312" w:hAnsi="仿宋_GB2312" w:cs="仿宋_GB2312" w:eastAsia="仿宋_GB2312"/>
                            <w:sz w:val="20"/>
                            <w:color w:val="0000FF"/>
                          </w:rPr>
                          <w:t>2.工艺：波导片采用真空钎焊新工艺组成整件，保证良好的电连接；</w:t>
                        </w:r>
                      </w:p>
                      <w:p>
                        <w:pPr>
                          <w:pStyle w:val="null3"/>
                          <w:jc w:val="left"/>
                        </w:pPr>
                        <w:r>
                          <w:rPr>
                            <w:rFonts w:ascii="仿宋_GB2312" w:hAnsi="仿宋_GB2312" w:cs="仿宋_GB2312" w:eastAsia="仿宋_GB2312"/>
                            <w:sz w:val="20"/>
                            <w:color w:val="0000FF"/>
                          </w:rPr>
                          <w:t>3.数量：采用波导窗，用于换气、排烟和泄压；</w:t>
                        </w:r>
                      </w:p>
                      <w:p>
                        <w:pPr>
                          <w:pStyle w:val="null3"/>
                          <w:jc w:val="left"/>
                        </w:pPr>
                        <w:r>
                          <w:rPr>
                            <w:rFonts w:ascii="仿宋_GB2312" w:hAnsi="仿宋_GB2312" w:cs="仿宋_GB2312" w:eastAsia="仿宋_GB2312"/>
                            <w:sz w:val="20"/>
                            <w:color w:val="0000FF"/>
                          </w:rPr>
                          <w:t>4.尺寸：波导窗的尺寸≥300mm×300mm，厚度≥50mm，孔径≤5.2mm。</w:t>
                        </w:r>
                      </w:p>
                      <w:p>
                        <w:pPr>
                          <w:pStyle w:val="null3"/>
                          <w:jc w:val="left"/>
                        </w:pPr>
                        <w:r>
                          <w:rPr>
                            <w:rFonts w:ascii="仿宋_GB2312" w:hAnsi="仿宋_GB2312" w:cs="仿宋_GB2312" w:eastAsia="仿宋_GB2312"/>
                            <w:sz w:val="20"/>
                            <w:color w:val="0000FF"/>
                          </w:rPr>
                          <w:t>5.性能指标：具有良好的机械强度、通风性能及防腐性能；</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FF"/>
                          </w:rPr>
                          <w:t>（二）</w:t>
                        </w:r>
                        <w:r>
                          <w:rPr>
                            <w:rFonts w:ascii="仿宋_GB2312" w:hAnsi="仿宋_GB2312" w:cs="仿宋_GB2312" w:eastAsia="仿宋_GB2312"/>
                            <w:sz w:val="20"/>
                            <w:b/>
                            <w:color w:val="0000FF"/>
                          </w:rPr>
                          <w:t>配套内容</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地面（机房）</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1.地面静电地板：安装高度300-500mm,集中荷载：≥4450N（挠度≤2mm、永久变形≤0.25mm），极限荷载：≥13350N，均布载荷：≥23000N/m2。底面镀锌钢板≥0.3mm。</w:t>
                        </w:r>
                      </w:p>
                      <w:p>
                        <w:pPr>
                          <w:pStyle w:val="null3"/>
                          <w:jc w:val="left"/>
                        </w:pPr>
                        <w:r>
                          <w:rPr>
                            <w:rFonts w:ascii="仿宋_GB2312" w:hAnsi="仿宋_GB2312" w:cs="仿宋_GB2312" w:eastAsia="仿宋_GB2312"/>
                            <w:sz w:val="20"/>
                            <w:color w:val="0000FF"/>
                          </w:rPr>
                          <w:t>2.地面防尘：基层清理、铲刮；喷涂3遍,乳胶漆</w:t>
                        </w:r>
                      </w:p>
                      <w:p>
                        <w:pPr>
                          <w:pStyle w:val="null3"/>
                          <w:jc w:val="left"/>
                        </w:pPr>
                        <w:r>
                          <w:rPr>
                            <w:rFonts w:ascii="仿宋_GB2312" w:hAnsi="仿宋_GB2312" w:cs="仿宋_GB2312" w:eastAsia="仿宋_GB2312"/>
                            <w:sz w:val="20"/>
                            <w:color w:val="0000FF"/>
                          </w:rPr>
                          <w:t>3.地面保温：≥20MM地板保温。</w:t>
                        </w:r>
                      </w:p>
                      <w:p>
                        <w:pPr>
                          <w:pStyle w:val="null3"/>
                          <w:jc w:val="left"/>
                        </w:pPr>
                        <w:r>
                          <w:rPr>
                            <w:rFonts w:ascii="仿宋_GB2312" w:hAnsi="仿宋_GB2312" w:cs="仿宋_GB2312" w:eastAsia="仿宋_GB2312"/>
                            <w:sz w:val="20"/>
                            <w:color w:val="0000FF"/>
                          </w:rPr>
                          <w:t>4.不锈钢踢脚线：厚≤1.0mm，不锈钢；</w:t>
                        </w:r>
                      </w:p>
                      <w:p>
                        <w:pPr>
                          <w:pStyle w:val="null3"/>
                          <w:jc w:val="left"/>
                        </w:pPr>
                        <w:r>
                          <w:rPr>
                            <w:rFonts w:ascii="仿宋_GB2312" w:hAnsi="仿宋_GB2312" w:cs="仿宋_GB2312" w:eastAsia="仿宋_GB2312"/>
                            <w:sz w:val="20"/>
                            <w:color w:val="0000FF"/>
                          </w:rPr>
                          <w:t>5.防火塑胶保温板：1.20cm厚橡塑保温棉,胶水粘地面；根据地板腿位置进行掏洞处理；</w:t>
                        </w:r>
                      </w:p>
                      <w:p>
                        <w:pPr>
                          <w:pStyle w:val="null3"/>
                          <w:jc w:val="left"/>
                        </w:pPr>
                        <w:r>
                          <w:rPr>
                            <w:rFonts w:ascii="仿宋_GB2312" w:hAnsi="仿宋_GB2312" w:cs="仿宋_GB2312" w:eastAsia="仿宋_GB2312"/>
                            <w:sz w:val="20"/>
                            <w:color w:val="0000FF"/>
                          </w:rPr>
                          <w:t>6.控温挡水坝：50*100mm方管刷防水涂料</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墙面（机房）</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1.墙面龙骨：规格：75系列轻钢龙骨，横撑龙骨间距＜1200mm，穿心龙骨间距400mm，主龙骨规格：≥75*0.5mm穿心龙规格：≥38*0.8mm，墙面龙骨。</w:t>
                        </w:r>
                      </w:p>
                      <w:p>
                        <w:pPr>
                          <w:pStyle w:val="null3"/>
                          <w:jc w:val="left"/>
                        </w:pPr>
                        <w:r>
                          <w:rPr>
                            <w:rFonts w:ascii="仿宋_GB2312" w:hAnsi="仿宋_GB2312" w:cs="仿宋_GB2312" w:eastAsia="仿宋_GB2312"/>
                            <w:sz w:val="20"/>
                            <w:color w:val="0000FF"/>
                          </w:rPr>
                          <w:t>2.岩棉：规格：50mm，厚保温岩棉，A级防火，满足消防要求，墙面≥50mm保温岩棉。</w:t>
                        </w:r>
                      </w:p>
                      <w:p>
                        <w:pPr>
                          <w:pStyle w:val="null3"/>
                          <w:jc w:val="left"/>
                        </w:pPr>
                        <w:r>
                          <w:rPr>
                            <w:rFonts w:ascii="仿宋_GB2312" w:hAnsi="仿宋_GB2312" w:cs="仿宋_GB2312" w:eastAsia="仿宋_GB2312"/>
                            <w:sz w:val="20"/>
                            <w:color w:val="0000FF"/>
                          </w:rPr>
                          <w:t>3.墙面彩钢板：厚度≥12.6mm（热熔镀锌钢板+石膏板）,金属墙板表面为≥0.6mm热熔镀锌钢板，内衬≥12mm厚高密度品牌石膏板，环保聚氨酯涂层厚度≥20UM，表面应光滑、无色差，板与板之间采用滚压成型的V形连接边配合H型卡件固定。</w:t>
                        </w:r>
                      </w:p>
                      <w:p>
                        <w:pPr>
                          <w:pStyle w:val="null3"/>
                          <w:jc w:val="left"/>
                        </w:pPr>
                        <w:r>
                          <w:rPr>
                            <w:rFonts w:ascii="仿宋_GB2312" w:hAnsi="仿宋_GB2312" w:cs="仿宋_GB2312" w:eastAsia="仿宋_GB2312"/>
                            <w:sz w:val="20"/>
                            <w:color w:val="0000FF"/>
                          </w:rPr>
                          <w:t>4.踢脚线：规格:≥100mm×1.0mm（304不锈钢），类型:≥12mm厚木防火工板基层，亚光拉丝不锈钢饰面。</w:t>
                        </w:r>
                      </w:p>
                      <w:p>
                        <w:pPr>
                          <w:pStyle w:val="null3"/>
                          <w:jc w:val="left"/>
                        </w:pPr>
                        <w:r>
                          <w:rPr>
                            <w:rFonts w:ascii="仿宋_GB2312" w:hAnsi="仿宋_GB2312" w:cs="仿宋_GB2312" w:eastAsia="仿宋_GB2312"/>
                            <w:sz w:val="20"/>
                            <w:color w:val="0000FF"/>
                          </w:rPr>
                          <w:t>5.垭口：拉丝不锈钢,厚≥1.0mm。</w:t>
                        </w:r>
                      </w:p>
                      <w:p>
                        <w:pPr>
                          <w:pStyle w:val="null3"/>
                          <w:jc w:val="left"/>
                        </w:pPr>
                        <w:r>
                          <w:rPr>
                            <w:rFonts w:ascii="仿宋_GB2312" w:hAnsi="仿宋_GB2312" w:cs="仿宋_GB2312" w:eastAsia="仿宋_GB2312"/>
                            <w:sz w:val="20"/>
                            <w:color w:val="0000FF"/>
                          </w:rPr>
                          <w:t>6.防火塑胶保温板：≥1.20cm厚橡塑保温棉，胶水粘墙面；根据地板腿位置进行掏洞处理</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118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顶面（机房）</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1.顶面吊顶：规格：≥600mm×600mm×0.8mm，颜色：乳白色,类型:主龙骨≥50；副龙骨：A字龙；边龙：L型，轻钢龙骨吊顶，铝扣板吊顶微孔铝板吊顶板。</w:t>
                        </w:r>
                      </w:p>
                      <w:p>
                        <w:pPr>
                          <w:pStyle w:val="null3"/>
                          <w:jc w:val="left"/>
                        </w:pPr>
                        <w:r>
                          <w:rPr>
                            <w:rFonts w:ascii="仿宋_GB2312" w:hAnsi="仿宋_GB2312" w:cs="仿宋_GB2312" w:eastAsia="仿宋_GB2312"/>
                            <w:sz w:val="20"/>
                            <w:color w:val="0000FF"/>
                          </w:rPr>
                          <w:t>2.岩棉：规格:≥50mm，厚保温岩棉,A级防火，满足消防要求，墙面≥50mm保温岩棉。</w:t>
                        </w:r>
                      </w:p>
                      <w:p>
                        <w:pPr>
                          <w:pStyle w:val="null3"/>
                          <w:jc w:val="left"/>
                        </w:pPr>
                        <w:r>
                          <w:rPr>
                            <w:rFonts w:ascii="仿宋_GB2312" w:hAnsi="仿宋_GB2312" w:cs="仿宋_GB2312" w:eastAsia="仿宋_GB2312"/>
                            <w:sz w:val="20"/>
                            <w:color w:val="0000FF"/>
                          </w:rPr>
                          <w:t>3.防火塑胶保温板：≥1.20cm厚橡塑保温棉,胶水粘地面；根据地板腿位置进行掏洞处理；</w:t>
                        </w:r>
                      </w:p>
                      <w:p>
                        <w:pPr>
                          <w:pStyle w:val="null3"/>
                          <w:jc w:val="left"/>
                        </w:pPr>
                        <w:r>
                          <w:rPr>
                            <w:rFonts w:ascii="仿宋_GB2312" w:hAnsi="仿宋_GB2312" w:cs="仿宋_GB2312" w:eastAsia="仿宋_GB2312"/>
                            <w:sz w:val="20"/>
                            <w:color w:val="0000FF"/>
                          </w:rPr>
                          <w:t>4.吊顶铝合金角线：L型；</w:t>
                        </w:r>
                      </w:p>
                      <w:p>
                        <w:pPr>
                          <w:pStyle w:val="null3"/>
                          <w:jc w:val="left"/>
                        </w:pPr>
                        <w:r>
                          <w:rPr>
                            <w:rFonts w:ascii="仿宋_GB2312" w:hAnsi="仿宋_GB2312" w:cs="仿宋_GB2312" w:eastAsia="仿宋_GB2312"/>
                            <w:sz w:val="20"/>
                            <w:color w:val="0000FF"/>
                          </w:rPr>
                          <w:t>5.防尘漆：乳胶漆</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承重支架（机房）</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采用</w:t>
                        </w:r>
                        <w:r>
                          <w:rPr>
                            <w:rFonts w:ascii="仿宋_GB2312" w:hAnsi="仿宋_GB2312" w:cs="仿宋_GB2312" w:eastAsia="仿宋_GB2312"/>
                            <w:sz w:val="20"/>
                            <w:color w:val="0000FF"/>
                          </w:rPr>
                          <w:t>50*5mm(±2mm)角钢制作定制</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检修间顶面</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1.铝合金龙骨微孔方板吊顶：材质铝合金，具备吸音、隔热、防火性能；尺寸：≥600mm*600mm；</w:t>
                        </w:r>
                      </w:p>
                      <w:p>
                        <w:pPr>
                          <w:pStyle w:val="null3"/>
                          <w:jc w:val="left"/>
                        </w:pPr>
                        <w:r>
                          <w:rPr>
                            <w:rFonts w:ascii="仿宋_GB2312" w:hAnsi="仿宋_GB2312" w:cs="仿宋_GB2312" w:eastAsia="仿宋_GB2312"/>
                            <w:sz w:val="20"/>
                            <w:color w:val="0000FF"/>
                          </w:rPr>
                          <w:t>2.吊顶龙骨层：轻钢龙骨及吊杆</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检修间地面</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1.全钢无边抗静电活动地板：全钢无边地板，包括地板板块及地板支撑系统；地板板块尺寸：≤600mm*600mm*40mm；粘接牢固、柔光、耐污、耐磨、不打滑；对地电阻在10的4次方到10的9次方欧姆之间；</w:t>
                        </w:r>
                      </w:p>
                      <w:p>
                        <w:pPr>
                          <w:pStyle w:val="null3"/>
                          <w:jc w:val="left"/>
                        </w:pPr>
                        <w:r>
                          <w:rPr>
                            <w:rFonts w:ascii="仿宋_GB2312" w:hAnsi="仿宋_GB2312" w:cs="仿宋_GB2312" w:eastAsia="仿宋_GB2312"/>
                            <w:sz w:val="20"/>
                            <w:color w:val="0000FF"/>
                          </w:rPr>
                          <w:t>2.不锈钢踢脚线：厚≤1.0mm，不锈钢；</w:t>
                        </w:r>
                      </w:p>
                      <w:p>
                        <w:pPr>
                          <w:pStyle w:val="null3"/>
                          <w:jc w:val="left"/>
                        </w:pPr>
                        <w:r>
                          <w:rPr>
                            <w:rFonts w:ascii="仿宋_GB2312" w:hAnsi="仿宋_GB2312" w:cs="仿宋_GB2312" w:eastAsia="仿宋_GB2312"/>
                            <w:sz w:val="20"/>
                            <w:color w:val="0000FF"/>
                          </w:rPr>
                          <w:t>3.地板边支架：4#角钢基架；</w:t>
                        </w:r>
                      </w:p>
                      <w:p>
                        <w:pPr>
                          <w:pStyle w:val="null3"/>
                          <w:jc w:val="left"/>
                        </w:pPr>
                        <w:r>
                          <w:rPr>
                            <w:rFonts w:ascii="仿宋_GB2312" w:hAnsi="仿宋_GB2312" w:cs="仿宋_GB2312" w:eastAsia="仿宋_GB2312"/>
                            <w:sz w:val="20"/>
                            <w:color w:val="0000FF"/>
                          </w:rPr>
                          <w:t>4.踏步制作：拉丝不锈钢,厚≤1.0mm</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检修间墙面</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石膏板</w:t>
                        </w:r>
                        <w:r>
                          <w:rPr>
                            <w:rFonts w:ascii="仿宋_GB2312" w:hAnsi="仿宋_GB2312" w:cs="仿宋_GB2312" w:eastAsia="仿宋_GB2312"/>
                            <w:sz w:val="20"/>
                            <w:color w:val="0000FF"/>
                          </w:rPr>
                          <w:t>+刮灰+乳胶漆</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防火门</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800*2000mm(±50mm)不锈钢防火门</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FF"/>
                          </w:rPr>
                          <w:t>（三）配电系统（电池系统均利旧）</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市电总柜改造</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空开为</w:t>
                        </w:r>
                        <w:r>
                          <w:rPr>
                            <w:rFonts w:ascii="仿宋_GB2312" w:hAnsi="仿宋_GB2312" w:cs="仿宋_GB2312" w:eastAsia="仿宋_GB2312"/>
                            <w:sz w:val="20"/>
                            <w:color w:val="0000FF"/>
                          </w:rPr>
                          <w:t>800A、增加两个回路</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屏蔽机房内列头柜</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1、采用19吋42U标准机柜，柜体外观尺寸（宽*深*高）：600*1000*2000mm，须与机柜外观一致。</w:t>
                        </w:r>
                      </w:p>
                      <w:p>
                        <w:pPr>
                          <w:pStyle w:val="null3"/>
                          <w:jc w:val="left"/>
                        </w:pPr>
                        <w:r>
                          <w:rPr>
                            <w:rFonts w:ascii="仿宋_GB2312" w:hAnsi="仿宋_GB2312" w:cs="仿宋_GB2312" w:eastAsia="仿宋_GB2312"/>
                            <w:sz w:val="20"/>
                            <w:color w:val="0000FF"/>
                          </w:rPr>
                          <w:t>3、实时监测主路电压、电流、功率、功率因数、电量和开关状态；支路电压、电流、功率、电量、负载率、开关状态、接线端子温度。</w:t>
                        </w:r>
                      </w:p>
                      <w:p>
                        <w:pPr>
                          <w:pStyle w:val="null3"/>
                          <w:jc w:val="left"/>
                        </w:pPr>
                        <w:r>
                          <w:rPr>
                            <w:rFonts w:ascii="仿宋_GB2312" w:hAnsi="仿宋_GB2312" w:cs="仿宋_GB2312" w:eastAsia="仿宋_GB2312"/>
                            <w:sz w:val="20"/>
                            <w:color w:val="0000FF"/>
                          </w:rPr>
                          <w:t>4、采用≥7寸的液晶触摸，标配RS485/232接口，提供Modbus通信协议。</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单开单控跷板开关</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86型</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屏蔽机房</w:t>
                        </w:r>
                        <w:r>
                          <w:rPr>
                            <w:rFonts w:ascii="仿宋_GB2312" w:hAnsi="仿宋_GB2312" w:cs="仿宋_GB2312" w:eastAsia="仿宋_GB2312"/>
                            <w:sz w:val="20"/>
                            <w:color w:val="0000FF"/>
                          </w:rPr>
                          <w:t>+检修间</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市电维修插座</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单相</w:t>
                        </w:r>
                        <w:r>
                          <w:rPr>
                            <w:rFonts w:ascii="仿宋_GB2312" w:hAnsi="仿宋_GB2312" w:cs="仿宋_GB2312" w:eastAsia="仿宋_GB2312"/>
                            <w:sz w:val="20"/>
                            <w:color w:val="0000FF"/>
                          </w:rPr>
                          <w:t>10A五孔</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机柜工业连接器</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国标</w:t>
                        </w:r>
                        <w:r>
                          <w:rPr>
                            <w:rFonts w:ascii="仿宋_GB2312" w:hAnsi="仿宋_GB2312" w:cs="仿宋_GB2312" w:eastAsia="仿宋_GB2312"/>
                            <w:sz w:val="20"/>
                            <w:color w:val="0000FF"/>
                          </w:rPr>
                          <w:t>32A</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PDU</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32A输入/6位16A+6位10A</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UPS输出电缆</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ZR-YJV-4*35+1*16mm</w:t>
                        </w:r>
                        <w:r>
                          <w:rPr>
                            <w:rFonts w:ascii="仿宋_GB2312" w:hAnsi="仿宋_GB2312" w:cs="仿宋_GB2312" w:eastAsia="仿宋_GB2312"/>
                            <w:sz w:val="20"/>
                            <w:color w:val="0000FF"/>
                            <w:vertAlign w:val="superscript"/>
                          </w:rPr>
                          <w:t>2</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米</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进精密柜</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市电电缆</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ZR-YJV-4*35+1*16mm</w:t>
                        </w:r>
                        <w:r>
                          <w:rPr>
                            <w:rFonts w:ascii="仿宋_GB2312" w:hAnsi="仿宋_GB2312" w:cs="仿宋_GB2312" w:eastAsia="仿宋_GB2312"/>
                            <w:sz w:val="20"/>
                            <w:color w:val="0000FF"/>
                            <w:vertAlign w:val="superscript"/>
                          </w:rPr>
                          <w:t>2</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米</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进精密柜</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控温电缆</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ZR-YJV-4*25+1*16mm</w:t>
                        </w:r>
                        <w:r>
                          <w:rPr>
                            <w:rFonts w:ascii="仿宋_GB2312" w:hAnsi="仿宋_GB2312" w:cs="仿宋_GB2312" w:eastAsia="仿宋_GB2312"/>
                            <w:sz w:val="20"/>
                            <w:color w:val="0000FF"/>
                            <w:vertAlign w:val="superscript"/>
                          </w:rPr>
                          <w:t>2</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米</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照明电缆</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ZR-BV-3*2.5mm</w:t>
                        </w:r>
                        <w:r>
                          <w:rPr>
                            <w:rFonts w:ascii="仿宋_GB2312" w:hAnsi="仿宋_GB2312" w:cs="仿宋_GB2312" w:eastAsia="仿宋_GB2312"/>
                            <w:sz w:val="20"/>
                            <w:color w:val="0000FF"/>
                            <w:vertAlign w:val="superscript"/>
                          </w:rPr>
                          <w:t>2</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米</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插座电缆</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ZR-BV-3*4.0mm</w:t>
                        </w:r>
                        <w:r>
                          <w:rPr>
                            <w:rFonts w:ascii="仿宋_GB2312" w:hAnsi="仿宋_GB2312" w:cs="仿宋_GB2312" w:eastAsia="仿宋_GB2312"/>
                            <w:sz w:val="20"/>
                            <w:color w:val="0000FF"/>
                            <w:vertAlign w:val="superscript"/>
                          </w:rPr>
                          <w:t>2</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米</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机柜电缆</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ZR-YJV-3*6mm</w:t>
                        </w:r>
                        <w:r>
                          <w:rPr>
                            <w:rFonts w:ascii="仿宋_GB2312" w:hAnsi="仿宋_GB2312" w:cs="仿宋_GB2312" w:eastAsia="仿宋_GB2312"/>
                            <w:sz w:val="20"/>
                            <w:color w:val="0000FF"/>
                            <w:vertAlign w:val="superscript"/>
                          </w:rPr>
                          <w:t>2</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米</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240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强电桥架</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镀锌桥架、</w:t>
                        </w:r>
                        <w:r>
                          <w:rPr>
                            <w:rFonts w:ascii="仿宋_GB2312" w:hAnsi="仿宋_GB2312" w:cs="仿宋_GB2312" w:eastAsia="仿宋_GB2312"/>
                            <w:sz w:val="20"/>
                            <w:color w:val="0000FF"/>
                          </w:rPr>
                          <w:t>≥300*100*1.2MM</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米</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电工管</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JDG管φ20，厚≥1.5mm</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米</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200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JDG管</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金属软管</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φ20</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金属接线盒</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86型</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安全出口指示灯</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19</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照明</w:t>
                        </w:r>
                        <w:r>
                          <w:rPr>
                            <w:rFonts w:ascii="仿宋_GB2312" w:hAnsi="仿宋_GB2312" w:cs="仿宋_GB2312" w:eastAsia="仿宋_GB2312"/>
                            <w:sz w:val="20"/>
                            <w:color w:val="0000FF"/>
                          </w:rPr>
                          <w:t>LED灯</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600*600mm、48W，含配套电源线，开关等材料。</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应急照明灯</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600*600mm，90分钟</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FF"/>
                          </w:rPr>
                          <w:t>（四）防雷</w:t>
                        </w:r>
                        <w:r>
                          <w:rPr>
                            <w:rFonts w:ascii="仿宋_GB2312" w:hAnsi="仿宋_GB2312" w:cs="仿宋_GB2312" w:eastAsia="仿宋_GB2312"/>
                            <w:sz w:val="20"/>
                            <w:b/>
                            <w:color w:val="0000FF"/>
                          </w:rPr>
                          <w:t>器</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防雷</w:t>
                        </w:r>
                        <w:r>
                          <w:rPr>
                            <w:rFonts w:ascii="仿宋_GB2312" w:hAnsi="仿宋_GB2312" w:cs="仿宋_GB2312" w:eastAsia="仿宋_GB2312"/>
                            <w:sz w:val="20"/>
                            <w:color w:val="0000FF"/>
                          </w:rPr>
                          <w:t>器</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机房防雷一级采用</w:t>
                        </w:r>
                        <w:r>
                          <w:rPr>
                            <w:rFonts w:ascii="仿宋_GB2312" w:hAnsi="仿宋_GB2312" w:cs="仿宋_GB2312" w:eastAsia="仿宋_GB2312"/>
                            <w:sz w:val="20"/>
                            <w:color w:val="0000FF"/>
                          </w:rPr>
                          <w:t>80KV防雷器，二级采用40KA防雷器，各系统设备由下方铜带（或防雷线缆）分别连接，汇聚后与原机房防雷铜带连接，统一接地，设备与铜带之间用10平方铜芯防雷专用线缆连接，接地极接地电阻≤1Ω。</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等电位联结端子箱</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300mm*200mm*120mm</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铜箔</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50mm*0.5mm</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米</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铜牌</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30mm*3mm</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米</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接地线缆</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ZR-BVR-6mm²</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米</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接地线缆</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ZR-BVR-25mm²</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米</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FF"/>
                          </w:rPr>
                          <w:t>（五）</w:t>
                        </w:r>
                        <w:r>
                          <w:rPr>
                            <w:rFonts w:ascii="仿宋_GB2312" w:hAnsi="仿宋_GB2312" w:cs="仿宋_GB2312" w:eastAsia="仿宋_GB2312"/>
                            <w:sz w:val="20"/>
                            <w:b/>
                            <w:color w:val="0000FF"/>
                          </w:rPr>
                          <w:t>配套温控</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精密控温系统</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w:t>
                        </w:r>
                        <w:r>
                          <w:rPr>
                            <w:rFonts w:ascii="仿宋_GB2312" w:hAnsi="仿宋_GB2312" w:cs="仿宋_GB2312" w:eastAsia="仿宋_GB2312"/>
                            <w:sz w:val="20"/>
                            <w:color w:val="0000FF"/>
                          </w:rPr>
                          <w:t>、温度调节范围：</w:t>
                        </w:r>
                        <w:r>
                          <w:rPr>
                            <w:rFonts w:ascii="仿宋_GB2312" w:hAnsi="仿宋_GB2312" w:cs="仿宋_GB2312" w:eastAsia="仿宋_GB2312"/>
                            <w:sz w:val="20"/>
                            <w:color w:val="0000FF"/>
                          </w:rPr>
                          <w:t>+18℃～+40℃，温度调节精度：±1℃；湿度调节范围：10%~95%RH，湿度调节精度：±5%RH；波动超预设的阀值应能发出报警信号；</w:t>
                        </w:r>
                      </w:p>
                      <w:p>
                        <w:pPr>
                          <w:pStyle w:val="null3"/>
                          <w:jc w:val="left"/>
                        </w:pPr>
                        <w:r>
                          <w:rPr>
                            <w:rFonts w:ascii="仿宋_GB2312" w:hAnsi="仿宋_GB2312" w:cs="仿宋_GB2312" w:eastAsia="仿宋_GB2312"/>
                            <w:sz w:val="20"/>
                            <w:color w:val="0000FF"/>
                          </w:rPr>
                          <w:t>2</w:t>
                        </w:r>
                        <w:r>
                          <w:rPr>
                            <w:rFonts w:ascii="仿宋_GB2312" w:hAnsi="仿宋_GB2312" w:cs="仿宋_GB2312" w:eastAsia="仿宋_GB2312"/>
                            <w:sz w:val="20"/>
                            <w:color w:val="0000FF"/>
                          </w:rPr>
                          <w:t>、所投控温机组的的电气性能应符合</w:t>
                        </w:r>
                        <w:r>
                          <w:rPr>
                            <w:rFonts w:ascii="仿宋_GB2312" w:hAnsi="仿宋_GB2312" w:cs="仿宋_GB2312" w:eastAsia="仿宋_GB2312"/>
                            <w:sz w:val="20"/>
                            <w:color w:val="0000FF"/>
                          </w:rPr>
                          <w:t>IEC标准，输入电压允许波动范围：380V，+15%～-15%,频率：50HZ±2Hz；</w:t>
                        </w:r>
                      </w:p>
                      <w:p>
                        <w:pPr>
                          <w:pStyle w:val="null3"/>
                          <w:jc w:val="left"/>
                        </w:pPr>
                        <w:r>
                          <w:rPr>
                            <w:rFonts w:ascii="仿宋_GB2312" w:hAnsi="仿宋_GB2312" w:cs="仿宋_GB2312" w:eastAsia="仿宋_GB2312"/>
                            <w:sz w:val="20"/>
                            <w:color w:val="0000FF"/>
                          </w:rPr>
                          <w:t>3</w:t>
                        </w:r>
                        <w:r>
                          <w:rPr>
                            <w:rFonts w:ascii="仿宋_GB2312" w:hAnsi="仿宋_GB2312" w:cs="仿宋_GB2312" w:eastAsia="仿宋_GB2312"/>
                            <w:sz w:val="20"/>
                            <w:color w:val="0000FF"/>
                          </w:rPr>
                          <w:t>、</w:t>
                        </w:r>
                        <w:r>
                          <w:rPr>
                            <w:rFonts w:ascii="仿宋_GB2312" w:hAnsi="仿宋_GB2312" w:cs="仿宋_GB2312" w:eastAsia="仿宋_GB2312"/>
                            <w:sz w:val="20"/>
                            <w:color w:val="0000FF"/>
                          </w:rPr>
                          <w:t>★室内机制冷量≥60.2kW，显冷量≥54.2KW，显热比≥0.9，下送风（下沉风机），风量≥16000m3/h，PTC电加热，加热量≥9KW，湿膜加湿，加湿量≥10kg/h；提供产品彩页截图。</w:t>
                        </w:r>
                      </w:p>
                      <w:p>
                        <w:pPr>
                          <w:pStyle w:val="null3"/>
                          <w:jc w:val="left"/>
                        </w:pPr>
                        <w:r>
                          <w:rPr>
                            <w:rFonts w:ascii="仿宋_GB2312" w:hAnsi="仿宋_GB2312" w:cs="仿宋_GB2312" w:eastAsia="仿宋_GB2312"/>
                            <w:sz w:val="20"/>
                            <w:color w:val="0000FF"/>
                          </w:rPr>
                          <w:t>4</w:t>
                        </w:r>
                        <w:r>
                          <w:rPr>
                            <w:rFonts w:ascii="仿宋_GB2312" w:hAnsi="仿宋_GB2312" w:cs="仿宋_GB2312" w:eastAsia="仿宋_GB2312"/>
                            <w:sz w:val="20"/>
                            <w:color w:val="0000FF"/>
                          </w:rPr>
                          <w:t>、室内风机必须采用风量大且启动电流低的</w:t>
                        </w:r>
                        <w:r>
                          <w:rPr>
                            <w:rFonts w:ascii="仿宋_GB2312" w:hAnsi="仿宋_GB2312" w:cs="仿宋_GB2312" w:eastAsia="仿宋_GB2312"/>
                            <w:sz w:val="20"/>
                            <w:color w:val="0000FF"/>
                          </w:rPr>
                          <w:t>EC风机，数量≥2个；</w:t>
                        </w:r>
                      </w:p>
                      <w:p>
                        <w:pPr>
                          <w:pStyle w:val="null3"/>
                          <w:jc w:val="left"/>
                        </w:pPr>
                        <w:r>
                          <w:rPr>
                            <w:rFonts w:ascii="仿宋_GB2312" w:hAnsi="仿宋_GB2312" w:cs="仿宋_GB2312" w:eastAsia="仿宋_GB2312"/>
                            <w:sz w:val="20"/>
                            <w:color w:val="0000FF"/>
                          </w:rPr>
                          <w:t>▲</w:t>
                        </w:r>
                        <w:r>
                          <w:rPr>
                            <w:rFonts w:ascii="仿宋_GB2312" w:hAnsi="仿宋_GB2312" w:cs="仿宋_GB2312" w:eastAsia="仿宋_GB2312"/>
                            <w:sz w:val="20"/>
                            <w:color w:val="0000FF"/>
                          </w:rPr>
                          <w:t>5</w:t>
                        </w:r>
                        <w:r>
                          <w:rPr>
                            <w:rFonts w:ascii="仿宋_GB2312" w:hAnsi="仿宋_GB2312" w:cs="仿宋_GB2312" w:eastAsia="仿宋_GB2312"/>
                            <w:sz w:val="20"/>
                            <w:color w:val="0000FF"/>
                          </w:rPr>
                          <w:t>、所投产品应具备高节能特性，配置</w:t>
                        </w:r>
                        <w:r>
                          <w:rPr>
                            <w:rFonts w:ascii="仿宋_GB2312" w:hAnsi="仿宋_GB2312" w:cs="仿宋_GB2312" w:eastAsia="仿宋_GB2312"/>
                            <w:sz w:val="20"/>
                            <w:color w:val="0000FF"/>
                          </w:rPr>
                          <w:t>R410A型冷媒。要求设备全年能效比（AEER）≥3.8；</w:t>
                        </w:r>
                      </w:p>
                      <w:p>
                        <w:pPr>
                          <w:pStyle w:val="null3"/>
                          <w:jc w:val="left"/>
                        </w:pPr>
                        <w:r>
                          <w:rPr>
                            <w:rFonts w:ascii="仿宋_GB2312" w:hAnsi="仿宋_GB2312" w:cs="仿宋_GB2312" w:eastAsia="仿宋_GB2312"/>
                            <w:sz w:val="20"/>
                            <w:color w:val="0000FF"/>
                          </w:rPr>
                          <w:t>▲</w:t>
                        </w:r>
                        <w:r>
                          <w:rPr>
                            <w:rFonts w:ascii="仿宋_GB2312" w:hAnsi="仿宋_GB2312" w:cs="仿宋_GB2312" w:eastAsia="仿宋_GB2312"/>
                            <w:sz w:val="20"/>
                            <w:color w:val="0000FF"/>
                          </w:rPr>
                          <w:t>6</w:t>
                        </w:r>
                        <w:r>
                          <w:rPr>
                            <w:rFonts w:ascii="仿宋_GB2312" w:hAnsi="仿宋_GB2312" w:cs="仿宋_GB2312" w:eastAsia="仿宋_GB2312"/>
                            <w:sz w:val="20"/>
                            <w:color w:val="0000FF"/>
                          </w:rPr>
                          <w:t>、实验室测试资质检测对象还必须包含《</w:t>
                        </w:r>
                        <w:r>
                          <w:rPr>
                            <w:rFonts w:ascii="仿宋_GB2312" w:hAnsi="仿宋_GB2312" w:cs="仿宋_GB2312" w:eastAsia="仿宋_GB2312"/>
                            <w:sz w:val="20"/>
                            <w:color w:val="0000FF"/>
                          </w:rPr>
                          <w:t>GB/T 19413-2010计算机和数据处理机房用单元式空控温节机》的测试资质，且冷量段相符合。提供第三方机构出具的检测报告；</w:t>
                        </w:r>
                      </w:p>
                      <w:p>
                        <w:pPr>
                          <w:pStyle w:val="null3"/>
                          <w:jc w:val="left"/>
                        </w:pPr>
                        <w:r>
                          <w:rPr>
                            <w:rFonts w:ascii="仿宋_GB2312" w:hAnsi="仿宋_GB2312" w:cs="仿宋_GB2312" w:eastAsia="仿宋_GB2312"/>
                            <w:sz w:val="20"/>
                            <w:color w:val="0000FF"/>
                          </w:rPr>
                          <w:t>★</w:t>
                        </w:r>
                        <w:r>
                          <w:rPr>
                            <w:rFonts w:ascii="仿宋_GB2312" w:hAnsi="仿宋_GB2312" w:cs="仿宋_GB2312" w:eastAsia="仿宋_GB2312"/>
                            <w:sz w:val="20"/>
                            <w:color w:val="0000FF"/>
                          </w:rPr>
                          <w:t>7</w:t>
                        </w:r>
                        <w:r>
                          <w:rPr>
                            <w:rFonts w:ascii="仿宋_GB2312" w:hAnsi="仿宋_GB2312" w:cs="仿宋_GB2312" w:eastAsia="仿宋_GB2312"/>
                            <w:sz w:val="20"/>
                            <w:color w:val="0000FF"/>
                          </w:rPr>
                          <w:t>、设备应具备国家</w:t>
                        </w:r>
                        <w:r>
                          <w:rPr>
                            <w:rFonts w:ascii="仿宋_GB2312" w:hAnsi="仿宋_GB2312" w:cs="仿宋_GB2312" w:eastAsia="仿宋_GB2312"/>
                            <w:sz w:val="20"/>
                            <w:color w:val="0000FF"/>
                          </w:rPr>
                          <w:t>CRAA认证证书，提供证书复印件；</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制冷铜管</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包含气管</w:t>
                        </w:r>
                        <w:r>
                          <w:rPr>
                            <w:rFonts w:ascii="仿宋_GB2312" w:hAnsi="仿宋_GB2312" w:cs="仿宋_GB2312" w:eastAsia="仿宋_GB2312"/>
                            <w:sz w:val="20"/>
                            <w:color w:val="0000FF"/>
                          </w:rPr>
                          <w:t>Ø19、液管Ø16、铜直接及铜弯头等。</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米</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水管管道</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PPR材质，带阀门及地漏等辅材</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室外机支架</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L8槽钢</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室外钢架构支架</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室内机支架</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L50角钢定制</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防水围堰</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含防水涂料</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制冷剂</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R410/10kg</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新风</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新风机：</w:t>
                        </w:r>
                      </w:p>
                      <w:p>
                        <w:pPr>
                          <w:pStyle w:val="null3"/>
                          <w:jc w:val="left"/>
                        </w:pPr>
                        <w:r>
                          <w:rPr>
                            <w:rFonts w:ascii="仿宋_GB2312" w:hAnsi="仿宋_GB2312" w:cs="仿宋_GB2312" w:eastAsia="仿宋_GB2312"/>
                            <w:sz w:val="20"/>
                            <w:color w:val="0000FF"/>
                          </w:rPr>
                          <w:t>1.新风量：≥800m3/h及以上；</w:t>
                        </w:r>
                      </w:p>
                      <w:p>
                        <w:pPr>
                          <w:pStyle w:val="null3"/>
                          <w:jc w:val="left"/>
                        </w:pPr>
                        <w:r>
                          <w:rPr>
                            <w:rFonts w:ascii="仿宋_GB2312" w:hAnsi="仿宋_GB2312" w:cs="仿宋_GB2312" w:eastAsia="仿宋_GB2312"/>
                            <w:sz w:val="20"/>
                            <w:color w:val="0000FF"/>
                          </w:rPr>
                          <w:t>2.额定功率：≥500W及以上；</w:t>
                        </w:r>
                      </w:p>
                      <w:p>
                        <w:pPr>
                          <w:pStyle w:val="null3"/>
                          <w:jc w:val="left"/>
                        </w:pPr>
                        <w:r>
                          <w:rPr>
                            <w:rFonts w:ascii="仿宋_GB2312" w:hAnsi="仿宋_GB2312" w:cs="仿宋_GB2312" w:eastAsia="仿宋_GB2312"/>
                            <w:sz w:val="20"/>
                            <w:color w:val="0000FF"/>
                          </w:rPr>
                          <w:t>3.额定电压：220V；</w:t>
                        </w:r>
                      </w:p>
                      <w:p>
                        <w:pPr>
                          <w:pStyle w:val="null3"/>
                          <w:jc w:val="left"/>
                        </w:pPr>
                        <w:r>
                          <w:rPr>
                            <w:rFonts w:ascii="仿宋_GB2312" w:hAnsi="仿宋_GB2312" w:cs="仿宋_GB2312" w:eastAsia="仿宋_GB2312"/>
                            <w:sz w:val="20"/>
                            <w:color w:val="0000FF"/>
                          </w:rPr>
                          <w:t>4.通风系统：管道式换气机，镀锌通风管材20米、含风口室外百叶及开孔。</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排风</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排风机：</w:t>
                        </w:r>
                      </w:p>
                      <w:p>
                        <w:pPr>
                          <w:pStyle w:val="null3"/>
                          <w:jc w:val="left"/>
                        </w:pPr>
                        <w:r>
                          <w:rPr>
                            <w:rFonts w:ascii="仿宋_GB2312" w:hAnsi="仿宋_GB2312" w:cs="仿宋_GB2312" w:eastAsia="仿宋_GB2312"/>
                            <w:sz w:val="20"/>
                            <w:color w:val="0000FF"/>
                          </w:rPr>
                          <w:t>1.排风量：≥800m3/h及以上；</w:t>
                        </w:r>
                      </w:p>
                      <w:p>
                        <w:pPr>
                          <w:pStyle w:val="null3"/>
                          <w:jc w:val="left"/>
                        </w:pPr>
                        <w:r>
                          <w:rPr>
                            <w:rFonts w:ascii="仿宋_GB2312" w:hAnsi="仿宋_GB2312" w:cs="仿宋_GB2312" w:eastAsia="仿宋_GB2312"/>
                            <w:sz w:val="20"/>
                            <w:color w:val="0000FF"/>
                          </w:rPr>
                          <w:t>2.额定功率：≥500W及以上；</w:t>
                        </w:r>
                      </w:p>
                      <w:p>
                        <w:pPr>
                          <w:pStyle w:val="null3"/>
                          <w:jc w:val="left"/>
                        </w:pPr>
                        <w:r>
                          <w:rPr>
                            <w:rFonts w:ascii="仿宋_GB2312" w:hAnsi="仿宋_GB2312" w:cs="仿宋_GB2312" w:eastAsia="仿宋_GB2312"/>
                            <w:sz w:val="20"/>
                            <w:color w:val="0000FF"/>
                          </w:rPr>
                          <w:t>3.额定电压：220V；</w:t>
                        </w:r>
                      </w:p>
                      <w:p>
                        <w:pPr>
                          <w:pStyle w:val="null3"/>
                          <w:jc w:val="left"/>
                        </w:pPr>
                        <w:r>
                          <w:rPr>
                            <w:rFonts w:ascii="仿宋_GB2312" w:hAnsi="仿宋_GB2312" w:cs="仿宋_GB2312" w:eastAsia="仿宋_GB2312"/>
                            <w:sz w:val="20"/>
                            <w:color w:val="0000FF"/>
                          </w:rPr>
                          <w:t>4.通风系统：管道式换气机，镀锌通风管材≥40米，防火阀与消防联动，含风口室外百叶及开孔。</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启停按钮</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国标</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color w:val="0000FF"/>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FF"/>
                          </w:rPr>
                          <w:t>（</w:t>
                        </w:r>
                        <w:r>
                          <w:rPr>
                            <w:rFonts w:ascii="仿宋_GB2312" w:hAnsi="仿宋_GB2312" w:cs="仿宋_GB2312" w:eastAsia="仿宋_GB2312"/>
                            <w:sz w:val="20"/>
                            <w:b/>
                            <w:color w:val="0000FF"/>
                          </w:rPr>
                          <w:t>六</w:t>
                        </w:r>
                        <w:r>
                          <w:rPr>
                            <w:rFonts w:ascii="仿宋_GB2312" w:hAnsi="仿宋_GB2312" w:cs="仿宋_GB2312" w:eastAsia="仿宋_GB2312"/>
                            <w:sz w:val="20"/>
                            <w:b/>
                            <w:color w:val="0000FF"/>
                          </w:rPr>
                          <w:t>）动力环境监控</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动环一体化监控主机（含</w:t>
                        </w:r>
                        <w:r>
                          <w:rPr>
                            <w:rFonts w:ascii="仿宋_GB2312" w:hAnsi="仿宋_GB2312" w:cs="仿宋_GB2312" w:eastAsia="仿宋_GB2312"/>
                            <w:sz w:val="20"/>
                            <w:color w:val="0000FF"/>
                          </w:rPr>
                          <w:t>22寸显示器）</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★1.处理器：全国产芯片；</w:t>
                        </w:r>
                      </w:p>
                      <w:p>
                        <w:pPr>
                          <w:pStyle w:val="null3"/>
                          <w:jc w:val="left"/>
                        </w:pPr>
                        <w:r>
                          <w:rPr>
                            <w:rFonts w:ascii="仿宋_GB2312" w:hAnsi="仿宋_GB2312" w:cs="仿宋_GB2312" w:eastAsia="仿宋_GB2312"/>
                            <w:sz w:val="20"/>
                            <w:color w:val="0000FF"/>
                          </w:rPr>
                          <w:t>★2.操作系统：适配麒麟、统信国产操作系统，Linux ；</w:t>
                        </w:r>
                      </w:p>
                      <w:p>
                        <w:pPr>
                          <w:pStyle w:val="null3"/>
                          <w:jc w:val="left"/>
                        </w:pPr>
                        <w:r>
                          <w:rPr>
                            <w:rFonts w:ascii="仿宋_GB2312" w:hAnsi="仿宋_GB2312" w:cs="仿宋_GB2312" w:eastAsia="仿宋_GB2312"/>
                            <w:sz w:val="20"/>
                            <w:b/>
                            <w:color w:val="0000FF"/>
                          </w:rPr>
                          <w:t>（以上两条提供第三方检测机构出具的检测报告）</w:t>
                        </w:r>
                      </w:p>
                      <w:p>
                        <w:pPr>
                          <w:pStyle w:val="null3"/>
                          <w:jc w:val="left"/>
                        </w:pPr>
                        <w:r>
                          <w:rPr>
                            <w:rFonts w:ascii="仿宋_GB2312" w:hAnsi="仿宋_GB2312" w:cs="仿宋_GB2312" w:eastAsia="仿宋_GB2312"/>
                            <w:sz w:val="20"/>
                            <w:color w:val="0000FF"/>
                          </w:rPr>
                          <w:t>3.存储：≥32G，支持 SSD 硬盘扩展；</w:t>
                        </w:r>
                      </w:p>
                      <w:p>
                        <w:pPr>
                          <w:pStyle w:val="null3"/>
                          <w:jc w:val="left"/>
                        </w:pPr>
                        <w:r>
                          <w:rPr>
                            <w:rFonts w:ascii="仿宋_GB2312" w:hAnsi="仿宋_GB2312" w:cs="仿宋_GB2312" w:eastAsia="仿宋_GB2312"/>
                            <w:sz w:val="20"/>
                            <w:color w:val="0000FF"/>
                          </w:rPr>
                          <w:t>4.上行网口≥2个网口；</w:t>
                        </w:r>
                      </w:p>
                      <w:p>
                        <w:pPr>
                          <w:pStyle w:val="null3"/>
                          <w:jc w:val="left"/>
                        </w:pPr>
                        <w:r>
                          <w:rPr>
                            <w:rFonts w:ascii="仿宋_GB2312" w:hAnsi="仿宋_GB2312" w:cs="仿宋_GB2312" w:eastAsia="仿宋_GB2312"/>
                            <w:sz w:val="20"/>
                            <w:color w:val="0000FF"/>
                          </w:rPr>
                          <w:t>下行串口</w:t>
                        </w:r>
                        <w:r>
                          <w:rPr>
                            <w:rFonts w:ascii="仿宋_GB2312" w:hAnsi="仿宋_GB2312" w:cs="仿宋_GB2312" w:eastAsia="仿宋_GB2312"/>
                            <w:sz w:val="20"/>
                            <w:color w:val="0000FF"/>
                          </w:rPr>
                          <w:t>≥12个RS485串口；</w:t>
                        </w:r>
                      </w:p>
                      <w:p>
                        <w:pPr>
                          <w:pStyle w:val="null3"/>
                          <w:jc w:val="left"/>
                        </w:pPr>
                        <w:r>
                          <w:rPr>
                            <w:rFonts w:ascii="仿宋_GB2312" w:hAnsi="仿宋_GB2312" w:cs="仿宋_GB2312" w:eastAsia="仿宋_GB2312"/>
                            <w:sz w:val="20"/>
                            <w:color w:val="0000FF"/>
                          </w:rPr>
                          <w:t>5.DI接口≥12个DI输入端口；</w:t>
                        </w:r>
                      </w:p>
                      <w:p>
                        <w:pPr>
                          <w:pStyle w:val="null3"/>
                          <w:jc w:val="left"/>
                        </w:pPr>
                        <w:r>
                          <w:rPr>
                            <w:rFonts w:ascii="仿宋_GB2312" w:hAnsi="仿宋_GB2312" w:cs="仿宋_GB2312" w:eastAsia="仿宋_GB2312"/>
                            <w:sz w:val="20"/>
                            <w:color w:val="0000FF"/>
                          </w:rPr>
                          <w:t>6.DO接口≥4个DO输出端口；</w:t>
                        </w:r>
                      </w:p>
                      <w:p>
                        <w:pPr>
                          <w:pStyle w:val="null3"/>
                          <w:jc w:val="left"/>
                        </w:pPr>
                        <w:r>
                          <w:rPr>
                            <w:rFonts w:ascii="仿宋_GB2312" w:hAnsi="仿宋_GB2312" w:cs="仿宋_GB2312" w:eastAsia="仿宋_GB2312"/>
                            <w:sz w:val="20"/>
                            <w:color w:val="0000FF"/>
                          </w:rPr>
                          <w:t>7.其他接口：1路HDMI显示输出，3个USB≥2.0接口；</w:t>
                        </w:r>
                      </w:p>
                      <w:p>
                        <w:pPr>
                          <w:pStyle w:val="null3"/>
                          <w:jc w:val="left"/>
                        </w:pPr>
                        <w:r>
                          <w:rPr>
                            <w:rFonts w:ascii="仿宋_GB2312" w:hAnsi="仿宋_GB2312" w:cs="仿宋_GB2312" w:eastAsia="仿宋_GB2312"/>
                            <w:sz w:val="20"/>
                            <w:color w:val="0000FF"/>
                          </w:rPr>
                          <w:t>8.电源输入：2路， AC220/DC240V</w:t>
                        </w:r>
                      </w:p>
                      <w:p>
                        <w:pPr>
                          <w:pStyle w:val="null3"/>
                          <w:jc w:val="left"/>
                        </w:pPr>
                        <w:r>
                          <w:rPr>
                            <w:rFonts w:ascii="仿宋_GB2312" w:hAnsi="仿宋_GB2312" w:cs="仿宋_GB2312" w:eastAsia="仿宋_GB2312"/>
                            <w:sz w:val="20"/>
                            <w:color w:val="0000FF"/>
                          </w:rPr>
                          <w:t>9.功耗：＜10W，不含对外供电功耗。</w:t>
                        </w:r>
                      </w:p>
                      <w:p>
                        <w:pPr>
                          <w:pStyle w:val="null3"/>
                          <w:jc w:val="left"/>
                        </w:pPr>
                        <w:r>
                          <w:rPr>
                            <w:rFonts w:ascii="仿宋_GB2312" w:hAnsi="仿宋_GB2312" w:cs="仿宋_GB2312" w:eastAsia="仿宋_GB2312"/>
                            <w:sz w:val="20"/>
                            <w:color w:val="0000FF"/>
                          </w:rPr>
                          <w:t>10过压保护：485/DI：30V；DO：30V</w:t>
                        </w:r>
                      </w:p>
                      <w:p>
                        <w:pPr>
                          <w:pStyle w:val="null3"/>
                          <w:jc w:val="left"/>
                        </w:pPr>
                        <w:r>
                          <w:rPr>
                            <w:rFonts w:ascii="仿宋_GB2312" w:hAnsi="仿宋_GB2312" w:cs="仿宋_GB2312" w:eastAsia="仿宋_GB2312"/>
                            <w:sz w:val="20"/>
                            <w:color w:val="0000FF"/>
                          </w:rPr>
                          <w:t>11.防雷保护：网络/RS485/DI：≥600W</w:t>
                        </w:r>
                      </w:p>
                      <w:p>
                        <w:pPr>
                          <w:pStyle w:val="null3"/>
                          <w:jc w:val="left"/>
                        </w:pPr>
                        <w:r>
                          <w:rPr>
                            <w:rFonts w:ascii="仿宋_GB2312" w:hAnsi="仿宋_GB2312" w:cs="仿宋_GB2312" w:eastAsia="仿宋_GB2312"/>
                            <w:sz w:val="20"/>
                            <w:color w:val="0000FF"/>
                          </w:rPr>
                          <w:t>12.工作温度：-40℃~ 85℃</w:t>
                        </w:r>
                      </w:p>
                      <w:p>
                        <w:pPr>
                          <w:pStyle w:val="null3"/>
                          <w:jc w:val="left"/>
                        </w:pPr>
                        <w:r>
                          <w:rPr>
                            <w:rFonts w:ascii="仿宋_GB2312" w:hAnsi="仿宋_GB2312" w:cs="仿宋_GB2312" w:eastAsia="仿宋_GB2312"/>
                            <w:sz w:val="20"/>
                            <w:color w:val="0000FF"/>
                          </w:rPr>
                          <w:t>13.相对温度：5% ~ 95%RH（无凝结）</w:t>
                        </w:r>
                      </w:p>
                      <w:p>
                        <w:pPr>
                          <w:pStyle w:val="null3"/>
                          <w:jc w:val="left"/>
                        </w:pPr>
                        <w:r>
                          <w:rPr>
                            <w:rFonts w:ascii="仿宋_GB2312" w:hAnsi="仿宋_GB2312" w:cs="仿宋_GB2312" w:eastAsia="仿宋_GB2312"/>
                            <w:sz w:val="20"/>
                            <w:color w:val="0000FF"/>
                          </w:rPr>
                          <w:t>14.产品尺寸：标准1U机架式安装</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动力环境监控软件</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对数据机房动力系统（包括配电、</w:t>
                        </w:r>
                        <w:r>
                          <w:rPr>
                            <w:rFonts w:ascii="仿宋_GB2312" w:hAnsi="仿宋_GB2312" w:cs="仿宋_GB2312" w:eastAsia="仿宋_GB2312"/>
                            <w:sz w:val="20"/>
                            <w:color w:val="0000FF"/>
                          </w:rPr>
                          <w:t>UPS等）、环境系统（机房控温、漏水监控、温湿度监控等）、安全管理系统（门禁管理、视频监控等）、消防报警系统等实现集中监控和管理，对有关被监测和控制设备的运行信息、报警事件进行记录，系统具有实时报警报表、历史报警报表、操作员记录报警及历史数据记录报表。</w:t>
                        </w:r>
                      </w:p>
                      <w:p>
                        <w:pPr>
                          <w:pStyle w:val="null3"/>
                          <w:jc w:val="left"/>
                        </w:pPr>
                        <w:r>
                          <w:rPr>
                            <w:rFonts w:ascii="仿宋_GB2312" w:hAnsi="仿宋_GB2312" w:cs="仿宋_GB2312" w:eastAsia="仿宋_GB2312"/>
                            <w:sz w:val="20"/>
                            <w:color w:val="0000FF"/>
                          </w:rPr>
                          <w:t>平台要求：</w:t>
                        </w:r>
                      </w:p>
                      <w:p>
                        <w:pPr>
                          <w:pStyle w:val="null3"/>
                          <w:jc w:val="left"/>
                        </w:pPr>
                        <w:r>
                          <w:rPr>
                            <w:rFonts w:ascii="仿宋_GB2312" w:hAnsi="仿宋_GB2312" w:cs="仿宋_GB2312" w:eastAsia="仿宋_GB2312"/>
                            <w:sz w:val="20"/>
                            <w:color w:val="0000FF"/>
                          </w:rPr>
                          <w:t>1. 支持2.5D效果图形化软件界面；</w:t>
                        </w:r>
                      </w:p>
                      <w:p>
                        <w:pPr>
                          <w:pStyle w:val="null3"/>
                          <w:jc w:val="left"/>
                        </w:pPr>
                        <w:r>
                          <w:rPr>
                            <w:rFonts w:ascii="仿宋_GB2312" w:hAnsi="仿宋_GB2312" w:cs="仿宋_GB2312" w:eastAsia="仿宋_GB2312"/>
                            <w:sz w:val="20"/>
                            <w:color w:val="0000FF"/>
                          </w:rPr>
                          <w:t>2. 动环系统架构需要前后台分离；</w:t>
                        </w:r>
                      </w:p>
                      <w:p>
                        <w:pPr>
                          <w:pStyle w:val="null3"/>
                          <w:jc w:val="left"/>
                        </w:pPr>
                        <w:r>
                          <w:rPr>
                            <w:rFonts w:ascii="仿宋_GB2312" w:hAnsi="仿宋_GB2312" w:cs="仿宋_GB2312" w:eastAsia="仿宋_GB2312"/>
                            <w:sz w:val="20"/>
                            <w:color w:val="0000FF"/>
                          </w:rPr>
                          <w:t>★3. 系统前端界面展示模块，可以拖拉拽形式，让使用者随意定制个性化界面，提供证明截图</w:t>
                        </w:r>
                      </w:p>
                      <w:p>
                        <w:pPr>
                          <w:pStyle w:val="null3"/>
                          <w:jc w:val="left"/>
                        </w:pPr>
                        <w:r>
                          <w:rPr>
                            <w:rFonts w:ascii="仿宋_GB2312" w:hAnsi="仿宋_GB2312" w:cs="仿宋_GB2312" w:eastAsia="仿宋_GB2312"/>
                            <w:sz w:val="20"/>
                            <w:color w:val="0000FF"/>
                          </w:rPr>
                          <w:t>4. 支持SNMP、电总协议等协议设备接入；</w:t>
                        </w:r>
                      </w:p>
                      <w:p>
                        <w:pPr>
                          <w:pStyle w:val="null3"/>
                          <w:jc w:val="left"/>
                        </w:pPr>
                        <w:r>
                          <w:rPr>
                            <w:rFonts w:ascii="仿宋_GB2312" w:hAnsi="仿宋_GB2312" w:cs="仿宋_GB2312" w:eastAsia="仿宋_GB2312"/>
                            <w:sz w:val="20"/>
                            <w:color w:val="0000FF"/>
                          </w:rPr>
                          <w:t>★5. 具备提供多种形式的实时动态曲线；提供证明截图。</w:t>
                        </w:r>
                      </w:p>
                      <w:p>
                        <w:pPr>
                          <w:pStyle w:val="null3"/>
                          <w:jc w:val="left"/>
                        </w:pPr>
                        <w:r>
                          <w:rPr>
                            <w:rFonts w:ascii="仿宋_GB2312" w:hAnsi="仿宋_GB2312" w:cs="仿宋_GB2312" w:eastAsia="仿宋_GB2312"/>
                            <w:sz w:val="20"/>
                            <w:color w:val="0000FF"/>
                          </w:rPr>
                          <w:t>6.操作权限不少于5级，只能对自己管理范围内的设备进行监控和管理；</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配电通讯软件接口</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1台市电配电柜</w:t>
                        </w:r>
                      </w:p>
                      <w:p>
                        <w:pPr>
                          <w:pStyle w:val="null3"/>
                          <w:jc w:val="left"/>
                        </w:pPr>
                        <w:r>
                          <w:rPr>
                            <w:rFonts w:ascii="仿宋_GB2312" w:hAnsi="仿宋_GB2312" w:cs="仿宋_GB2312" w:eastAsia="仿宋_GB2312"/>
                            <w:sz w:val="20"/>
                            <w:color w:val="0000FF"/>
                          </w:rPr>
                          <w:t>实时监测配电柜的供电情况，包括有输入电压、电流、频率、功率因素、有功功率、无功功率、实在功率等</w:t>
                        </w:r>
                      </w:p>
                      <w:p>
                        <w:pPr>
                          <w:pStyle w:val="null3"/>
                          <w:jc w:val="left"/>
                        </w:pPr>
                        <w:r>
                          <w:rPr>
                            <w:rFonts w:ascii="仿宋_GB2312" w:hAnsi="仿宋_GB2312" w:cs="仿宋_GB2312" w:eastAsia="仿宋_GB2312"/>
                            <w:sz w:val="20"/>
                            <w:color w:val="0000FF"/>
                          </w:rPr>
                          <w:t>★提供配电安全实时监测系统相关计算机软件著作权登记证书</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列头柜通讯软件接口</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1台列头柜</w:t>
                        </w:r>
                      </w:p>
                      <w:p>
                        <w:pPr>
                          <w:pStyle w:val="null3"/>
                          <w:jc w:val="left"/>
                        </w:pPr>
                        <w:r>
                          <w:rPr>
                            <w:rFonts w:ascii="仿宋_GB2312" w:hAnsi="仿宋_GB2312" w:cs="仿宋_GB2312" w:eastAsia="仿宋_GB2312"/>
                            <w:sz w:val="20"/>
                            <w:color w:val="0000FF"/>
                          </w:rPr>
                          <w:t>实时监测列头柜的供电情况，主要监测参数包括有相电压、相电流、频率、输出功率（有功、无功、视在）、功率因数等；</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控温通讯软件接口</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2台控温</w:t>
                        </w:r>
                      </w:p>
                      <w:p>
                        <w:pPr>
                          <w:pStyle w:val="null3"/>
                          <w:jc w:val="left"/>
                        </w:pPr>
                        <w:r>
                          <w:rPr>
                            <w:rFonts w:ascii="仿宋_GB2312" w:hAnsi="仿宋_GB2312" w:cs="仿宋_GB2312" w:eastAsia="仿宋_GB2312"/>
                            <w:sz w:val="20"/>
                            <w:color w:val="0000FF"/>
                          </w:rPr>
                          <w:t>1.实时显示并保存各精密控温通讯协议所提供的能远程监测的运行参数和各部件状态。</w:t>
                        </w:r>
                      </w:p>
                      <w:p>
                        <w:pPr>
                          <w:pStyle w:val="null3"/>
                          <w:jc w:val="left"/>
                        </w:pPr>
                        <w:r>
                          <w:rPr>
                            <w:rFonts w:ascii="仿宋_GB2312" w:hAnsi="仿宋_GB2312" w:cs="仿宋_GB2312" w:eastAsia="仿宋_GB2312"/>
                            <w:sz w:val="20"/>
                            <w:color w:val="0000FF"/>
                          </w:rPr>
                          <w:t>2.实时判断控温的部件是否发生报警，当控温的某部件发生故障或越限时，智能管理主机通过短信平台发出告警短信。通过控温的智能接口获取数据。监控内容包括：控温机组启停控制及运行状态显示，过载报警监测，送、回风温度监测，室内外温、湿度监测，过滤器状态显示及报警，风机故障报警；针对精密控温，主要监测其开、关状态、送风温度/湿度、回风温度/湿度参数；远程控制其开、关机。</w:t>
                        </w:r>
                      </w:p>
                      <w:p>
                        <w:pPr>
                          <w:pStyle w:val="null3"/>
                          <w:jc w:val="left"/>
                        </w:pPr>
                        <w:r>
                          <w:rPr>
                            <w:rFonts w:ascii="仿宋_GB2312" w:hAnsi="仿宋_GB2312" w:cs="仿宋_GB2312" w:eastAsia="仿宋_GB2312"/>
                            <w:sz w:val="20"/>
                            <w:color w:val="0000FF"/>
                          </w:rPr>
                          <w:t>★提供控温运行状态监测系统相关国家版权局的计算机软件著作权登记证书；</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漏水通讯软件接口</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在机房控温四周或者控温水管下方、或水源处等容易发生水隐患的区域进行敷设漏水检测设备，实时监测机房的漏水情况，发生漏水时系统自动切换到漏水监控界面，并显示具体的漏水位置，同时产生报警事件进行记录存储及有相应的处理提示，并第一时间发出报警并接入告警管理。</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7米漏水套装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漏水控制器：</w:t>
                        </w:r>
                      </w:p>
                      <w:p>
                        <w:pPr>
                          <w:pStyle w:val="null3"/>
                          <w:jc w:val="left"/>
                        </w:pPr>
                        <w:r>
                          <w:rPr>
                            <w:rFonts w:ascii="仿宋_GB2312" w:hAnsi="仿宋_GB2312" w:cs="仿宋_GB2312" w:eastAsia="仿宋_GB2312"/>
                            <w:sz w:val="20"/>
                            <w:color w:val="0000FF"/>
                          </w:rPr>
                          <w:t>供电电源：</w:t>
                        </w:r>
                        <w:r>
                          <w:rPr>
                            <w:rFonts w:ascii="仿宋_GB2312" w:hAnsi="仿宋_GB2312" w:cs="仿宋_GB2312" w:eastAsia="仿宋_GB2312"/>
                            <w:sz w:val="20"/>
                            <w:color w:val="0000FF"/>
                          </w:rPr>
                          <w:t>12-60VDC</w:t>
                        </w:r>
                      </w:p>
                      <w:p>
                        <w:pPr>
                          <w:pStyle w:val="null3"/>
                          <w:jc w:val="left"/>
                        </w:pPr>
                        <w:r>
                          <w:rPr>
                            <w:rFonts w:ascii="仿宋_GB2312" w:hAnsi="仿宋_GB2312" w:cs="仿宋_GB2312" w:eastAsia="仿宋_GB2312"/>
                            <w:sz w:val="20"/>
                            <w:color w:val="0000FF"/>
                          </w:rPr>
                          <w:t>输出形式：干接点，</w:t>
                        </w:r>
                      </w:p>
                      <w:p>
                        <w:pPr>
                          <w:pStyle w:val="null3"/>
                          <w:jc w:val="left"/>
                        </w:pPr>
                        <w:r>
                          <w:rPr>
                            <w:rFonts w:ascii="仿宋_GB2312" w:hAnsi="仿宋_GB2312" w:cs="仿宋_GB2312" w:eastAsia="仿宋_GB2312"/>
                            <w:sz w:val="20"/>
                            <w:color w:val="0000FF"/>
                          </w:rPr>
                          <w:t>告警时输出阻抗＜</w:t>
                        </w:r>
                        <w:r>
                          <w:rPr>
                            <w:rFonts w:ascii="仿宋_GB2312" w:hAnsi="仿宋_GB2312" w:cs="仿宋_GB2312" w:eastAsia="仿宋_GB2312"/>
                            <w:sz w:val="20"/>
                            <w:color w:val="0000FF"/>
                          </w:rPr>
                          <w:t>50Ω，负载电压＜60V,负载电流＜30mA</w:t>
                        </w:r>
                      </w:p>
                      <w:p>
                        <w:pPr>
                          <w:pStyle w:val="null3"/>
                          <w:jc w:val="left"/>
                        </w:pPr>
                        <w:r>
                          <w:rPr>
                            <w:rFonts w:ascii="仿宋_GB2312" w:hAnsi="仿宋_GB2312" w:cs="仿宋_GB2312" w:eastAsia="仿宋_GB2312"/>
                            <w:sz w:val="20"/>
                            <w:color w:val="0000FF"/>
                          </w:rPr>
                          <w:t>静态电流：＜</w:t>
                        </w:r>
                        <w:r>
                          <w:rPr>
                            <w:rFonts w:ascii="仿宋_GB2312" w:hAnsi="仿宋_GB2312" w:cs="仿宋_GB2312" w:eastAsia="仿宋_GB2312"/>
                            <w:sz w:val="20"/>
                            <w:color w:val="0000FF"/>
                          </w:rPr>
                          <w:t>50mA；</w:t>
                        </w:r>
                      </w:p>
                      <w:p>
                        <w:pPr>
                          <w:pStyle w:val="null3"/>
                          <w:jc w:val="left"/>
                        </w:pPr>
                        <w:r>
                          <w:rPr>
                            <w:rFonts w:ascii="仿宋_GB2312" w:hAnsi="仿宋_GB2312" w:cs="仿宋_GB2312" w:eastAsia="仿宋_GB2312"/>
                            <w:sz w:val="20"/>
                            <w:color w:val="0000FF"/>
                          </w:rPr>
                          <w:t>告警电流：＜</w:t>
                        </w:r>
                        <w:r>
                          <w:rPr>
                            <w:rFonts w:ascii="仿宋_GB2312" w:hAnsi="仿宋_GB2312" w:cs="仿宋_GB2312" w:eastAsia="仿宋_GB2312"/>
                            <w:sz w:val="20"/>
                            <w:color w:val="0000FF"/>
                          </w:rPr>
                          <w:t>70mA；</w:t>
                        </w:r>
                      </w:p>
                      <w:p>
                        <w:pPr>
                          <w:pStyle w:val="null3"/>
                          <w:jc w:val="left"/>
                        </w:pPr>
                        <w:r>
                          <w:rPr>
                            <w:rFonts w:ascii="仿宋_GB2312" w:hAnsi="仿宋_GB2312" w:cs="仿宋_GB2312" w:eastAsia="仿宋_GB2312"/>
                            <w:sz w:val="20"/>
                            <w:color w:val="0000FF"/>
                          </w:rPr>
                          <w:t>工作环境：</w:t>
                        </w:r>
                        <w:r>
                          <w:rPr>
                            <w:rFonts w:ascii="仿宋_GB2312" w:hAnsi="仿宋_GB2312" w:cs="仿宋_GB2312" w:eastAsia="仿宋_GB2312"/>
                            <w:sz w:val="20"/>
                            <w:color w:val="0000FF"/>
                          </w:rPr>
                          <w:t>-10～55℃，10～98％RH</w:t>
                        </w:r>
                      </w:p>
                      <w:p>
                        <w:pPr>
                          <w:pStyle w:val="null3"/>
                          <w:jc w:val="left"/>
                        </w:pPr>
                        <w:r>
                          <w:rPr>
                            <w:rFonts w:ascii="仿宋_GB2312" w:hAnsi="仿宋_GB2312" w:cs="仿宋_GB2312" w:eastAsia="仿宋_GB2312"/>
                            <w:sz w:val="20"/>
                            <w:color w:val="0000FF"/>
                          </w:rPr>
                          <w:t>含</w:t>
                        </w:r>
                        <w:r>
                          <w:rPr>
                            <w:rFonts w:ascii="仿宋_GB2312" w:hAnsi="仿宋_GB2312" w:cs="仿宋_GB2312" w:eastAsia="仿宋_GB2312"/>
                            <w:sz w:val="20"/>
                            <w:color w:val="0000FF"/>
                          </w:rPr>
                          <w:t>7米漏水绳</w:t>
                        </w:r>
                      </w:p>
                      <w:p>
                        <w:pPr>
                          <w:pStyle w:val="null3"/>
                          <w:jc w:val="left"/>
                        </w:pPr>
                        <w:r>
                          <w:rPr>
                            <w:rFonts w:ascii="仿宋_GB2312" w:hAnsi="仿宋_GB2312" w:cs="仿宋_GB2312" w:eastAsia="仿宋_GB2312"/>
                            <w:sz w:val="20"/>
                            <w:color w:val="0000FF"/>
                          </w:rPr>
                          <w:t>★要求与</w:t>
                        </w:r>
                        <w:r>
                          <w:rPr>
                            <w:rFonts w:ascii="仿宋_GB2312" w:hAnsi="仿宋_GB2312" w:cs="仿宋_GB2312" w:eastAsia="仿宋_GB2312"/>
                            <w:sz w:val="20"/>
                            <w:color w:val="0000FF"/>
                          </w:rPr>
                          <w:t>动力环境</w:t>
                        </w:r>
                        <w:r>
                          <w:rPr>
                            <w:rFonts w:ascii="仿宋_GB2312" w:hAnsi="仿宋_GB2312" w:cs="仿宋_GB2312" w:eastAsia="仿宋_GB2312"/>
                            <w:sz w:val="20"/>
                            <w:color w:val="0000FF"/>
                          </w:rPr>
                          <w:t>监</w:t>
                        </w:r>
                        <w:r>
                          <w:rPr>
                            <w:rFonts w:ascii="仿宋_GB2312" w:hAnsi="仿宋_GB2312" w:cs="仿宋_GB2312" w:eastAsia="仿宋_GB2312"/>
                            <w:sz w:val="20"/>
                            <w:color w:val="0000FF"/>
                          </w:rPr>
                          <w:t>Kong系统软件同一品牌，提供漏水控制器第三方机构出具的检测报告。</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温湿度通讯软件接口</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在机房安装温湿度传感器，实时监测机房区域内的温度和湿度值，同时支持与其它子系统的联动控制，如当温度过高时自动联动启动控温进行制冷。系统可对温度和湿度参数设定越限阀值（包括上下限、恢复上下限），一旦温湿度发生越限报警，系统将自动切换到相应的监控界面，且发生报警的参数会变红色并闪烁显示，同时产生报警事件进行记录存储并有相应的处理提示，并第一时间发出对外报警。</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机房温湿度传感器</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LCD显示：实时显示温度、湿度</w:t>
                        </w:r>
                      </w:p>
                      <w:p>
                        <w:pPr>
                          <w:pStyle w:val="null3"/>
                          <w:jc w:val="left"/>
                        </w:pPr>
                        <w:r>
                          <w:rPr>
                            <w:rFonts w:ascii="仿宋_GB2312" w:hAnsi="仿宋_GB2312" w:cs="仿宋_GB2312" w:eastAsia="仿宋_GB2312"/>
                            <w:sz w:val="20"/>
                            <w:color w:val="0000FF"/>
                          </w:rPr>
                          <w:t>电压范围：</w:t>
                        </w:r>
                        <w:r>
                          <w:rPr>
                            <w:rFonts w:ascii="仿宋_GB2312" w:hAnsi="仿宋_GB2312" w:cs="仿宋_GB2312" w:eastAsia="仿宋_GB2312"/>
                            <w:sz w:val="20"/>
                            <w:color w:val="0000FF"/>
                          </w:rPr>
                          <w:t>10～15VDC，额定12VDC，RJ45插座供电</w:t>
                        </w:r>
                      </w:p>
                      <w:p>
                        <w:pPr>
                          <w:pStyle w:val="null3"/>
                          <w:jc w:val="left"/>
                        </w:pPr>
                        <w:r>
                          <w:rPr>
                            <w:rFonts w:ascii="仿宋_GB2312" w:hAnsi="仿宋_GB2312" w:cs="仿宋_GB2312" w:eastAsia="仿宋_GB2312"/>
                            <w:sz w:val="20"/>
                            <w:color w:val="0000FF"/>
                          </w:rPr>
                          <w:t>功耗：</w:t>
                        </w:r>
                        <w:r>
                          <w:rPr>
                            <w:rFonts w:ascii="仿宋_GB2312" w:hAnsi="仿宋_GB2312" w:cs="仿宋_GB2312" w:eastAsia="仿宋_GB2312"/>
                            <w:sz w:val="20"/>
                            <w:color w:val="0000FF"/>
                          </w:rPr>
                          <w:t>&lt; 0.1W</w:t>
                        </w:r>
                      </w:p>
                      <w:p>
                        <w:pPr>
                          <w:pStyle w:val="null3"/>
                          <w:jc w:val="left"/>
                        </w:pPr>
                        <w:r>
                          <w:rPr>
                            <w:rFonts w:ascii="仿宋_GB2312" w:hAnsi="仿宋_GB2312" w:cs="仿宋_GB2312" w:eastAsia="仿宋_GB2312"/>
                            <w:sz w:val="20"/>
                            <w:color w:val="0000FF"/>
                          </w:rPr>
                          <w:t>温度范围：</w:t>
                        </w:r>
                        <w:r>
                          <w:rPr>
                            <w:rFonts w:ascii="仿宋_GB2312" w:hAnsi="仿宋_GB2312" w:cs="仿宋_GB2312" w:eastAsia="仿宋_GB2312"/>
                            <w:sz w:val="20"/>
                            <w:color w:val="0000FF"/>
                          </w:rPr>
                          <w:t>-20℃～80℃</w:t>
                        </w:r>
                      </w:p>
                      <w:p>
                        <w:pPr>
                          <w:pStyle w:val="null3"/>
                          <w:jc w:val="left"/>
                        </w:pPr>
                        <w:r>
                          <w:rPr>
                            <w:rFonts w:ascii="仿宋_GB2312" w:hAnsi="仿宋_GB2312" w:cs="仿宋_GB2312" w:eastAsia="仿宋_GB2312"/>
                            <w:sz w:val="20"/>
                            <w:color w:val="0000FF"/>
                          </w:rPr>
                          <w:t>湿度范围：</w:t>
                        </w:r>
                        <w:r>
                          <w:rPr>
                            <w:rFonts w:ascii="仿宋_GB2312" w:hAnsi="仿宋_GB2312" w:cs="仿宋_GB2312" w:eastAsia="仿宋_GB2312"/>
                            <w:sz w:val="20"/>
                            <w:color w:val="0000FF"/>
                          </w:rPr>
                          <w:t>0～100%rh</w:t>
                        </w:r>
                      </w:p>
                      <w:p>
                        <w:pPr>
                          <w:pStyle w:val="null3"/>
                          <w:jc w:val="left"/>
                        </w:pPr>
                        <w:r>
                          <w:rPr>
                            <w:rFonts w:ascii="仿宋_GB2312" w:hAnsi="仿宋_GB2312" w:cs="仿宋_GB2312" w:eastAsia="仿宋_GB2312"/>
                            <w:sz w:val="20"/>
                            <w:color w:val="0000FF"/>
                          </w:rPr>
                          <w:t>物理接口：</w:t>
                        </w:r>
                        <w:r>
                          <w:rPr>
                            <w:rFonts w:ascii="仿宋_GB2312" w:hAnsi="仿宋_GB2312" w:cs="仿宋_GB2312" w:eastAsia="仿宋_GB2312"/>
                            <w:sz w:val="20"/>
                            <w:color w:val="0000FF"/>
                          </w:rPr>
                          <w:t>RS485,最大节点数256</w:t>
                        </w:r>
                      </w:p>
                      <w:p>
                        <w:pPr>
                          <w:pStyle w:val="null3"/>
                          <w:jc w:val="left"/>
                        </w:pPr>
                        <w:r>
                          <w:rPr>
                            <w:rFonts w:ascii="仿宋_GB2312" w:hAnsi="仿宋_GB2312" w:cs="仿宋_GB2312" w:eastAsia="仿宋_GB2312"/>
                            <w:sz w:val="20"/>
                            <w:color w:val="0000FF"/>
                          </w:rPr>
                          <w:t>通信协议：</w:t>
                        </w:r>
                        <w:r>
                          <w:rPr>
                            <w:rFonts w:ascii="仿宋_GB2312" w:hAnsi="仿宋_GB2312" w:cs="仿宋_GB2312" w:eastAsia="仿宋_GB2312"/>
                            <w:sz w:val="20"/>
                            <w:color w:val="0000FF"/>
                          </w:rPr>
                          <w:t>MODBUS-RTU</w:t>
                        </w:r>
                      </w:p>
                      <w:p>
                        <w:pPr>
                          <w:pStyle w:val="null3"/>
                          <w:jc w:val="left"/>
                        </w:pPr>
                        <w:r>
                          <w:rPr>
                            <w:rFonts w:ascii="仿宋_GB2312" w:hAnsi="仿宋_GB2312" w:cs="仿宋_GB2312" w:eastAsia="仿宋_GB2312"/>
                            <w:sz w:val="20"/>
                            <w:color w:val="0000FF"/>
                          </w:rPr>
                          <w:t>安装方式：磁吸</w:t>
                        </w:r>
                      </w:p>
                      <w:p>
                        <w:pPr>
                          <w:pStyle w:val="null3"/>
                          <w:jc w:val="left"/>
                        </w:pPr>
                        <w:r>
                          <w:rPr>
                            <w:rFonts w:ascii="仿宋_GB2312" w:hAnsi="仿宋_GB2312" w:cs="仿宋_GB2312" w:eastAsia="仿宋_GB2312"/>
                            <w:sz w:val="20"/>
                            <w:color w:val="0000FF"/>
                          </w:rPr>
                          <w:t>★要求与</w:t>
                        </w:r>
                        <w:r>
                          <w:rPr>
                            <w:rFonts w:ascii="仿宋_GB2312" w:hAnsi="仿宋_GB2312" w:cs="仿宋_GB2312" w:eastAsia="仿宋_GB2312"/>
                            <w:sz w:val="20"/>
                            <w:color w:val="0000FF"/>
                          </w:rPr>
                          <w:t>动力环境</w:t>
                        </w:r>
                        <w:r>
                          <w:rPr>
                            <w:rFonts w:ascii="仿宋_GB2312" w:hAnsi="仿宋_GB2312" w:cs="仿宋_GB2312" w:eastAsia="仿宋_GB2312"/>
                            <w:sz w:val="20"/>
                            <w:color w:val="0000FF"/>
                          </w:rPr>
                          <w:t>监</w:t>
                        </w:r>
                        <w:r>
                          <w:rPr>
                            <w:rFonts w:ascii="仿宋_GB2312" w:hAnsi="仿宋_GB2312" w:cs="仿宋_GB2312" w:eastAsia="仿宋_GB2312"/>
                            <w:sz w:val="20"/>
                            <w:color w:val="0000FF"/>
                          </w:rPr>
                          <w:t>Kong系统软件同一品牌，提供温湿度校准报告或者第三方机构出具的检测报告。</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烟感通讯软件接口</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对烟感的智能通讯接口及协议实现集成。</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烟雾传感器</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安装方式：吸顶；</w:t>
                        </w:r>
                      </w:p>
                      <w:p>
                        <w:pPr>
                          <w:pStyle w:val="null3"/>
                          <w:jc w:val="left"/>
                        </w:pPr>
                        <w:r>
                          <w:rPr>
                            <w:rFonts w:ascii="仿宋_GB2312" w:hAnsi="仿宋_GB2312" w:cs="仿宋_GB2312" w:eastAsia="仿宋_GB2312"/>
                            <w:sz w:val="20"/>
                            <w:color w:val="0000FF"/>
                          </w:rPr>
                          <w:t>工作电压：</w:t>
                        </w:r>
                        <w:r>
                          <w:rPr>
                            <w:rFonts w:ascii="仿宋_GB2312" w:hAnsi="仿宋_GB2312" w:cs="仿宋_GB2312" w:eastAsia="仿宋_GB2312"/>
                            <w:sz w:val="20"/>
                            <w:color w:val="0000FF"/>
                          </w:rPr>
                          <w:t>DC 12 V</w:t>
                        </w:r>
                      </w:p>
                      <w:p>
                        <w:pPr>
                          <w:pStyle w:val="null3"/>
                          <w:jc w:val="left"/>
                        </w:pPr>
                        <w:r>
                          <w:rPr>
                            <w:rFonts w:ascii="仿宋_GB2312" w:hAnsi="仿宋_GB2312" w:cs="仿宋_GB2312" w:eastAsia="仿宋_GB2312"/>
                            <w:sz w:val="20"/>
                            <w:color w:val="0000FF"/>
                          </w:rPr>
                          <w:t>静态电流：</w:t>
                        </w:r>
                        <w:r>
                          <w:rPr>
                            <w:rFonts w:ascii="仿宋_GB2312" w:hAnsi="仿宋_GB2312" w:cs="仿宋_GB2312" w:eastAsia="仿宋_GB2312"/>
                            <w:sz w:val="20"/>
                            <w:color w:val="0000FF"/>
                          </w:rPr>
                          <w:t>≤8mA</w:t>
                        </w:r>
                      </w:p>
                      <w:p>
                        <w:pPr>
                          <w:pStyle w:val="null3"/>
                          <w:jc w:val="left"/>
                        </w:pPr>
                        <w:r>
                          <w:rPr>
                            <w:rFonts w:ascii="仿宋_GB2312" w:hAnsi="仿宋_GB2312" w:cs="仿宋_GB2312" w:eastAsia="仿宋_GB2312"/>
                            <w:sz w:val="20"/>
                            <w:color w:val="0000FF"/>
                          </w:rPr>
                          <w:t>报警电流：</w:t>
                        </w:r>
                        <w:r>
                          <w:rPr>
                            <w:rFonts w:ascii="仿宋_GB2312" w:hAnsi="仿宋_GB2312" w:cs="仿宋_GB2312" w:eastAsia="仿宋_GB2312"/>
                            <w:sz w:val="20"/>
                            <w:color w:val="0000FF"/>
                          </w:rPr>
                          <w:t>≤35mA</w:t>
                        </w:r>
                      </w:p>
                      <w:p>
                        <w:pPr>
                          <w:pStyle w:val="null3"/>
                          <w:jc w:val="left"/>
                        </w:pPr>
                        <w:r>
                          <w:rPr>
                            <w:rFonts w:ascii="仿宋_GB2312" w:hAnsi="仿宋_GB2312" w:cs="仿宋_GB2312" w:eastAsia="仿宋_GB2312"/>
                            <w:sz w:val="20"/>
                            <w:color w:val="0000FF"/>
                          </w:rPr>
                          <w:t>工作温度：－</w:t>
                        </w:r>
                        <w:r>
                          <w:rPr>
                            <w:rFonts w:ascii="仿宋_GB2312" w:hAnsi="仿宋_GB2312" w:cs="仿宋_GB2312" w:eastAsia="仿宋_GB2312"/>
                            <w:sz w:val="20"/>
                            <w:color w:val="0000FF"/>
                          </w:rPr>
                          <w:t>10℃ to +50℃</w:t>
                        </w:r>
                      </w:p>
                      <w:p>
                        <w:pPr>
                          <w:pStyle w:val="null3"/>
                          <w:jc w:val="left"/>
                        </w:pPr>
                        <w:r>
                          <w:rPr>
                            <w:rFonts w:ascii="仿宋_GB2312" w:hAnsi="仿宋_GB2312" w:cs="仿宋_GB2312" w:eastAsia="仿宋_GB2312"/>
                            <w:sz w:val="20"/>
                            <w:color w:val="0000FF"/>
                          </w:rPr>
                          <w:t>环境湿度：</w:t>
                        </w:r>
                        <w:r>
                          <w:rPr>
                            <w:rFonts w:ascii="仿宋_GB2312" w:hAnsi="仿宋_GB2312" w:cs="仿宋_GB2312" w:eastAsia="仿宋_GB2312"/>
                            <w:sz w:val="20"/>
                            <w:color w:val="0000FF"/>
                          </w:rPr>
                          <w:t>≤95%RH</w:t>
                        </w:r>
                      </w:p>
                      <w:p>
                        <w:pPr>
                          <w:pStyle w:val="null3"/>
                          <w:jc w:val="left"/>
                        </w:pPr>
                        <w:r>
                          <w:rPr>
                            <w:rFonts w:ascii="仿宋_GB2312" w:hAnsi="仿宋_GB2312" w:cs="仿宋_GB2312" w:eastAsia="仿宋_GB2312"/>
                            <w:sz w:val="20"/>
                            <w:color w:val="0000FF"/>
                          </w:rPr>
                          <w:t>报警输出：继电器常开／常闭</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门禁通讯接口</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对门禁的智能通讯接口及协议实现集成。</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参数</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人脸门禁一体机</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1、支持人脸、IC卡等多种识别认证方式，支持分时段开门。</w:t>
                        </w:r>
                      </w:p>
                      <w:p>
                        <w:pPr>
                          <w:pStyle w:val="null3"/>
                          <w:jc w:val="left"/>
                        </w:pPr>
                        <w:r>
                          <w:rPr>
                            <w:rFonts w:ascii="仿宋_GB2312" w:hAnsi="仿宋_GB2312" w:cs="仿宋_GB2312" w:eastAsia="仿宋_GB2312"/>
                            <w:sz w:val="20"/>
                            <w:color w:val="0000FF"/>
                          </w:rPr>
                          <w:t>2、出入记录容量150000条，人脸验证误识率≤0.01%的条件下，准确率应99.9%。</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全套门禁</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开门按钮</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1.塑料外壳：≤86*86*25mm。</w:t>
                        </w:r>
                      </w:p>
                      <w:p>
                        <w:pPr>
                          <w:pStyle w:val="null3"/>
                          <w:jc w:val="left"/>
                        </w:pPr>
                        <w:r>
                          <w:rPr>
                            <w:rFonts w:ascii="仿宋_GB2312" w:hAnsi="仿宋_GB2312" w:cs="仿宋_GB2312" w:eastAsia="仿宋_GB2312"/>
                            <w:sz w:val="20"/>
                            <w:color w:val="0000FF"/>
                          </w:rPr>
                          <w:t>2.工作温度：-30℃-+60℃，工作湿度：≤95%。</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监控通讯接口</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对监控的智能通讯接口及协议实现集成。</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19</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24口POE交换机</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1、提供≥24个10/100/1000Base-T以太网端口，≥4个千兆SFP端口，可升级为万兆，支持POE和POE+远程供电，整机POE功率输出≥370W；</w:t>
                        </w:r>
                      </w:p>
                      <w:p>
                        <w:pPr>
                          <w:pStyle w:val="null3"/>
                          <w:jc w:val="left"/>
                        </w:pPr>
                        <w:r>
                          <w:rPr>
                            <w:rFonts w:ascii="仿宋_GB2312" w:hAnsi="仿宋_GB2312" w:cs="仿宋_GB2312" w:eastAsia="仿宋_GB2312"/>
                            <w:sz w:val="20"/>
                            <w:color w:val="0000FF"/>
                          </w:rPr>
                          <w:t>2、交换容量≥330Gbps，包转发率≥100Mpps；</w:t>
                        </w:r>
                      </w:p>
                      <w:p>
                        <w:pPr>
                          <w:pStyle w:val="null3"/>
                          <w:jc w:val="left"/>
                        </w:pPr>
                        <w:r>
                          <w:rPr>
                            <w:rFonts w:ascii="仿宋_GB2312" w:hAnsi="仿宋_GB2312" w:cs="仿宋_GB2312" w:eastAsia="仿宋_GB2312"/>
                            <w:sz w:val="20"/>
                            <w:color w:val="0000FF"/>
                          </w:rPr>
                          <w:t>3、支持静态路由、RIP/RIPng、OSPFv2/OSPFv3等三层路由协议，支持SAVI功能，可防止地址解析欺骗；</w:t>
                        </w:r>
                      </w:p>
                      <w:p>
                        <w:pPr>
                          <w:pStyle w:val="null3"/>
                          <w:jc w:val="left"/>
                        </w:pPr>
                        <w:r>
                          <w:rPr>
                            <w:rFonts w:ascii="仿宋_GB2312" w:hAnsi="仿宋_GB2312" w:cs="仿宋_GB2312" w:eastAsia="仿宋_GB2312"/>
                            <w:sz w:val="20"/>
                            <w:color w:val="0000FF"/>
                          </w:rPr>
                          <w:t>4、支持环路检测协议，可快速检测链路的通断和光纤链路的单向性，并支持端口下的环路检测功能；</w:t>
                        </w:r>
                      </w:p>
                      <w:p>
                        <w:pPr>
                          <w:pStyle w:val="null3"/>
                          <w:jc w:val="left"/>
                        </w:pPr>
                        <w:r>
                          <w:rPr>
                            <w:rFonts w:ascii="仿宋_GB2312" w:hAnsi="仿宋_GB2312" w:cs="仿宋_GB2312" w:eastAsia="仿宋_GB2312"/>
                            <w:sz w:val="20"/>
                            <w:color w:val="0000FF"/>
                          </w:rPr>
                          <w:t>5、支持SNMP、CLI(Telnet/Console)、RMON、SSH、Syslog、NTP/SNTP、FTP、TFTP、Web。</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千兆光模块</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1000BASE-SX mini GBIC转换模块（850nm），500m</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声光报警器</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红色，声光强度</w:t>
                        </w:r>
                        <w:r>
                          <w:rPr>
                            <w:rFonts w:ascii="仿宋_GB2312" w:hAnsi="仿宋_GB2312" w:cs="仿宋_GB2312" w:eastAsia="仿宋_GB2312"/>
                            <w:sz w:val="20"/>
                            <w:color w:val="0000FF"/>
                          </w:rPr>
                          <w:t>(dB)：≥75</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单防区</w:t>
                        </w:r>
                        <w:r>
                          <w:rPr>
                            <w:rFonts w:ascii="仿宋_GB2312" w:hAnsi="仿宋_GB2312" w:cs="仿宋_GB2312" w:eastAsia="仿宋_GB2312"/>
                            <w:sz w:val="20"/>
                            <w:color w:val="0000FF"/>
                          </w:rPr>
                          <w:t>IP网络报警输入输出模块</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1、带1个带2K线末电阻接线防区</w:t>
                        </w:r>
                      </w:p>
                      <w:p>
                        <w:pPr>
                          <w:pStyle w:val="null3"/>
                          <w:jc w:val="left"/>
                        </w:pPr>
                        <w:r>
                          <w:rPr>
                            <w:rFonts w:ascii="仿宋_GB2312" w:hAnsi="仿宋_GB2312" w:cs="仿宋_GB2312" w:eastAsia="仿宋_GB2312"/>
                            <w:sz w:val="20"/>
                            <w:color w:val="0000FF"/>
                          </w:rPr>
                          <w:t>2、可编程对应自身输入防区实现报警联动输出</w:t>
                        </w:r>
                      </w:p>
                      <w:p>
                        <w:pPr>
                          <w:pStyle w:val="null3"/>
                          <w:jc w:val="left"/>
                        </w:pPr>
                        <w:r>
                          <w:rPr>
                            <w:rFonts w:ascii="仿宋_GB2312" w:hAnsi="仿宋_GB2312" w:cs="仿宋_GB2312" w:eastAsia="仿宋_GB2312"/>
                            <w:sz w:val="20"/>
                            <w:color w:val="0000FF"/>
                          </w:rPr>
                          <w:t>3、含12V/100W电源</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双鉴探测器</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探测范围</w:t>
                        </w:r>
                        <w:r>
                          <w:rPr>
                            <w:rFonts w:ascii="仿宋_GB2312" w:hAnsi="仿宋_GB2312" w:cs="仿宋_GB2312" w:eastAsia="仿宋_GB2312"/>
                            <w:sz w:val="20"/>
                            <w:color w:val="0000FF"/>
                          </w:rPr>
                          <w:t>Ø6.5米--10米，智能温度补偿，放射状立体12幕防区，能检测来自360°的入侵，吸顶安装</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大型网络报警控制管理主机</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1、可设置128个分区，最大可扩充512个报警模块</w:t>
                        </w:r>
                      </w:p>
                      <w:p>
                        <w:pPr>
                          <w:pStyle w:val="null3"/>
                          <w:jc w:val="left"/>
                        </w:pPr>
                        <w:r>
                          <w:rPr>
                            <w:rFonts w:ascii="仿宋_GB2312" w:hAnsi="仿宋_GB2312" w:cs="仿宋_GB2312" w:eastAsia="仿宋_GB2312"/>
                            <w:sz w:val="20"/>
                            <w:color w:val="0000FF"/>
                          </w:rPr>
                          <w:t>2、每个分区可以独立设置布撤防，含网络模块</w:t>
                        </w:r>
                      </w:p>
                      <w:p>
                        <w:pPr>
                          <w:pStyle w:val="null3"/>
                          <w:jc w:val="left"/>
                        </w:pPr>
                        <w:r>
                          <w:rPr>
                            <w:rFonts w:ascii="仿宋_GB2312" w:hAnsi="仿宋_GB2312" w:cs="仿宋_GB2312" w:eastAsia="仿宋_GB2312"/>
                            <w:sz w:val="20"/>
                            <w:color w:val="0000FF"/>
                          </w:rPr>
                          <w:t>3、支持远程布防与撤防,一键通现场监听。</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门禁电源</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12V5A直流导轨电源</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光纤跳线（</w:t>
                        </w:r>
                        <w:r>
                          <w:rPr>
                            <w:rFonts w:ascii="仿宋_GB2312" w:hAnsi="仿宋_GB2312" w:cs="仿宋_GB2312" w:eastAsia="仿宋_GB2312"/>
                            <w:sz w:val="20"/>
                            <w:color w:val="0000FF"/>
                          </w:rPr>
                          <w:t>3m）</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1、3m光纤跳线</w:t>
                        </w:r>
                      </w:p>
                      <w:p>
                        <w:pPr>
                          <w:pStyle w:val="null3"/>
                          <w:jc w:val="left"/>
                        </w:pPr>
                        <w:r>
                          <w:rPr>
                            <w:rFonts w:ascii="仿宋_GB2312" w:hAnsi="仿宋_GB2312" w:cs="仿宋_GB2312" w:eastAsia="仿宋_GB2312"/>
                            <w:sz w:val="20"/>
                            <w:color w:val="0000FF"/>
                          </w:rPr>
                          <w:t>2、LC并紧双工夹设计，精准夹持更加稳定；支持现场快速极性转换；</w:t>
                        </w:r>
                      </w:p>
                      <w:p>
                        <w:pPr>
                          <w:pStyle w:val="null3"/>
                          <w:jc w:val="left"/>
                        </w:pPr>
                        <w:r>
                          <w:rPr>
                            <w:rFonts w:ascii="仿宋_GB2312" w:hAnsi="仿宋_GB2312" w:cs="仿宋_GB2312" w:eastAsia="仿宋_GB2312"/>
                            <w:sz w:val="20"/>
                            <w:color w:val="0000FF"/>
                          </w:rPr>
                          <w:t>3、使用授权的LC散件，精度高，插损小，插损&lt;0.2db；</w:t>
                        </w:r>
                      </w:p>
                      <w:p>
                        <w:pPr>
                          <w:pStyle w:val="null3"/>
                          <w:jc w:val="left"/>
                        </w:pPr>
                        <w:r>
                          <w:rPr>
                            <w:rFonts w:ascii="仿宋_GB2312" w:hAnsi="仿宋_GB2312" w:cs="仿宋_GB2312" w:eastAsia="仿宋_GB2312"/>
                            <w:sz w:val="20"/>
                            <w:color w:val="0000FF"/>
                          </w:rPr>
                          <w:t>4、LC连接器使用PEI材料，材料满足UL 94V0  ROHS要求。</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FF"/>
                          </w:rPr>
                          <w:t>（</w:t>
                        </w:r>
                        <w:r>
                          <w:rPr>
                            <w:rFonts w:ascii="仿宋_GB2312" w:hAnsi="仿宋_GB2312" w:cs="仿宋_GB2312" w:eastAsia="仿宋_GB2312"/>
                            <w:sz w:val="20"/>
                            <w:b/>
                            <w:color w:val="0000FF"/>
                          </w:rPr>
                          <w:t>七</w:t>
                        </w:r>
                        <w:r>
                          <w:rPr>
                            <w:rFonts w:ascii="仿宋_GB2312" w:hAnsi="仿宋_GB2312" w:cs="仿宋_GB2312" w:eastAsia="仿宋_GB2312"/>
                            <w:sz w:val="20"/>
                            <w:b/>
                            <w:color w:val="0000FF"/>
                          </w:rPr>
                          <w:t>）消防</w:t>
                        </w:r>
                        <w:r>
                          <w:rPr>
                            <w:rFonts w:ascii="仿宋_GB2312" w:hAnsi="仿宋_GB2312" w:cs="仿宋_GB2312" w:eastAsia="仿宋_GB2312"/>
                            <w:sz w:val="20"/>
                            <w:b/>
                            <w:color w:val="0000FF"/>
                          </w:rPr>
                          <w:t>器材</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柜式灭火装置</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1.柜式七氟丙烷灭火装置工作温度范围应符合0℃～+50℃，贮存压力2.5MPa（20℃）、最大工作压力4.2MPa（50℃）；最大充装密度为1120kg/m³；喷射时间≤10s；</w:t>
                        </w:r>
                      </w:p>
                      <w:p>
                        <w:pPr>
                          <w:pStyle w:val="null3"/>
                          <w:jc w:val="left"/>
                        </w:pPr>
                        <w:r>
                          <w:rPr>
                            <w:rFonts w:ascii="仿宋_GB2312" w:hAnsi="仿宋_GB2312" w:cs="仿宋_GB2312" w:eastAsia="仿宋_GB2312"/>
                            <w:sz w:val="20"/>
                            <w:color w:val="0000FF"/>
                          </w:rPr>
                          <w:t>2.灭火剂瓶组标志上需标明“充装前瓶组重量”与“灭火剂充装量”，注：充装前瓶组重量，是指灭火剂充装前的空瓶组重量，包括储存容器、容器阀、虹吸管等配套组件重量，禁止将非灭火剂内容计入灭火剂重量；</w:t>
                        </w:r>
                      </w:p>
                      <w:p>
                        <w:pPr>
                          <w:pStyle w:val="null3"/>
                          <w:jc w:val="left"/>
                        </w:pPr>
                        <w:r>
                          <w:rPr>
                            <w:rFonts w:ascii="仿宋_GB2312" w:hAnsi="仿宋_GB2312" w:cs="仿宋_GB2312" w:eastAsia="仿宋_GB2312"/>
                            <w:sz w:val="20"/>
                            <w:color w:val="0000FF"/>
                          </w:rPr>
                          <w:t>3.电磁阀额定电压为DC24V，额定启动电流1.5A；</w:t>
                        </w:r>
                      </w:p>
                      <w:p>
                        <w:pPr>
                          <w:pStyle w:val="null3"/>
                          <w:jc w:val="left"/>
                        </w:pPr>
                        <w:r>
                          <w:rPr>
                            <w:rFonts w:ascii="仿宋_GB2312" w:hAnsi="仿宋_GB2312" w:cs="仿宋_GB2312" w:eastAsia="仿宋_GB2312"/>
                            <w:sz w:val="20"/>
                            <w:color w:val="0000FF"/>
                          </w:rPr>
                          <w:t>4.电磁驱动装置的防护等级≥IP55；</w:t>
                        </w:r>
                      </w:p>
                      <w:p>
                        <w:pPr>
                          <w:pStyle w:val="null3"/>
                          <w:jc w:val="left"/>
                        </w:pPr>
                        <w:r>
                          <w:rPr>
                            <w:rFonts w:ascii="仿宋_GB2312" w:hAnsi="仿宋_GB2312" w:cs="仿宋_GB2312" w:eastAsia="仿宋_GB2312"/>
                            <w:sz w:val="20"/>
                            <w:color w:val="0000FF"/>
                          </w:rPr>
                          <w:t>5.信号反馈装置的防护等级≥IP55；</w:t>
                        </w:r>
                      </w:p>
                      <w:p>
                        <w:pPr>
                          <w:pStyle w:val="null3"/>
                          <w:jc w:val="left"/>
                        </w:pPr>
                        <w:r>
                          <w:rPr>
                            <w:rFonts w:ascii="仿宋_GB2312" w:hAnsi="仿宋_GB2312" w:cs="仿宋_GB2312" w:eastAsia="仿宋_GB2312"/>
                            <w:sz w:val="20"/>
                            <w:color w:val="0000FF"/>
                          </w:rPr>
                          <w:t>6.信号反馈装置微动开关的防护等级≥IP67；</w:t>
                        </w:r>
                      </w:p>
                      <w:p>
                        <w:pPr>
                          <w:pStyle w:val="null3"/>
                          <w:jc w:val="left"/>
                        </w:pPr>
                        <w:r>
                          <w:rPr>
                            <w:rFonts w:ascii="仿宋_GB2312" w:hAnsi="仿宋_GB2312" w:cs="仿宋_GB2312" w:eastAsia="仿宋_GB2312"/>
                            <w:sz w:val="20"/>
                            <w:color w:val="0000FF"/>
                          </w:rPr>
                          <w:t>7.整套装置，GQQ70/2.5。含瓶组、容器阀、压力信号装置、压力表、立柜、转换接头、低泄高密阀、安全阀、高压连接管、喷头、电磁阀等。</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七氟丙烷药剂</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HFC-227ea，无色、无味的气体，其臭氧耗损潜能值（ODP）为零，在ISO认可的洁净气体灭火剂中，其洁净性最好，具有清洁、低毒、电绝缘性能好、灭火效率高等特点。</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千克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140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自动泄压装置</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防护区需要开设泄压口，防护区的围护结构将可能承受不起增长的压力而遭破坏，动作压力</w:t>
                        </w:r>
                        <w:r>
                          <w:rPr>
                            <w:rFonts w:ascii="仿宋_GB2312" w:hAnsi="仿宋_GB2312" w:cs="仿宋_GB2312" w:eastAsia="仿宋_GB2312"/>
                            <w:sz w:val="20"/>
                            <w:color w:val="0000FF"/>
                          </w:rPr>
                          <w:t>:1100Pa（出厂设定值）。</w:t>
                        </w:r>
                      </w:p>
                      <w:p>
                        <w:pPr>
                          <w:pStyle w:val="null3"/>
                          <w:jc w:val="left"/>
                        </w:pPr>
                        <w:r>
                          <w:rPr>
                            <w:rFonts w:ascii="仿宋_GB2312" w:hAnsi="仿宋_GB2312" w:cs="仿宋_GB2312" w:eastAsia="仿宋_GB2312"/>
                            <w:sz w:val="20"/>
                            <w:color w:val="0000FF"/>
                          </w:rPr>
                          <w:t>动作精度</w:t>
                        </w:r>
                        <w:r>
                          <w:rPr>
                            <w:rFonts w:ascii="仿宋_GB2312" w:hAnsi="仿宋_GB2312" w:cs="仿宋_GB2312" w:eastAsia="仿宋_GB2312"/>
                            <w:sz w:val="20"/>
                            <w:color w:val="0000FF"/>
                          </w:rPr>
                          <w:t>:±100Pa。</w:t>
                        </w:r>
                      </w:p>
                      <w:p>
                        <w:pPr>
                          <w:pStyle w:val="null3"/>
                          <w:jc w:val="left"/>
                        </w:pPr>
                        <w:r>
                          <w:rPr>
                            <w:rFonts w:ascii="仿宋_GB2312" w:hAnsi="仿宋_GB2312" w:cs="仿宋_GB2312" w:eastAsia="仿宋_GB2312"/>
                            <w:sz w:val="20"/>
                            <w:color w:val="0000FF"/>
                          </w:rPr>
                          <w:t>装置材质</w:t>
                        </w:r>
                        <w:r>
                          <w:rPr>
                            <w:rFonts w:ascii="仿宋_GB2312" w:hAnsi="仿宋_GB2312" w:cs="仿宋_GB2312" w:eastAsia="仿宋_GB2312"/>
                            <w:sz w:val="20"/>
                            <w:color w:val="0000FF"/>
                          </w:rPr>
                          <w:t>:冷轧钢板，表面静电喷塑。</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点型光电感烟探测器</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内置微处理器，探测器对自身采集到的数据进行存储、分析和判断，具有自诊断功能；污染自动补偿。根据自身的污染程度进行零位漂移，最大程度减少误报。</w:t>
                        </w:r>
                      </w:p>
                      <w:p>
                        <w:pPr>
                          <w:pStyle w:val="null3"/>
                          <w:jc w:val="left"/>
                        </w:pPr>
                        <w:r>
                          <w:rPr>
                            <w:rFonts w:ascii="仿宋_GB2312" w:hAnsi="仿宋_GB2312" w:cs="仿宋_GB2312" w:eastAsia="仿宋_GB2312"/>
                            <w:sz w:val="20"/>
                            <w:b/>
                            <w:color w:val="0000FF"/>
                          </w:rPr>
                          <w:t>★提供国家强制性产品认证证书</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点型感温火灾探测器</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内置微处理器。探测器对自身采集到的数据进行存储和判断，并具有自诊断功能；探测器为</w:t>
                        </w:r>
                        <w:r>
                          <w:rPr>
                            <w:rFonts w:ascii="仿宋_GB2312" w:hAnsi="仿宋_GB2312" w:cs="仿宋_GB2312" w:eastAsia="仿宋_GB2312"/>
                            <w:sz w:val="20"/>
                            <w:color w:val="0000FF"/>
                          </w:rPr>
                          <w:t>A2类感温探测器，同时兼具有S和R功能。</w:t>
                        </w:r>
                      </w:p>
                      <w:p>
                        <w:pPr>
                          <w:pStyle w:val="null3"/>
                          <w:jc w:val="left"/>
                        </w:pPr>
                        <w:r>
                          <w:rPr>
                            <w:rFonts w:ascii="仿宋_GB2312" w:hAnsi="仿宋_GB2312" w:cs="仿宋_GB2312" w:eastAsia="仿宋_GB2312"/>
                            <w:sz w:val="20"/>
                            <w:b/>
                            <w:color w:val="0000FF"/>
                          </w:rPr>
                          <w:t>★提供国家强制性产品认证证书</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声光报警器</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启动时发出强烈的周期闪光及变调火警声，以提醒现场人员注意。</w:t>
                        </w:r>
                      </w:p>
                      <w:p>
                        <w:pPr>
                          <w:pStyle w:val="null3"/>
                          <w:jc w:val="left"/>
                        </w:pPr>
                        <w:r>
                          <w:rPr>
                            <w:rFonts w:ascii="仿宋_GB2312" w:hAnsi="仿宋_GB2312" w:cs="仿宋_GB2312" w:eastAsia="仿宋_GB2312"/>
                            <w:sz w:val="20"/>
                            <w:color w:val="0000FF"/>
                          </w:rPr>
                          <w:t>使用环境温度：</w:t>
                        </w:r>
                        <w:r>
                          <w:rPr>
                            <w:rFonts w:ascii="仿宋_GB2312" w:hAnsi="仿宋_GB2312" w:cs="仿宋_GB2312" w:eastAsia="仿宋_GB2312"/>
                            <w:sz w:val="20"/>
                            <w:color w:val="0000FF"/>
                          </w:rPr>
                          <w:t>-10℃～55℃；相对湿度：≤95%RH (不凝露)。</w:t>
                        </w:r>
                      </w:p>
                      <w:p>
                        <w:pPr>
                          <w:pStyle w:val="null3"/>
                          <w:jc w:val="left"/>
                        </w:pPr>
                        <w:r>
                          <w:rPr>
                            <w:rFonts w:ascii="仿宋_GB2312" w:hAnsi="仿宋_GB2312" w:cs="仿宋_GB2312" w:eastAsia="仿宋_GB2312"/>
                            <w:sz w:val="20"/>
                            <w:color w:val="0000FF"/>
                          </w:rPr>
                          <w:t>电源电压：</w:t>
                        </w:r>
                        <w:r>
                          <w:rPr>
                            <w:rFonts w:ascii="仿宋_GB2312" w:hAnsi="仿宋_GB2312" w:cs="仿宋_GB2312" w:eastAsia="仿宋_GB2312"/>
                            <w:sz w:val="20"/>
                            <w:color w:val="0000FF"/>
                          </w:rPr>
                          <w:t>DC21V～27V。</w:t>
                        </w:r>
                      </w:p>
                      <w:p>
                        <w:pPr>
                          <w:pStyle w:val="null3"/>
                          <w:jc w:val="left"/>
                        </w:pPr>
                        <w:r>
                          <w:rPr>
                            <w:rFonts w:ascii="仿宋_GB2312" w:hAnsi="仿宋_GB2312" w:cs="仿宋_GB2312" w:eastAsia="仿宋_GB2312"/>
                            <w:sz w:val="20"/>
                            <w:color w:val="0000FF"/>
                          </w:rPr>
                          <w:t>动作电流：</w:t>
                        </w:r>
                        <w:r>
                          <w:rPr>
                            <w:rFonts w:ascii="仿宋_GB2312" w:hAnsi="仿宋_GB2312" w:cs="仿宋_GB2312" w:eastAsia="仿宋_GB2312"/>
                            <w:sz w:val="20"/>
                            <w:color w:val="0000FF"/>
                          </w:rPr>
                          <w:t>≤75mA(平均值)。</w:t>
                        </w:r>
                      </w:p>
                      <w:p>
                        <w:pPr>
                          <w:pStyle w:val="null3"/>
                          <w:jc w:val="left"/>
                        </w:pPr>
                        <w:r>
                          <w:rPr>
                            <w:rFonts w:ascii="仿宋_GB2312" w:hAnsi="仿宋_GB2312" w:cs="仿宋_GB2312" w:eastAsia="仿宋_GB2312"/>
                            <w:sz w:val="20"/>
                            <w:color w:val="0000FF"/>
                          </w:rPr>
                          <w:t>报警声压级：距正前方</w:t>
                        </w:r>
                        <w:r>
                          <w:rPr>
                            <w:rFonts w:ascii="仿宋_GB2312" w:hAnsi="仿宋_GB2312" w:cs="仿宋_GB2312" w:eastAsia="仿宋_GB2312"/>
                            <w:sz w:val="20"/>
                            <w:color w:val="0000FF"/>
                          </w:rPr>
                          <w:t>3m处≥ 75dB(A计权)；变调周期：1.5s～2.5s。</w:t>
                        </w:r>
                      </w:p>
                      <w:p>
                        <w:pPr>
                          <w:pStyle w:val="null3"/>
                          <w:jc w:val="left"/>
                        </w:pPr>
                        <w:r>
                          <w:rPr>
                            <w:rFonts w:ascii="仿宋_GB2312" w:hAnsi="仿宋_GB2312" w:cs="仿宋_GB2312" w:eastAsia="仿宋_GB2312"/>
                            <w:sz w:val="20"/>
                            <w:color w:val="0000FF"/>
                          </w:rPr>
                          <w:t>基本闪光频率：</w:t>
                        </w:r>
                        <w:r>
                          <w:rPr>
                            <w:rFonts w:ascii="仿宋_GB2312" w:hAnsi="仿宋_GB2312" w:cs="仿宋_GB2312" w:eastAsia="仿宋_GB2312"/>
                            <w:sz w:val="20"/>
                            <w:color w:val="0000FF"/>
                          </w:rPr>
                          <w:t>60～90次/分。</w:t>
                        </w:r>
                      </w:p>
                      <w:p>
                        <w:pPr>
                          <w:pStyle w:val="null3"/>
                          <w:jc w:val="left"/>
                        </w:pPr>
                        <w:r>
                          <w:rPr>
                            <w:rFonts w:ascii="仿宋_GB2312" w:hAnsi="仿宋_GB2312" w:cs="仿宋_GB2312" w:eastAsia="仿宋_GB2312"/>
                            <w:sz w:val="20"/>
                            <w:color w:val="0000FF"/>
                          </w:rPr>
                          <w:t>线制：电源</w:t>
                        </w:r>
                        <w:r>
                          <w:rPr>
                            <w:rFonts w:ascii="仿宋_GB2312" w:hAnsi="仿宋_GB2312" w:cs="仿宋_GB2312" w:eastAsia="仿宋_GB2312"/>
                            <w:sz w:val="20"/>
                            <w:color w:val="0000FF"/>
                          </w:rPr>
                          <w:t>(无极性)。</w:t>
                        </w:r>
                      </w:p>
                      <w:p>
                        <w:pPr>
                          <w:pStyle w:val="null3"/>
                          <w:jc w:val="left"/>
                        </w:pPr>
                        <w:r>
                          <w:rPr>
                            <w:rFonts w:ascii="仿宋_GB2312" w:hAnsi="仿宋_GB2312" w:cs="仿宋_GB2312" w:eastAsia="仿宋_GB2312"/>
                            <w:sz w:val="20"/>
                            <w:color w:val="0000FF"/>
                          </w:rPr>
                          <w:t>外壳防护等级：</w:t>
                        </w:r>
                        <w:r>
                          <w:rPr>
                            <w:rFonts w:ascii="仿宋_GB2312" w:hAnsi="仿宋_GB2312" w:cs="仿宋_GB2312" w:eastAsia="仿宋_GB2312"/>
                            <w:sz w:val="20"/>
                            <w:color w:val="0000FF"/>
                          </w:rPr>
                          <w:t>≥IP30。</w:t>
                        </w:r>
                      </w:p>
                      <w:p>
                        <w:pPr>
                          <w:pStyle w:val="null3"/>
                          <w:jc w:val="left"/>
                        </w:pPr>
                        <w:r>
                          <w:rPr>
                            <w:rFonts w:ascii="仿宋_GB2312" w:hAnsi="仿宋_GB2312" w:cs="仿宋_GB2312" w:eastAsia="仿宋_GB2312"/>
                            <w:sz w:val="20"/>
                            <w:b/>
                            <w:color w:val="0000FF"/>
                          </w:rPr>
                          <w:t>★提供国家强制性产品认证证书</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气体灭火控制器</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1.壁挂式，2区，7吋彩色液晶显示；总线制,总容量242点,可接控制模块、火灾显示盘；含DC24V/2A电源、两节12V5Ah备电、打印机、标配2组多线按键、CAN通信模块。</w:t>
                        </w:r>
                      </w:p>
                      <w:p>
                        <w:pPr>
                          <w:pStyle w:val="null3"/>
                          <w:jc w:val="left"/>
                        </w:pPr>
                        <w:r>
                          <w:rPr>
                            <w:rFonts w:ascii="仿宋_GB2312" w:hAnsi="仿宋_GB2312" w:cs="仿宋_GB2312" w:eastAsia="仿宋_GB2312"/>
                            <w:sz w:val="20"/>
                            <w:color w:val="0000FF"/>
                          </w:rPr>
                          <w:t>2.收到启动控制信号后能启动现场的区域讯响器报警、自动显示延时且指示延时时间、并联动启动输出模块实现关闭门窗、防火阀和停止控温等功能。</w:t>
                        </w:r>
                      </w:p>
                      <w:p>
                        <w:pPr>
                          <w:pStyle w:val="null3"/>
                          <w:jc w:val="left"/>
                        </w:pPr>
                        <w:r>
                          <w:rPr>
                            <w:rFonts w:ascii="仿宋_GB2312" w:hAnsi="仿宋_GB2312" w:cs="仿宋_GB2312" w:eastAsia="仿宋_GB2312"/>
                            <w:sz w:val="20"/>
                            <w:color w:val="0000FF"/>
                          </w:rPr>
                          <w:t>3.延时启动的延时时间在0～30秒连续可调。</w:t>
                        </w:r>
                      </w:p>
                      <w:p>
                        <w:pPr>
                          <w:pStyle w:val="null3"/>
                          <w:jc w:val="left"/>
                        </w:pPr>
                        <w:r>
                          <w:rPr>
                            <w:rFonts w:ascii="仿宋_GB2312" w:hAnsi="仿宋_GB2312" w:cs="仿宋_GB2312" w:eastAsia="仿宋_GB2312"/>
                            <w:sz w:val="20"/>
                            <w:color w:val="0000FF"/>
                          </w:rPr>
                          <w:t>4.具有手自动转换功能，可分别设置手动和自动工作方式；系统的手动和自动工作方式的设置可通过现场的手自动转换开关实现，也可在上气体灭火控制盘进行设置，系统的手自动状。</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放气指示灯</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由火灾报警控制器使其工作，表示气体喷洒状态，提醒人员不得进入气体灭火区域。</w:t>
                        </w:r>
                      </w:p>
                      <w:p>
                        <w:pPr>
                          <w:pStyle w:val="null3"/>
                          <w:jc w:val="left"/>
                        </w:pPr>
                        <w:r>
                          <w:rPr>
                            <w:rFonts w:ascii="仿宋_GB2312" w:hAnsi="仿宋_GB2312" w:cs="仿宋_GB2312" w:eastAsia="仿宋_GB2312"/>
                            <w:sz w:val="20"/>
                            <w:color w:val="0000FF"/>
                          </w:rPr>
                          <w:t>工作时，闪烁显示</w:t>
                        </w:r>
                        <w:r>
                          <w:rPr>
                            <w:rFonts w:ascii="仿宋_GB2312" w:hAnsi="仿宋_GB2312" w:cs="仿宋_GB2312" w:eastAsia="仿宋_GB2312"/>
                            <w:sz w:val="20"/>
                            <w:color w:val="0000FF"/>
                          </w:rPr>
                          <w:t>“放气勿入”红色字样。</w:t>
                        </w:r>
                      </w:p>
                      <w:p>
                        <w:pPr>
                          <w:pStyle w:val="null3"/>
                          <w:jc w:val="left"/>
                        </w:pPr>
                        <w:r>
                          <w:rPr>
                            <w:rFonts w:ascii="仿宋_GB2312" w:hAnsi="仿宋_GB2312" w:cs="仿宋_GB2312" w:eastAsia="仿宋_GB2312"/>
                            <w:sz w:val="20"/>
                            <w:color w:val="0000FF"/>
                          </w:rPr>
                          <w:t>工作电压：</w:t>
                        </w:r>
                        <w:r>
                          <w:rPr>
                            <w:rFonts w:ascii="仿宋_GB2312" w:hAnsi="仿宋_GB2312" w:cs="仿宋_GB2312" w:eastAsia="仿宋_GB2312"/>
                            <w:sz w:val="20"/>
                            <w:color w:val="0000FF"/>
                          </w:rPr>
                          <w:t>DC22~28V； 工作电流：＜280mA。</w:t>
                        </w:r>
                      </w:p>
                      <w:p>
                        <w:pPr>
                          <w:pStyle w:val="null3"/>
                          <w:jc w:val="left"/>
                        </w:pPr>
                        <w:r>
                          <w:rPr>
                            <w:rFonts w:ascii="仿宋_GB2312" w:hAnsi="仿宋_GB2312" w:cs="仿宋_GB2312" w:eastAsia="仿宋_GB2312"/>
                            <w:sz w:val="20"/>
                            <w:color w:val="0000FF"/>
                          </w:rPr>
                          <w:t>适用温度：</w:t>
                        </w:r>
                        <w:r>
                          <w:rPr>
                            <w:rFonts w:ascii="仿宋_GB2312" w:hAnsi="仿宋_GB2312" w:cs="仿宋_GB2312" w:eastAsia="仿宋_GB2312"/>
                            <w:sz w:val="20"/>
                            <w:color w:val="0000FF"/>
                          </w:rPr>
                          <w:t>-10℃~50℃；湿度：≤95%RH。</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紧急启停按钮</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用于气体灭火控制系统，安装在气体防护区外侧，用于紧急启动喷洒设备动作或是在喷洒延时时间结束前紧急撤销喷洒启动命令的设备。通过无极性二总线接入灭火控制器的灭火回路</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输入输出模块</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两线制，电子编码，</w:t>
                        </w:r>
                        <w:r>
                          <w:rPr>
                            <w:rFonts w:ascii="仿宋_GB2312" w:hAnsi="仿宋_GB2312" w:cs="仿宋_GB2312" w:eastAsia="仿宋_GB2312"/>
                            <w:sz w:val="20"/>
                            <w:color w:val="0000FF"/>
                          </w:rPr>
                          <w:t>1入一出。输入接无源开关量信号，输出触电容量DC30V/1A</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FF"/>
                          </w:rPr>
                          <w:t>（九）机房监</w:t>
                        </w:r>
                        <w:r>
                          <w:rPr>
                            <w:rFonts w:ascii="仿宋_GB2312" w:hAnsi="仿宋_GB2312" w:cs="仿宋_GB2312" w:eastAsia="仿宋_GB2312"/>
                            <w:sz w:val="20"/>
                            <w:b/>
                            <w:color w:val="0000FF"/>
                          </w:rPr>
                          <w:t>Kong系统</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硬盘刻录机</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1.路数：≥8路网络硬盘录像机</w:t>
                        </w:r>
                      </w:p>
                      <w:p>
                        <w:pPr>
                          <w:pStyle w:val="null3"/>
                          <w:jc w:val="left"/>
                        </w:pPr>
                        <w:r>
                          <w:rPr>
                            <w:rFonts w:ascii="仿宋_GB2312" w:hAnsi="仿宋_GB2312" w:cs="仿宋_GB2312" w:eastAsia="仿宋_GB2312"/>
                            <w:sz w:val="20"/>
                            <w:color w:val="0000FF"/>
                          </w:rPr>
                          <w:t>2.供电：支持POE网线供电</w:t>
                        </w:r>
                      </w:p>
                      <w:p>
                        <w:pPr>
                          <w:pStyle w:val="null3"/>
                          <w:jc w:val="left"/>
                        </w:pPr>
                        <w:r>
                          <w:rPr>
                            <w:rFonts w:ascii="仿宋_GB2312" w:hAnsi="仿宋_GB2312" w:cs="仿宋_GB2312" w:eastAsia="仿宋_GB2312"/>
                            <w:sz w:val="20"/>
                            <w:color w:val="0000FF"/>
                          </w:rPr>
                          <w:t>3.信号输入：支持8路信号输入</w:t>
                        </w:r>
                      </w:p>
                      <w:p>
                        <w:pPr>
                          <w:pStyle w:val="null3"/>
                          <w:jc w:val="left"/>
                        </w:pPr>
                        <w:r>
                          <w:rPr>
                            <w:rFonts w:ascii="仿宋_GB2312" w:hAnsi="仿宋_GB2312" w:cs="仿宋_GB2312" w:eastAsia="仿宋_GB2312"/>
                            <w:sz w:val="20"/>
                            <w:color w:val="0000FF"/>
                          </w:rPr>
                          <w:t>4.解码：smart265解码</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硬盘</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1.容量：≥16T硬盘机械硬盘</w:t>
                        </w:r>
                      </w:p>
                      <w:p>
                        <w:pPr>
                          <w:pStyle w:val="null3"/>
                          <w:jc w:val="left"/>
                        </w:pPr>
                        <w:r>
                          <w:rPr>
                            <w:rFonts w:ascii="仿宋_GB2312" w:hAnsi="仿宋_GB2312" w:cs="仿宋_GB2312" w:eastAsia="仿宋_GB2312"/>
                            <w:sz w:val="20"/>
                            <w:color w:val="0000FF"/>
                          </w:rPr>
                          <w:t>2.转速：≥7200R/min</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高清半球监控摄像机</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1.≥400万半球型网络摄像机</w:t>
                        </w:r>
                      </w:p>
                      <w:p>
                        <w:pPr>
                          <w:pStyle w:val="null3"/>
                          <w:jc w:val="left"/>
                        </w:pPr>
                        <w:r>
                          <w:rPr>
                            <w:rFonts w:ascii="仿宋_GB2312" w:hAnsi="仿宋_GB2312" w:cs="仿宋_GB2312" w:eastAsia="仿宋_GB2312"/>
                            <w:sz w:val="20"/>
                            <w:color w:val="0000FF"/>
                          </w:rPr>
                          <w:t>2.最高分辨率≥2560 × 1440 @25 fps，在该分辨率下可输出实时图像</w:t>
                        </w:r>
                      </w:p>
                      <w:p>
                        <w:pPr>
                          <w:pStyle w:val="null3"/>
                          <w:jc w:val="left"/>
                        </w:pPr>
                        <w:r>
                          <w:rPr>
                            <w:rFonts w:ascii="仿宋_GB2312" w:hAnsi="仿宋_GB2312" w:cs="仿宋_GB2312" w:eastAsia="仿宋_GB2312"/>
                            <w:sz w:val="20"/>
                            <w:color w:val="0000FF"/>
                          </w:rPr>
                          <w:t>3.支持Smart侦测：场景变更侦测，虚焦侦测，区域入侵侦测，越界侦测，进入区域侦测，离开区域侦测，物品遗留侦测，物品拿取侦测，徘徊侦测等识别检测事件</w:t>
                        </w:r>
                      </w:p>
                      <w:p>
                        <w:pPr>
                          <w:pStyle w:val="null3"/>
                          <w:jc w:val="left"/>
                        </w:pPr>
                        <w:r>
                          <w:rPr>
                            <w:rFonts w:ascii="仿宋_GB2312" w:hAnsi="仿宋_GB2312" w:cs="仿宋_GB2312" w:eastAsia="仿宋_GB2312"/>
                            <w:sz w:val="20"/>
                            <w:color w:val="0000FF"/>
                          </w:rPr>
                          <w:t>4.支持背光补偿，强光抑制，3D数字降噪，≥120 dB宽动态</w:t>
                        </w:r>
                      </w:p>
                      <w:p>
                        <w:pPr>
                          <w:pStyle w:val="null3"/>
                          <w:jc w:val="left"/>
                        </w:pPr>
                        <w:r>
                          <w:rPr>
                            <w:rFonts w:ascii="仿宋_GB2312" w:hAnsi="仿宋_GB2312" w:cs="仿宋_GB2312" w:eastAsia="仿宋_GB2312"/>
                            <w:sz w:val="20"/>
                            <w:color w:val="0000FF"/>
                          </w:rPr>
                          <w:t>5.支持：电动变焦</w:t>
                        </w:r>
                      </w:p>
                      <w:p>
                        <w:pPr>
                          <w:pStyle w:val="null3"/>
                          <w:jc w:val="left"/>
                        </w:pPr>
                        <w:r>
                          <w:rPr>
                            <w:rFonts w:ascii="仿宋_GB2312" w:hAnsi="仿宋_GB2312" w:cs="仿宋_GB2312" w:eastAsia="仿宋_GB2312"/>
                            <w:sz w:val="20"/>
                            <w:color w:val="0000FF"/>
                          </w:rPr>
                          <w:t>6.采用高效阵列红外灯，使用寿命长，红外照射距离≥30 m</w:t>
                        </w:r>
                      </w:p>
                      <w:p>
                        <w:pPr>
                          <w:pStyle w:val="null3"/>
                          <w:jc w:val="left"/>
                        </w:pPr>
                        <w:r>
                          <w:rPr>
                            <w:rFonts w:ascii="仿宋_GB2312" w:hAnsi="仿宋_GB2312" w:cs="仿宋_GB2312" w:eastAsia="仿宋_GB2312"/>
                            <w:sz w:val="20"/>
                            <w:color w:val="0000FF"/>
                          </w:rPr>
                          <w:t>7.支持≥512 GB MicroSD/MicroSDHC/MicroSDXC卡本地存储</w:t>
                        </w:r>
                      </w:p>
                      <w:p>
                        <w:pPr>
                          <w:pStyle w:val="null3"/>
                          <w:jc w:val="left"/>
                        </w:pPr>
                        <w:r>
                          <w:rPr>
                            <w:rFonts w:ascii="仿宋_GB2312" w:hAnsi="仿宋_GB2312" w:cs="仿宋_GB2312" w:eastAsia="仿宋_GB2312"/>
                            <w:sz w:val="20"/>
                            <w:color w:val="0000FF"/>
                          </w:rPr>
                          <w:t>8.1个内置麦克风</w:t>
                        </w:r>
                      </w:p>
                      <w:p>
                        <w:pPr>
                          <w:pStyle w:val="null3"/>
                          <w:jc w:val="left"/>
                        </w:pPr>
                        <w:r>
                          <w:rPr>
                            <w:rFonts w:ascii="仿宋_GB2312" w:hAnsi="仿宋_GB2312" w:cs="仿宋_GB2312" w:eastAsia="仿宋_GB2312"/>
                            <w:sz w:val="20"/>
                            <w:color w:val="0000FF"/>
                          </w:rPr>
                          <w:t>9.支持1路报警输入，1路报警输出（输出最大支持DC12 V，30 mA），1路音频输入，1路音频输出</w:t>
                        </w:r>
                      </w:p>
                      <w:p>
                        <w:pPr>
                          <w:pStyle w:val="null3"/>
                          <w:jc w:val="left"/>
                        </w:pPr>
                        <w:r>
                          <w:rPr>
                            <w:rFonts w:ascii="仿宋_GB2312" w:hAnsi="仿宋_GB2312" w:cs="仿宋_GB2312" w:eastAsia="仿宋_GB2312"/>
                            <w:sz w:val="20"/>
                            <w:color w:val="0000FF"/>
                          </w:rPr>
                          <w:t>10.支持：DC12 V，100 mA电源输出</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FF"/>
                          </w:rPr>
                          <w:t>（十）机柜系统</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服务器机柜</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标准服务器机柜，柜体外观尺寸（</w:t>
                        </w:r>
                        <w:r>
                          <w:rPr>
                            <w:rFonts w:ascii="仿宋_GB2312" w:hAnsi="仿宋_GB2312" w:cs="仿宋_GB2312" w:eastAsia="仿宋_GB2312"/>
                            <w:sz w:val="20"/>
                            <w:color w:val="0000FF"/>
                          </w:rPr>
                          <w:t>W*D*H）：600*1000*2000mm（±20mm），42U，要求并柜。</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FF"/>
                          </w:rPr>
                          <w:t>（十一）综合布线</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弱电桥架</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镀锌桥架、</w:t>
                        </w:r>
                        <w:r>
                          <w:rPr>
                            <w:rFonts w:ascii="仿宋_GB2312" w:hAnsi="仿宋_GB2312" w:cs="仿宋_GB2312" w:eastAsia="仿宋_GB2312"/>
                            <w:sz w:val="20"/>
                            <w:color w:val="0000FF"/>
                          </w:rPr>
                          <w:t>200*100mm（±20mm）</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米</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理线架</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24口</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24口网络屏蔽配线架</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CAT6 UTP 24口</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每台机柜布置</w:t>
                        </w:r>
                        <w:r>
                          <w:rPr>
                            <w:rFonts w:ascii="仿宋_GB2312" w:hAnsi="仿宋_GB2312" w:cs="仿宋_GB2312" w:eastAsia="仿宋_GB2312"/>
                            <w:sz w:val="20"/>
                            <w:color w:val="0000FF"/>
                          </w:rPr>
                          <w:t>4条网线</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24口光纤配线架</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24口光纤配线架</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耦合器</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24口 SC 多模</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熔纤</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芯</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多模光纤</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室内，多模，</w:t>
                        </w:r>
                        <w:r>
                          <w:rPr>
                            <w:rFonts w:ascii="仿宋_GB2312" w:hAnsi="仿宋_GB2312" w:cs="仿宋_GB2312" w:eastAsia="仿宋_GB2312"/>
                            <w:sz w:val="20"/>
                            <w:color w:val="0000FF"/>
                          </w:rPr>
                          <w:t>mo3，4芯</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米</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120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屏蔽网线</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CAT6 UTP,305m/箱</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箱</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光纤跳线</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双芯，多模，</w:t>
                        </w:r>
                        <w:r>
                          <w:rPr>
                            <w:rFonts w:ascii="仿宋_GB2312" w:hAnsi="仿宋_GB2312" w:cs="仿宋_GB2312" w:eastAsia="仿宋_GB2312"/>
                            <w:sz w:val="20"/>
                            <w:color w:val="0000FF"/>
                          </w:rPr>
                          <w:t>2米</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网络屏蔽跳线</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CAT6 UTP，2米</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FF"/>
                          </w:rPr>
                          <w:t>（十二）系统搬迁服务</w:t>
                        </w:r>
                      </w:p>
                    </w:tc>
                    <w:tc>
                      <w:tcPr>
                        <w:tcW w:type="dxa" w:w="1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p>
                    </w:tc>
                    <w:tc>
                      <w:tcPr>
                        <w:tcW w:type="dxa" w:w="16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21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服务内容</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包含设备数量统计、类别统计、重点分析和排序、总体部署规划、网络规划、业务区域规划、设备上架规划、按规划搬迁设备（拆卸、上架）、网络跳线、光纤跳线、连线、设备调试上线服务、数据备份等。</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只包含两个机柜设备的硬件搬迁及网络布线，不含数据备份及迁移调试运行。</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FF"/>
                          </w:rPr>
                          <w:t>（十三）系统检测</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屏蔽系统检测</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BMB3-1999《处理涉密信息的电磁屏蔽室的技术要求和测试方法》C级要求</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FF"/>
                          </w:rPr>
                          <w:t>（十三）</w:t>
                        </w:r>
                        <w:r>
                          <w:rPr>
                            <w:rFonts w:ascii="仿宋_GB2312" w:hAnsi="仿宋_GB2312" w:cs="仿宋_GB2312" w:eastAsia="仿宋_GB2312"/>
                            <w:sz w:val="20"/>
                            <w:color w:val="0000FF"/>
                          </w:rPr>
                          <w:t>互联网自监管平台</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互联网自监管平台建设</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主要包含互联网自监管处置系统平台软件及其配套设施</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60日历天，质保期2年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陕西省自然资源信息中心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符合国家及行业质量验收合格标准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进度款，完成项目建设内容并验收通过后，达到付款条件起30个工作日内，支付合同总金额的40.0%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按照《中华人民共和国民法典》中的相关条款执行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注意事项：①以转账或者电汇形式提交的磋商保证金应当从其对公账户转出，必须在磋商截止时间前到账并将转账凭证复印件附入磋商响应文件中（请转款时在摘要处注明项目简称）；②以保函形式缴纳保证金的，其保函必须为具有开具保函资格的单位所开具，如供应商违约，开具保函单位承担连带责任。采用保函形式提交磋商保证金的，将保函扫描件发送至采购代理机构邮箱33503469@qq.com换取保函收据，并将保函原件或扫描件及保函收据附入磋商响应文件中；③磋商保证金退回时间：未成交供应商的磋商保证金，在成交通知书发出后五个工作日内退还；成交供应商的磋商保证金在合同签订后五个工作日内退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营业执照或其他主体证明资料</w:t>
            </w:r>
          </w:p>
        </w:tc>
        <w:tc>
          <w:tcPr>
            <w:tcW w:type="dxa" w:w="3322"/>
          </w:tcPr>
          <w:p>
            <w:pPr>
              <w:pStyle w:val="null3"/>
            </w:pPr>
            <w:r>
              <w:rPr>
                <w:rFonts w:ascii="仿宋_GB2312" w:hAnsi="仿宋_GB2312" w:cs="仿宋_GB2312" w:eastAsia="仿宋_GB2312"/>
              </w:rPr>
              <w:t>供应商应为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3.资格审查资料.docx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供应商须具备合法有效的建设行政主管部门颁发的电子与智能化工程专业承包二级及以上资质，具备合法有效的安全生产许可证；（注：以加盖单位公章的证明资料为准）</w:t>
            </w:r>
          </w:p>
        </w:tc>
        <w:tc>
          <w:tcPr>
            <w:tcW w:type="dxa" w:w="1661"/>
          </w:tcPr>
          <w:p>
            <w:pPr>
              <w:pStyle w:val="null3"/>
            </w:pPr>
            <w:r>
              <w:rPr>
                <w:rFonts w:ascii="仿宋_GB2312" w:hAnsi="仿宋_GB2312" w:cs="仿宋_GB2312" w:eastAsia="仿宋_GB2312"/>
              </w:rPr>
              <w:t>3.资格审查资料.docx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拟派项目负责人资格</w:t>
            </w:r>
          </w:p>
        </w:tc>
        <w:tc>
          <w:tcPr>
            <w:tcW w:type="dxa" w:w="3322"/>
          </w:tcPr>
          <w:p>
            <w:pPr>
              <w:pStyle w:val="null3"/>
            </w:pPr>
            <w:r>
              <w:rPr>
                <w:rFonts w:ascii="仿宋_GB2312" w:hAnsi="仿宋_GB2312" w:cs="仿宋_GB2312" w:eastAsia="仿宋_GB2312"/>
              </w:rPr>
              <w:t>拟派项目负责人须具备机电工程专业二级及以上注册建造师执业资格，或具备通信与广电工程专业一级注册建造师执业资格，具备有效的安全考核合格证（B类，在本单位注册，且未担任其他在建工程项目的项目负责人。注：以加盖单位公章的证明资料及无在建承诺书为准）</w:t>
            </w:r>
          </w:p>
        </w:tc>
        <w:tc>
          <w:tcPr>
            <w:tcW w:type="dxa" w:w="1661"/>
          </w:tcPr>
          <w:p>
            <w:pPr>
              <w:pStyle w:val="null3"/>
            </w:pPr>
            <w:r>
              <w:rPr>
                <w:rFonts w:ascii="仿宋_GB2312" w:hAnsi="仿宋_GB2312" w:cs="仿宋_GB2312" w:eastAsia="仿宋_GB2312"/>
              </w:rPr>
              <w:t>3.资格审查资料.docx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注：以响应文件中提供的承诺书为准）；</w:t>
            </w:r>
          </w:p>
        </w:tc>
        <w:tc>
          <w:tcPr>
            <w:tcW w:type="dxa" w:w="1661"/>
          </w:tcPr>
          <w:p>
            <w:pPr>
              <w:pStyle w:val="null3"/>
            </w:pPr>
            <w:r>
              <w:rPr>
                <w:rFonts w:ascii="仿宋_GB2312" w:hAnsi="仿宋_GB2312" w:cs="仿宋_GB2312" w:eastAsia="仿宋_GB2312"/>
              </w:rPr>
              <w:t>3.资格审查资料.docx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本项目不接受联合体磋商（注：以响应文件中提供的非联合体磋商的声明为准）。</w:t>
            </w:r>
          </w:p>
        </w:tc>
        <w:tc>
          <w:tcPr>
            <w:tcW w:type="dxa" w:w="1661"/>
          </w:tcPr>
          <w:p>
            <w:pPr>
              <w:pStyle w:val="null3"/>
            </w:pPr>
            <w:r>
              <w:rPr>
                <w:rFonts w:ascii="仿宋_GB2312" w:hAnsi="仿宋_GB2312" w:cs="仿宋_GB2312" w:eastAsia="仿宋_GB2312"/>
              </w:rPr>
              <w:t>3.资格审查资料.docx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明，且身份信息与营业执照上对应信息一致。法定代表人授权代表参加磋商的，须出具法定代表人授权委托书及授权代表身份证复印件；自然人参加磋商的须提供身份证复印件； 注：以磋商响应文件中所附签章齐全的法定代表人身份证明或法定代表人授权委托书为准。</w:t>
            </w:r>
          </w:p>
        </w:tc>
        <w:tc>
          <w:tcPr>
            <w:tcW w:type="dxa" w:w="1661"/>
          </w:tcPr>
          <w:p>
            <w:pPr>
              <w:pStyle w:val="null3"/>
            </w:pPr>
            <w:r>
              <w:rPr>
                <w:rFonts w:ascii="仿宋_GB2312" w:hAnsi="仿宋_GB2312" w:cs="仿宋_GB2312" w:eastAsia="仿宋_GB2312"/>
              </w:rPr>
              <w:t>2.法定代表人身份证明或授权委托书.docx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磋商响应文件签章</w:t>
            </w:r>
          </w:p>
        </w:tc>
        <w:tc>
          <w:tcPr>
            <w:tcW w:type="dxa" w:w="3322"/>
          </w:tcPr>
          <w:p>
            <w:pPr>
              <w:pStyle w:val="null3"/>
            </w:pPr>
            <w:r>
              <w:rPr>
                <w:rFonts w:ascii="仿宋_GB2312" w:hAnsi="仿宋_GB2312" w:cs="仿宋_GB2312" w:eastAsia="仿宋_GB2312"/>
              </w:rPr>
              <w:t>按磋商文件要求签署、加盖印章</w:t>
            </w:r>
          </w:p>
        </w:tc>
        <w:tc>
          <w:tcPr>
            <w:tcW w:type="dxa" w:w="1661"/>
          </w:tcPr>
          <w:p>
            <w:pPr>
              <w:pStyle w:val="null3"/>
            </w:pPr>
            <w:r>
              <w:rPr>
                <w:rFonts w:ascii="仿宋_GB2312" w:hAnsi="仿宋_GB2312" w:cs="仿宋_GB2312" w:eastAsia="仿宋_GB2312"/>
              </w:rPr>
              <w:t>4.技术方案.docx 7.保证金凭证.docx 中小企业声明函 报价表 3.资格审查资料.docx 1.商务和技术偏差表.docx 响应文件封面 2.法定代表人身份证明或授权委托书.docx 残疾人福利性单位声明函 5.项目人员配备表.docx 标的清单 响应函 6.近年来完成的类似项目情况表.docx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每次报价唯一，且未超过采购包最高限价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供应商对磋商文件中“第三章 磋商项目技术、服务、商务及其他要求第 3.3商务要求”条款进行响应</w:t>
            </w:r>
          </w:p>
        </w:tc>
        <w:tc>
          <w:tcPr>
            <w:tcW w:type="dxa" w:w="1661"/>
          </w:tcPr>
          <w:p>
            <w:pPr>
              <w:pStyle w:val="null3"/>
            </w:pPr>
            <w:r>
              <w:rPr>
                <w:rFonts w:ascii="仿宋_GB2312" w:hAnsi="仿宋_GB2312" w:cs="仿宋_GB2312" w:eastAsia="仿宋_GB2312"/>
              </w:rPr>
              <w:t>1.商务和技术偏差表.docx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技术条款响应</w:t>
            </w:r>
          </w:p>
        </w:tc>
        <w:tc>
          <w:tcPr>
            <w:tcW w:type="dxa" w:w="3322"/>
          </w:tcPr>
          <w:p>
            <w:pPr>
              <w:pStyle w:val="null3"/>
            </w:pPr>
            <w:r>
              <w:rPr>
                <w:rFonts w:ascii="仿宋_GB2312" w:hAnsi="仿宋_GB2312" w:cs="仿宋_GB2312" w:eastAsia="仿宋_GB2312"/>
              </w:rPr>
              <w:t>供应商对磋商文件中“第三章 磋商项目技术、服务、商务及其他要求”第 3.2.2条“四技术指标要求”中的标“★”项条款进行响应；除标“★”项及标“▲”外的技术参数负偏离≤30项。</w:t>
            </w:r>
          </w:p>
        </w:tc>
        <w:tc>
          <w:tcPr>
            <w:tcW w:type="dxa" w:w="1661"/>
          </w:tcPr>
          <w:p>
            <w:pPr>
              <w:pStyle w:val="null3"/>
            </w:pPr>
            <w:r>
              <w:rPr>
                <w:rFonts w:ascii="仿宋_GB2312" w:hAnsi="仿宋_GB2312" w:cs="仿宋_GB2312" w:eastAsia="仿宋_GB2312"/>
              </w:rPr>
              <w:t>1.商务和技术偏差表.docx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7.保证金凭证.docx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技术指标要求</w:t>
            </w:r>
          </w:p>
        </w:tc>
        <w:tc>
          <w:tcPr>
            <w:tcW w:type="dxa" w:w="2492"/>
          </w:tcPr>
          <w:p>
            <w:pPr>
              <w:pStyle w:val="null3"/>
            </w:pPr>
            <w:r>
              <w:rPr>
                <w:rFonts w:ascii="仿宋_GB2312" w:hAnsi="仿宋_GB2312" w:cs="仿宋_GB2312" w:eastAsia="仿宋_GB2312"/>
              </w:rPr>
              <w:t>对竞争性磋商文件第三章 招标项目技术、服务、商务及其他要求3.3.2中的“四、技术指标要求”进行响应，标“▲”技术指标参数共2条，每条4分，参数完全满足得8分，每有一条不满足（或负偏离）扣4分，扣完为止。 注：需提供证明材料（包括但不限于产品规格表或产品宣传彩页或技术白皮书或制造商官方网站发布的产品信息或检测机构出具的检测报告或生产厂家的承诺书等作为证明材料）。</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1.商务和技术偏差表.docx</w:t>
            </w:r>
          </w:p>
        </w:tc>
      </w:tr>
      <w:tr>
        <w:tc>
          <w:tcPr>
            <w:tcW w:type="dxa" w:w="831"/>
            <w:vMerge/>
          </w:tcPr>
          <w:p/>
        </w:tc>
        <w:tc>
          <w:tcPr>
            <w:tcW w:type="dxa" w:w="1661"/>
          </w:tcPr>
          <w:p>
            <w:pPr>
              <w:pStyle w:val="null3"/>
            </w:pPr>
            <w:r>
              <w:rPr>
                <w:rFonts w:ascii="仿宋_GB2312" w:hAnsi="仿宋_GB2312" w:cs="仿宋_GB2312" w:eastAsia="仿宋_GB2312"/>
              </w:rPr>
              <w:t>建设方案</w:t>
            </w:r>
          </w:p>
        </w:tc>
        <w:tc>
          <w:tcPr>
            <w:tcW w:type="dxa" w:w="2492"/>
          </w:tcPr>
          <w:p>
            <w:pPr>
              <w:pStyle w:val="null3"/>
            </w:pPr>
            <w:r>
              <w:rPr>
                <w:rFonts w:ascii="仿宋_GB2312" w:hAnsi="仿宋_GB2312" w:cs="仿宋_GB2312" w:eastAsia="仿宋_GB2312"/>
              </w:rPr>
              <w:t>供应商针对本项目需求制定切实可行的服务方案，包括但不限于①机房屏蔽系统建设；②机房配套系统建设；③互联网自监管平台建设及相关配套；④设备搬迁。 建设方案须全面，步骤清晰、合理有针对性，满足项目需求，每提供一项内容得7分基础分，未提供不得分，基础分满分28分；每项内容每存在1项缺陷，扣除基础分中的0.2分，扣完为止。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4.技术方案.docx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供应商针对本项目需求制定切实可行的保障措施，包括但不限于①进度保障措施；②质量保障措施。 保障措施须全面，步骤清晰、合理有针对性，满足项目需求，每提供一项内容得3分基础分，未提供不得分，基础分满分6分；每项内容每存在1项缺陷，扣除基础分中的0.2分，扣完为止。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4.技术方案.docx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供应商针对本项目需求制订切实可行的应急保障措施，包括但不限于①火灾应急保障措施；②停电、供配电故障应急保障措施；③漏水、冷凝水泄漏应急保障措施；④空调与温湿度失控应急保障措施；⑤网络系统调试故障应急保障措施；⑥信息系统与数据保护应急保障措施。 应急保障措施须全面，步骤清晰、合理有针对性，满足项目需求，每提供一项内容得1分基础分，未提供不得分，基础分满分6分；每项内容每存在1项缺陷，扣除基础分中的0.1分，扣完为止。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供应商承诺服务期间项目负责人不随意更换，提供承诺书得3分，未提供或无法承诺或承诺内容不明确不得分。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4.技术方案.docx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1.项目负责人具有电子信息或信息工程类职称证，中级职称证书得3分，高级职称证书得6分。 2.项目负责人每提供一项证书（信息系统项目管理师、系统架构设计师、注册咨询工程师、系统规划与管理师、注册信息安全工程师）得3分，最高得6分。 注:人员须提供证明资料：①须提供项目负责人身份证及相关证书证明资料；②须提供项目负责人自2026年1月1日至今在供应商单位缴纳任意1个月的社会保障资金证明材料。</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5.项目人员配备表.docx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1.技术负责人具有电子信息或信息工程类职称证，中级职称证书得3分，高级职称证书得6分。 2.技术负责人具有注册咨询工程师证（电子、信息工程）得3分； 3.项目组其他成员(项目负责人及技术负责人除外)具有电子信息或信息工程类中级及以上职称证，每提供1人证书得3分，最高12分； 注：人员须提供证明资料：①须提供相关人员身份证及相关证书证明材料；②须提供相关人员自2026年1月1日至今在供应商单位缴纳任意1个月的社会保障资金证明材料。</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5.项目人员配备表.docx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提供2023年1月1日至响应文件递交截止时间止供应商类似项目合同案例，每提供一个得3分，满分6分。 注：①需提供业绩合同复印件并加盖供应商公章，日期以合同签订日期为准；②类似业绩是指机房服务或信息安全类；③未提供或所提供证明材料不符合要求的不得分。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6.近年来完成的类似项目情况表.docx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满足竞争性磋商文件要求且最终报价最低的供应商的价格为磋商基准价，其价格分为满分。其他供应商的价格分统一按照下列公式计算：磋商报价得分=（磋商基准价/最后磋商报价）×分值；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详见附件：1.商务和技术偏差表.docx</w:t>
      </w:r>
    </w:p>
    <w:p>
      <w:pPr>
        <w:pStyle w:val="null3"/>
        <w:ind w:firstLine="960"/>
      </w:pPr>
      <w:r>
        <w:rPr>
          <w:rFonts w:ascii="仿宋_GB2312" w:hAnsi="仿宋_GB2312" w:cs="仿宋_GB2312" w:eastAsia="仿宋_GB2312"/>
        </w:rPr>
        <w:t>详见附件：2.法定代表人身份证明或授权委托书.docx</w:t>
      </w:r>
    </w:p>
    <w:p>
      <w:pPr>
        <w:pStyle w:val="null3"/>
        <w:ind w:firstLine="960"/>
      </w:pPr>
      <w:r>
        <w:rPr>
          <w:rFonts w:ascii="仿宋_GB2312" w:hAnsi="仿宋_GB2312" w:cs="仿宋_GB2312" w:eastAsia="仿宋_GB2312"/>
        </w:rPr>
        <w:t>详见附件：3.资格审查资料.docx</w:t>
      </w:r>
    </w:p>
    <w:p>
      <w:pPr>
        <w:pStyle w:val="null3"/>
        <w:ind w:firstLine="960"/>
      </w:pPr>
      <w:r>
        <w:rPr>
          <w:rFonts w:ascii="仿宋_GB2312" w:hAnsi="仿宋_GB2312" w:cs="仿宋_GB2312" w:eastAsia="仿宋_GB2312"/>
        </w:rPr>
        <w:t>详见附件：4.技术方案.docx</w:t>
      </w:r>
    </w:p>
    <w:p>
      <w:pPr>
        <w:pStyle w:val="null3"/>
        <w:ind w:firstLine="960"/>
      </w:pPr>
      <w:r>
        <w:rPr>
          <w:rFonts w:ascii="仿宋_GB2312" w:hAnsi="仿宋_GB2312" w:cs="仿宋_GB2312" w:eastAsia="仿宋_GB2312"/>
        </w:rPr>
        <w:t>详见附件：5.项目人员配备表.docx</w:t>
      </w:r>
    </w:p>
    <w:p>
      <w:pPr>
        <w:pStyle w:val="null3"/>
        <w:ind w:firstLine="960"/>
      </w:pPr>
      <w:r>
        <w:rPr>
          <w:rFonts w:ascii="仿宋_GB2312" w:hAnsi="仿宋_GB2312" w:cs="仿宋_GB2312" w:eastAsia="仿宋_GB2312"/>
        </w:rPr>
        <w:t>详见附件：6.近年来完成的类似项目情况表.docx</w:t>
      </w:r>
    </w:p>
    <w:p>
      <w:pPr>
        <w:pStyle w:val="null3"/>
        <w:ind w:firstLine="960"/>
      </w:pPr>
      <w:r>
        <w:rPr>
          <w:rFonts w:ascii="仿宋_GB2312" w:hAnsi="仿宋_GB2312" w:cs="仿宋_GB2312" w:eastAsia="仿宋_GB2312"/>
        </w:rPr>
        <w:t>详见附件：7.保证金凭证.docx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详见附件：合同样稿.docx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