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A04F2">
      <w:pPr>
        <w:pStyle w:val="6"/>
        <w:widowControl w:val="0"/>
        <w:kinsoku/>
        <w:overflowPunct/>
        <w:topLinePunct w:val="0"/>
        <w:bidi w:val="0"/>
        <w:jc w:val="center"/>
        <w:textAlignment w:val="auto"/>
        <w:rPr>
          <w:rFonts w:ascii="仿宋_GB2312" w:hAnsi="仿宋_GB2312" w:eastAsia="仿宋_GB2312" w:cs="仿宋_GB2312"/>
          <w:sz w:val="28"/>
          <w:szCs w:val="28"/>
        </w:rPr>
      </w:pPr>
      <w:bookmarkStart w:id="7" w:name="_GoBack"/>
      <w:bookmarkEnd w:id="7"/>
      <w:r>
        <w:rPr>
          <w:rFonts w:hint="eastAsia" w:ascii="仿宋_GB2312" w:hAnsi="仿宋_GB2312" w:eastAsia="仿宋_GB2312" w:cs="仿宋_GB2312"/>
          <w:sz w:val="28"/>
          <w:szCs w:val="28"/>
        </w:rPr>
        <w:t>合同文本（参考合同）</w:t>
      </w:r>
    </w:p>
    <w:p w14:paraId="7CC7049D">
      <w:pPr>
        <w:pStyle w:val="6"/>
        <w:widowControl w:val="0"/>
        <w:kinsoku/>
        <w:overflowPunct/>
        <w:topLinePunct w:val="0"/>
        <w:bidi w:val="0"/>
        <w:textAlignment w:val="auto"/>
        <w:rPr>
          <w:rFonts w:ascii="仿宋_GB2312" w:hAnsi="仿宋_GB2312" w:eastAsia="仿宋_GB2312" w:cs="仿宋_GB2312"/>
          <w:sz w:val="28"/>
          <w:szCs w:val="28"/>
        </w:rPr>
      </w:pPr>
    </w:p>
    <w:p w14:paraId="7756ED7D">
      <w:pPr>
        <w:spacing w:before="130" w:line="221" w:lineRule="auto"/>
        <w:rPr>
          <w:rFonts w:hint="eastAsia" w:ascii="仿宋" w:hAnsi="仿宋" w:eastAsia="仿宋" w:cs="仿宋"/>
          <w:spacing w:val="-1"/>
          <w:sz w:val="24"/>
          <w:szCs w:val="24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仿宋" w:hAnsi="仿宋" w:eastAsia="仿宋" w:cs="仿宋"/>
          <w:sz w:val="24"/>
          <w:szCs w:val="24"/>
        </w:rPr>
        <w:t>合同编号:</w:t>
      </w:r>
    </w:p>
    <w:p w14:paraId="35D30B99">
      <w:pPr>
        <w:spacing w:before="130" w:line="221" w:lineRule="auto"/>
        <w:ind w:left="1248"/>
        <w:rPr>
          <w:rFonts w:hint="eastAsia" w:ascii="仿宋" w:hAnsi="仿宋" w:eastAsia="仿宋" w:cs="仿宋"/>
          <w:spacing w:val="-1"/>
          <w:sz w:val="24"/>
          <w:szCs w:val="24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76BEFB8D">
      <w:pPr>
        <w:spacing w:line="266" w:lineRule="auto"/>
        <w:jc w:val="center"/>
        <w:rPr>
          <w:rFonts w:hint="eastAsia" w:ascii="仿宋" w:hAnsi="仿宋" w:eastAsia="仿宋" w:cs="仿宋"/>
          <w:b/>
          <w:sz w:val="40"/>
          <w:szCs w:val="40"/>
          <w:lang w:eastAsia="zh-CN"/>
        </w:rPr>
      </w:pPr>
    </w:p>
    <w:p w14:paraId="113DAD60">
      <w:pPr>
        <w:spacing w:line="266" w:lineRule="auto"/>
        <w:jc w:val="center"/>
        <w:rPr>
          <w:rFonts w:hint="eastAsia" w:ascii="仿宋" w:hAnsi="仿宋" w:eastAsia="仿宋" w:cs="仿宋"/>
          <w:sz w:val="40"/>
          <w:szCs w:val="40"/>
          <w:lang w:eastAsia="zh-CN"/>
        </w:rPr>
      </w:pPr>
      <w:r>
        <w:rPr>
          <w:rFonts w:hint="eastAsia" w:ascii="仿宋" w:hAnsi="仿宋" w:eastAsia="仿宋" w:cs="仿宋"/>
          <w:b/>
          <w:sz w:val="40"/>
          <w:szCs w:val="40"/>
          <w:lang w:eastAsia="zh-CN"/>
        </w:rPr>
        <w:t>中共西安市委党史研究室</w:t>
      </w:r>
    </w:p>
    <w:p w14:paraId="4428F7DE">
      <w:pPr>
        <w:spacing w:line="266" w:lineRule="auto"/>
        <w:rPr>
          <w:rFonts w:hint="eastAsia" w:ascii="仿宋" w:hAnsi="仿宋" w:eastAsia="仿宋" w:cs="仿宋"/>
          <w:sz w:val="40"/>
          <w:szCs w:val="40"/>
        </w:rPr>
      </w:pPr>
    </w:p>
    <w:p w14:paraId="43D444D5">
      <w:pPr>
        <w:spacing w:line="266" w:lineRule="auto"/>
        <w:jc w:val="center"/>
        <w:rPr>
          <w:rFonts w:hint="eastAsia" w:ascii="仿宋" w:hAnsi="仿宋" w:eastAsia="仿宋" w:cs="仿宋"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sz w:val="40"/>
          <w:szCs w:val="40"/>
          <w:lang w:val="en-US" w:eastAsia="zh-CN"/>
        </w:rPr>
        <w:t>服务合同</w:t>
      </w:r>
    </w:p>
    <w:p w14:paraId="0E56B453">
      <w:pPr>
        <w:spacing w:line="266" w:lineRule="auto"/>
        <w:rPr>
          <w:rFonts w:hint="eastAsia" w:ascii="仿宋" w:hAnsi="仿宋" w:eastAsia="仿宋" w:cs="仿宋"/>
          <w:sz w:val="24"/>
          <w:szCs w:val="24"/>
        </w:rPr>
      </w:pPr>
    </w:p>
    <w:p w14:paraId="4A6CD572">
      <w:pPr>
        <w:spacing w:line="266" w:lineRule="auto"/>
        <w:rPr>
          <w:rFonts w:hint="eastAsia" w:ascii="仿宋" w:hAnsi="仿宋" w:eastAsia="仿宋" w:cs="仿宋"/>
          <w:sz w:val="24"/>
          <w:szCs w:val="24"/>
        </w:rPr>
      </w:pPr>
    </w:p>
    <w:p w14:paraId="4D58A434">
      <w:pPr>
        <w:spacing w:line="267" w:lineRule="auto"/>
        <w:rPr>
          <w:rFonts w:hint="eastAsia" w:ascii="仿宋" w:hAnsi="仿宋" w:eastAsia="仿宋" w:cs="仿宋"/>
          <w:sz w:val="24"/>
          <w:szCs w:val="24"/>
        </w:rPr>
      </w:pPr>
    </w:p>
    <w:p w14:paraId="4005B02E">
      <w:pPr>
        <w:spacing w:line="267" w:lineRule="auto"/>
        <w:rPr>
          <w:rFonts w:hint="eastAsia" w:ascii="仿宋" w:hAnsi="仿宋" w:eastAsia="仿宋" w:cs="仿宋"/>
          <w:sz w:val="24"/>
          <w:szCs w:val="24"/>
        </w:rPr>
      </w:pPr>
    </w:p>
    <w:p w14:paraId="59F25E23">
      <w:pPr>
        <w:spacing w:line="267" w:lineRule="auto"/>
        <w:rPr>
          <w:rFonts w:hint="eastAsia" w:ascii="仿宋" w:hAnsi="仿宋" w:eastAsia="仿宋" w:cs="仿宋"/>
          <w:sz w:val="24"/>
          <w:szCs w:val="24"/>
        </w:rPr>
      </w:pPr>
    </w:p>
    <w:p w14:paraId="08852569">
      <w:pPr>
        <w:spacing w:line="267" w:lineRule="auto"/>
        <w:rPr>
          <w:rFonts w:hint="eastAsia" w:ascii="仿宋" w:hAnsi="仿宋" w:eastAsia="仿宋" w:cs="仿宋"/>
          <w:sz w:val="24"/>
          <w:szCs w:val="24"/>
        </w:rPr>
      </w:pPr>
    </w:p>
    <w:p w14:paraId="0CC1A2B6">
      <w:pPr>
        <w:spacing w:line="267" w:lineRule="auto"/>
        <w:rPr>
          <w:rFonts w:hint="eastAsia" w:ascii="仿宋" w:hAnsi="仿宋" w:eastAsia="仿宋" w:cs="仿宋"/>
          <w:sz w:val="24"/>
          <w:szCs w:val="24"/>
        </w:rPr>
      </w:pPr>
    </w:p>
    <w:p w14:paraId="2E526EE6">
      <w:pPr>
        <w:spacing w:line="267" w:lineRule="auto"/>
        <w:rPr>
          <w:rFonts w:hint="eastAsia" w:ascii="仿宋" w:hAnsi="仿宋" w:eastAsia="仿宋" w:cs="仿宋"/>
          <w:sz w:val="24"/>
          <w:szCs w:val="24"/>
        </w:rPr>
      </w:pPr>
    </w:p>
    <w:p w14:paraId="64CA3CE3">
      <w:pPr>
        <w:spacing w:line="267" w:lineRule="auto"/>
        <w:rPr>
          <w:rFonts w:hint="eastAsia" w:ascii="仿宋" w:hAnsi="仿宋" w:eastAsia="仿宋" w:cs="仿宋"/>
          <w:sz w:val="24"/>
          <w:szCs w:val="24"/>
        </w:rPr>
      </w:pPr>
    </w:p>
    <w:p w14:paraId="5B01C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right="1899" w:firstLine="1687" w:firstLineChars="600"/>
        <w:jc w:val="both"/>
        <w:textAlignment w:val="auto"/>
        <w:rPr>
          <w:rFonts w:hint="eastAsia" w:ascii="仿宋" w:hAnsi="仿宋" w:eastAsia="仿宋" w:cs="仿宋"/>
          <w:b/>
          <w:snapToGrid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b/>
          <w:snapToGrid/>
          <w:sz w:val="28"/>
          <w:szCs w:val="28"/>
          <w:lang w:val="en-US" w:eastAsia="zh-CN" w:bidi="zh-CN"/>
        </w:rPr>
        <w:t>项目编号：</w:t>
      </w:r>
    </w:p>
    <w:p w14:paraId="1DD74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right="1899" w:firstLine="1687" w:firstLineChars="600"/>
        <w:jc w:val="both"/>
        <w:textAlignment w:val="auto"/>
        <w:rPr>
          <w:rFonts w:hint="eastAsia" w:ascii="仿宋" w:hAnsi="仿宋" w:eastAsia="仿宋" w:cs="仿宋"/>
          <w:b/>
          <w:snapToGrid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b/>
          <w:snapToGrid/>
          <w:sz w:val="28"/>
          <w:szCs w:val="28"/>
          <w:lang w:val="en-US" w:eastAsia="zh-CN" w:bidi="zh-CN"/>
        </w:rPr>
        <w:t>采购项目：</w:t>
      </w:r>
    </w:p>
    <w:p w14:paraId="54570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right="1899" w:firstLine="1687" w:firstLineChars="600"/>
        <w:jc w:val="both"/>
        <w:textAlignment w:val="auto"/>
        <w:rPr>
          <w:rFonts w:hint="eastAsia" w:ascii="仿宋" w:hAnsi="仿宋" w:eastAsia="仿宋" w:cs="仿宋"/>
          <w:b/>
          <w:snapToGrid/>
          <w:sz w:val="28"/>
          <w:szCs w:val="28"/>
          <w:lang w:eastAsia="zh-CN" w:bidi="zh-CN"/>
        </w:rPr>
      </w:pPr>
      <w:r>
        <w:rPr>
          <w:rFonts w:hint="eastAsia" w:ascii="仿宋" w:hAnsi="仿宋" w:eastAsia="仿宋" w:cs="仿宋"/>
          <w:b/>
          <w:snapToGrid/>
          <w:sz w:val="28"/>
          <w:szCs w:val="28"/>
          <w:lang w:val="en-US" w:eastAsia="zh-CN" w:bidi="zh-CN"/>
        </w:rPr>
        <w:t>采购单位：</w:t>
      </w:r>
      <w:r>
        <w:rPr>
          <w:rFonts w:hint="eastAsia" w:ascii="仿宋" w:hAnsi="仿宋" w:eastAsia="仿宋" w:cs="仿宋"/>
          <w:b/>
          <w:snapToGrid/>
          <w:sz w:val="28"/>
          <w:szCs w:val="28"/>
          <w:lang w:eastAsia="zh-CN" w:bidi="zh-CN"/>
        </w:rPr>
        <w:t>中共西安市委党史研究室</w:t>
      </w:r>
    </w:p>
    <w:p w14:paraId="734CB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right="1899" w:firstLine="1687" w:firstLineChars="600"/>
        <w:jc w:val="both"/>
        <w:textAlignment w:val="auto"/>
        <w:rPr>
          <w:rFonts w:hint="eastAsia" w:ascii="仿宋" w:hAnsi="仿宋" w:eastAsia="仿宋" w:cs="仿宋"/>
          <w:b/>
          <w:snapToGrid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b/>
          <w:snapToGrid/>
          <w:sz w:val="28"/>
          <w:szCs w:val="28"/>
          <w:lang w:val="en-US" w:eastAsia="zh-CN" w:bidi="zh-CN"/>
        </w:rPr>
        <w:t>供货单位：</w:t>
      </w:r>
    </w:p>
    <w:p w14:paraId="017B3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right="1899" w:firstLine="1687" w:firstLineChars="600"/>
        <w:jc w:val="both"/>
        <w:textAlignment w:val="auto"/>
        <w:rPr>
          <w:rFonts w:hint="eastAsia" w:ascii="仿宋" w:hAnsi="仿宋" w:eastAsia="仿宋" w:cs="仿宋"/>
          <w:b/>
          <w:snapToGrid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b/>
          <w:snapToGrid/>
          <w:sz w:val="28"/>
          <w:szCs w:val="28"/>
          <w:lang w:val="en-US" w:eastAsia="zh-CN" w:bidi="zh-CN"/>
        </w:rPr>
        <w:t>招标代理：陕西万泽招标有限公司</w:t>
      </w:r>
    </w:p>
    <w:p w14:paraId="2C3C5C3C">
      <w:pPr>
        <w:spacing w:before="102" w:line="624" w:lineRule="exact"/>
        <w:rPr>
          <w:rFonts w:hint="eastAsia" w:ascii="仿宋" w:hAnsi="仿宋" w:eastAsia="仿宋" w:cs="仿宋"/>
          <w:spacing w:val="-20"/>
          <w:position w:val="23"/>
          <w:sz w:val="24"/>
          <w:szCs w:val="24"/>
        </w:rPr>
      </w:pPr>
    </w:p>
    <w:p w14:paraId="68A95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20" w:lineRule="exact"/>
        <w:ind w:right="1899"/>
        <w:jc w:val="center"/>
        <w:textAlignment w:val="auto"/>
        <w:rPr>
          <w:rFonts w:hint="eastAsia" w:ascii="仿宋" w:hAnsi="仿宋" w:eastAsia="仿宋" w:cs="仿宋"/>
          <w:b/>
          <w:snapToGrid/>
          <w:sz w:val="32"/>
          <w:szCs w:val="32"/>
          <w:lang w:val="en-US" w:eastAsia="zh-CN" w:bidi="zh-CN"/>
        </w:rPr>
      </w:pPr>
      <w:r>
        <w:rPr>
          <w:rFonts w:hint="eastAsia" w:ascii="仿宋" w:hAnsi="仿宋" w:eastAsia="仿宋" w:cs="仿宋"/>
          <w:b/>
          <w:snapToGrid/>
          <w:sz w:val="32"/>
          <w:szCs w:val="32"/>
          <w:lang w:val="en-US" w:eastAsia="zh-CN" w:bidi="zh-CN"/>
        </w:rPr>
        <w:t>年  月  日</w:t>
      </w:r>
    </w:p>
    <w:p w14:paraId="675E53BC">
      <w:pPr>
        <w:pStyle w:val="2"/>
        <w:rPr>
          <w:rFonts w:hint="eastAsia" w:ascii="仿宋" w:hAnsi="仿宋" w:eastAsia="仿宋" w:cs="仿宋"/>
          <w:sz w:val="32"/>
          <w:szCs w:val="32"/>
          <w:lang w:val="zh-CN"/>
        </w:rPr>
      </w:pPr>
    </w:p>
    <w:p w14:paraId="49774A3D">
      <w:pPr>
        <w:rPr>
          <w:rFonts w:hint="eastAsia" w:ascii="仿宋" w:hAnsi="仿宋" w:eastAsia="仿宋" w:cs="仿宋"/>
          <w:b/>
          <w:snapToGrid/>
          <w:sz w:val="24"/>
          <w:szCs w:val="24"/>
          <w:lang w:val="zh-CN" w:bidi="zh-CN"/>
        </w:rPr>
      </w:pPr>
      <w:r>
        <w:rPr>
          <w:rFonts w:hint="eastAsia" w:ascii="仿宋" w:hAnsi="仿宋" w:eastAsia="仿宋" w:cs="仿宋"/>
          <w:b/>
          <w:snapToGrid/>
          <w:sz w:val="24"/>
          <w:szCs w:val="24"/>
          <w:lang w:val="zh-CN" w:bidi="zh-CN"/>
        </w:rPr>
        <w:br w:type="page"/>
      </w:r>
    </w:p>
    <w:p w14:paraId="37FBE2F7">
      <w:pPr>
        <w:widowControl w:val="0"/>
        <w:kinsoku/>
        <w:adjustRightInd/>
        <w:snapToGrid/>
        <w:spacing w:before="33" w:after="0" w:line="240" w:lineRule="auto"/>
        <w:ind w:right="0"/>
        <w:jc w:val="center"/>
        <w:textAlignment w:val="auto"/>
        <w:rPr>
          <w:rFonts w:hint="eastAsia" w:ascii="仿宋" w:hAnsi="仿宋" w:eastAsia="仿宋" w:cs="仿宋"/>
          <w:b/>
          <w:snapToGrid/>
          <w:sz w:val="24"/>
          <w:szCs w:val="24"/>
          <w:lang w:val="zh-CN" w:bidi="zh-CN"/>
        </w:rPr>
      </w:pPr>
      <w:r>
        <w:rPr>
          <w:rFonts w:hint="eastAsia" w:ascii="仿宋" w:hAnsi="仿宋" w:eastAsia="仿宋" w:cs="仿宋"/>
          <w:b/>
          <w:snapToGrid/>
          <w:sz w:val="24"/>
          <w:szCs w:val="24"/>
          <w:lang w:val="zh-CN" w:bidi="zh-CN"/>
        </w:rPr>
        <w:t>采购合同</w:t>
      </w:r>
    </w:p>
    <w:p w14:paraId="7AC616D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甲方：</w:t>
      </w:r>
    </w:p>
    <w:p w14:paraId="1EB08B7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乙方： </w:t>
      </w:r>
    </w:p>
    <w:p w14:paraId="0A4B919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XXXX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>项目(项目编号：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XXXX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>)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由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中共西安市委党史研究室进行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公开招标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(以下简称“甲方”)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确定</w:t>
      </w:r>
    </w:p>
    <w:p w14:paraId="3423741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（以下简称“乙方”）为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供应商。</w:t>
      </w:r>
    </w:p>
    <w:p w14:paraId="0E88052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依据《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中华人民共和国民法典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》和《中华人民共和国政府采购法》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及相关法律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，经双方协商按下述条款和条件签署本合同。</w:t>
      </w:r>
    </w:p>
    <w:p w14:paraId="4E57A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一、合同价款</w:t>
      </w:r>
    </w:p>
    <w:p w14:paraId="456BA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（一）合同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总价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为人民币（大写）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（￥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）。</w:t>
      </w:r>
    </w:p>
    <w:p w14:paraId="7B687C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72" w:firstLineChars="200"/>
        <w:textAlignment w:val="auto"/>
        <w:rPr>
          <w:rFonts w:hint="eastAsia" w:ascii="仿宋" w:hAnsi="仿宋" w:eastAsia="仿宋" w:cs="仿宋"/>
          <w:bCs/>
          <w:color w:val="FF0000"/>
          <w:spacing w:val="-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pacing w:val="-2"/>
          <w:sz w:val="24"/>
          <w:szCs w:val="24"/>
          <w:highlight w:val="none"/>
        </w:rPr>
        <w:t>（二）合同</w:t>
      </w:r>
      <w:r>
        <w:rPr>
          <w:rFonts w:hint="eastAsia" w:ascii="仿宋" w:hAnsi="仿宋" w:eastAsia="仿宋" w:cs="仿宋"/>
          <w:bCs/>
          <w:spacing w:val="-2"/>
          <w:sz w:val="24"/>
          <w:szCs w:val="24"/>
          <w:highlight w:val="none"/>
          <w:lang w:eastAsia="zh-CN"/>
        </w:rPr>
        <w:t>价款</w:t>
      </w:r>
      <w:r>
        <w:rPr>
          <w:rFonts w:hint="eastAsia" w:ascii="仿宋" w:hAnsi="仿宋" w:eastAsia="仿宋" w:cs="仿宋"/>
          <w:bCs/>
          <w:spacing w:val="-2"/>
          <w:sz w:val="24"/>
          <w:szCs w:val="24"/>
          <w:highlight w:val="none"/>
        </w:rPr>
        <w:t>包括：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完成本次服务工作所需的全部费用，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包括但不限于人工费、税金等相关费用。</w:t>
      </w:r>
    </w:p>
    <w:p w14:paraId="5D4BDC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（三）合同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价款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不受市场价格变化因素的影响。</w:t>
      </w:r>
    </w:p>
    <w:p w14:paraId="7CD0C1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82" w:firstLineChars="200"/>
        <w:textAlignment w:val="auto"/>
        <w:rPr>
          <w:rFonts w:hint="eastAsia" w:ascii="仿宋" w:hAnsi="仿宋" w:eastAsia="仿宋" w:cs="仿宋"/>
          <w:b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二、款项</w:t>
      </w:r>
      <w:r>
        <w:rPr>
          <w:rFonts w:hint="eastAsia" w:ascii="仿宋" w:hAnsi="仿宋" w:eastAsia="仿宋" w:cs="仿宋"/>
          <w:b/>
          <w:kern w:val="0"/>
          <w:sz w:val="24"/>
          <w:szCs w:val="24"/>
          <w:highlight w:val="none"/>
        </w:rPr>
        <w:t>结算</w:t>
      </w:r>
    </w:p>
    <w:p w14:paraId="60609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（一）合同款的支付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。</w:t>
      </w:r>
    </w:p>
    <w:p w14:paraId="1A17C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（二）结算方式：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。</w:t>
      </w:r>
    </w:p>
    <w:p w14:paraId="342F7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（三）货款支付方式：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。</w:t>
      </w:r>
    </w:p>
    <w:p w14:paraId="11B90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val="zh-CN"/>
        </w:rPr>
        <w:t>三、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交付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地点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及期限</w:t>
      </w:r>
    </w:p>
    <w:p w14:paraId="3EFD4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（一）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交付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地点：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。</w:t>
      </w:r>
    </w:p>
    <w:p w14:paraId="5BDE0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（二）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交付期限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。</w:t>
      </w:r>
    </w:p>
    <w:p w14:paraId="243377B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bookmarkStart w:id="0" w:name="_Toc518311127"/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第四条  甲、乙双方职责</w:t>
      </w:r>
      <w:bookmarkEnd w:id="0"/>
    </w:p>
    <w:p w14:paraId="4D50248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1.甲方职责</w:t>
      </w:r>
    </w:p>
    <w:p w14:paraId="12D0EE9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1.1及时提供项目所需的基础资料；</w:t>
      </w:r>
    </w:p>
    <w:p w14:paraId="3FD6B78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1.2按本协议书约定向乙方支付项目经费。</w:t>
      </w:r>
    </w:p>
    <w:p w14:paraId="732EB16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2.乙方职责</w:t>
      </w:r>
    </w:p>
    <w:p w14:paraId="51A9F98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2.1按照采购方相关要求，按时保质保量完成；</w:t>
      </w:r>
    </w:p>
    <w:p w14:paraId="16235BF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2.2解答甲方提出的与项目有关的询问，接受甲方对项目开展情况的监督和检查；</w:t>
      </w:r>
    </w:p>
    <w:p w14:paraId="2C4F51C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2.3在本协议约定期限前完成项目任务； </w:t>
      </w:r>
    </w:p>
    <w:p w14:paraId="1567C35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2.4在项目实施过程中应保证安全，如造成人员伤亡或财产损失，由乙方自负经济、法律责任；</w:t>
      </w:r>
    </w:p>
    <w:p w14:paraId="1C74645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bookmarkStart w:id="1" w:name="_Toc518311128"/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第五条  成果和资料的保密与归属</w:t>
      </w:r>
      <w:bookmarkEnd w:id="1"/>
    </w:p>
    <w:p w14:paraId="007C63C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bookmarkStart w:id="2" w:name="_Toc28815"/>
      <w:r>
        <w:rPr>
          <w:rFonts w:hint="eastAsia" w:ascii="仿宋" w:hAnsi="仿宋" w:eastAsia="仿宋" w:cs="仿宋"/>
          <w:sz w:val="24"/>
          <w:szCs w:val="24"/>
          <w:highlight w:val="none"/>
        </w:rPr>
        <w:t>1.乙方在项目实施过程中形成的所有原始资料、中间及最终成果归甲方所有；乙方保证素材无版权纠纷，若侵权由乙方全额承担责任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。</w:t>
      </w:r>
    </w:p>
    <w:p w14:paraId="303AC77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2.乙方应对从事项目所获得的资料及成果保密，未经甲方同意，乙方不得以任何形式、理由发表或向第三者披露提供，也不得用于其他目的。</w:t>
      </w:r>
    </w:p>
    <w:p w14:paraId="1C208D5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bookmarkStart w:id="3" w:name="_Toc518311129"/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第六条  协议的生效、变更与终止</w:t>
      </w:r>
      <w:bookmarkEnd w:id="3"/>
    </w:p>
    <w:p w14:paraId="6E59C2E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1.本协议自双方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签字或盖章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盖章或盖章之日起生效；</w:t>
      </w:r>
    </w:p>
    <w:p w14:paraId="2976932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2.遇有突发或需要及时处理的情况时，为避免造成更大经济损失，乙方可先采取合理措施，并及时通知甲方；</w:t>
      </w:r>
    </w:p>
    <w:p w14:paraId="17A4776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3.因自然灾害以及国家计划或政策调整等不可抗拒的原因，使合同无法履行时，经双方协商一致可变更或解除本协议；</w:t>
      </w:r>
    </w:p>
    <w:p w14:paraId="44D3CA1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4.乙方提交的成果经验收合格，并按规定汇交全部成果资料，甲方支付完全部项目经费后，合同终止。</w:t>
      </w:r>
    </w:p>
    <w:p w14:paraId="499B62C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bookmarkStart w:id="4" w:name="_Toc518311130"/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第七条  违约责任</w:t>
      </w:r>
      <w:bookmarkEnd w:id="4"/>
    </w:p>
    <w:p w14:paraId="4F5D00C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甲、乙双方如违反本合同规定，应承担违约责任和相应的经济处罚。具体规定如下：</w:t>
      </w:r>
    </w:p>
    <w:p w14:paraId="6BFF04E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bookmarkStart w:id="5" w:name="_Toc518311131"/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第八条  争议的解决</w:t>
      </w:r>
      <w:bookmarkEnd w:id="5"/>
    </w:p>
    <w:p w14:paraId="684E62D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履行本协议时发生的争议，双方应通过友好协商解决。协商不成时，可向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甲方所在地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仲裁机构申请仲裁或向人民法院提起诉讼。</w:t>
      </w:r>
    </w:p>
    <w:p w14:paraId="416CEED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2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6" w:name="_Toc518311132"/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第九条  其它条款</w:t>
      </w:r>
      <w:bookmarkEnd w:id="2"/>
      <w:bookmarkEnd w:id="6"/>
    </w:p>
    <w:p w14:paraId="40B23B2B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.本协议未尽事宜，经双方协调一致，应增加补充条款。补充条款是合同的组成部分。</w:t>
      </w:r>
    </w:p>
    <w:p w14:paraId="276DE2E7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.双方对协议所作的变更文件、洽商纪要、信件及法定代表人的委托书等有关资料，都是协议的组成部分，具有同等法律效力。</w:t>
      </w:r>
    </w:p>
    <w:p w14:paraId="4AB450A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712A024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 xml:space="preserve">甲    方                        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乙    方</w:t>
      </w:r>
    </w:p>
    <w:p w14:paraId="51601BC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 xml:space="preserve">单位名称：                         单位名称： </w:t>
      </w:r>
    </w:p>
    <w:p w14:paraId="31CA6C8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地   址：                          地    址：</w:t>
      </w:r>
    </w:p>
    <w:p w14:paraId="5820DA2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 xml:space="preserve">法人代表：                      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 xml:space="preserve">法人代表： </w:t>
      </w:r>
    </w:p>
    <w:p w14:paraId="4074C55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 xml:space="preserve">联系电话：                      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 xml:space="preserve">联系电话： </w:t>
      </w:r>
    </w:p>
    <w:p w14:paraId="25EB005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 xml:space="preserve">开 户 行：                      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 xml:space="preserve">开 户 行： </w:t>
      </w:r>
    </w:p>
    <w:p w14:paraId="755796B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33" w:after="0" w:line="440" w:lineRule="exact"/>
        <w:ind w:right="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 xml:space="preserve">账    号：                      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账    号：</w:t>
      </w:r>
    </w:p>
    <w:p w14:paraId="54051A95"/>
    <w:sectPr>
      <w:footerReference r:id="rId3" w:type="default"/>
      <w:pgSz w:w="11905" w:h="16838"/>
      <w:pgMar w:top="1440" w:right="1083" w:bottom="1440" w:left="1083" w:header="850" w:footer="992" w:gutter="0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35FC3"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181C93F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rBCXA3AgAAc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BawQlwNwIAAHE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81C93F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232A1D"/>
    <w:rsid w:val="7D23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2026-06-04T08:55:00Z</dcterms:created>
  <dc:creator>  </dc:creator>
  <cp:lastModifiedBy>  </cp:lastModifiedBy>
  <dcterms:modified xsi:type="dcterms:W3CDTF">2026-06-04T08:55:39Z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1466C96B274546038BD232FD8EFBC06C_11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