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706A8">
      <w:pPr>
        <w:pageBreakBefore/>
        <w:shd w:val="clear"/>
        <w:spacing w:line="360" w:lineRule="auto"/>
        <w:jc w:val="center"/>
        <w:outlineLvl w:val="0"/>
        <w:rPr>
          <w:rFonts w:hint="eastAsia" w:ascii="仿宋" w:hAnsi="仿宋" w:eastAsia="仿宋" w:cs="仿宋"/>
          <w:b/>
          <w:bCs/>
          <w:sz w:val="32"/>
          <w:szCs w:val="15"/>
          <w:highlight w:val="none"/>
          <w:lang w:val="zh-CN"/>
        </w:rPr>
      </w:pPr>
      <w:bookmarkStart w:id="0" w:name="_Toc3382"/>
      <w:bookmarkStart w:id="1" w:name="_Toc30358"/>
      <w:bookmarkStart w:id="2" w:name="_Toc23762"/>
      <w:r>
        <w:rPr>
          <w:rFonts w:hint="eastAsia" w:ascii="仿宋" w:hAnsi="仿宋" w:eastAsia="仿宋" w:cs="仿宋"/>
          <w:b/>
          <w:bCs/>
          <w:sz w:val="32"/>
          <w:szCs w:val="15"/>
          <w:highlight w:val="none"/>
          <w:lang w:val="zh-CN"/>
        </w:rPr>
        <w:t>投标人资格证明文件</w:t>
      </w:r>
      <w:bookmarkEnd w:id="0"/>
      <w:bookmarkEnd w:id="1"/>
      <w:bookmarkEnd w:id="2"/>
      <w:r>
        <w:rPr>
          <w:rFonts w:hint="eastAsia" w:ascii="仿宋" w:hAnsi="仿宋" w:eastAsia="仿宋" w:cs="仿宋"/>
          <w:b/>
          <w:bCs/>
          <w:sz w:val="32"/>
          <w:szCs w:val="15"/>
          <w:highlight w:val="none"/>
          <w:lang w:val="zh-CN"/>
        </w:rPr>
        <w:t>（</w:t>
      </w:r>
      <w:bookmarkStart w:id="37" w:name="_GoBack"/>
      <w:bookmarkEnd w:id="37"/>
      <w:r>
        <w:rPr>
          <w:rFonts w:hint="eastAsia" w:ascii="仿宋" w:hAnsi="仿宋" w:eastAsia="仿宋" w:cs="仿宋"/>
          <w:b/>
          <w:bCs/>
          <w:sz w:val="32"/>
          <w:szCs w:val="15"/>
          <w:highlight w:val="none"/>
          <w:lang w:val="en-US" w:eastAsia="zh-CN"/>
        </w:rPr>
        <w:t>包7</w:t>
      </w:r>
      <w:r>
        <w:rPr>
          <w:rFonts w:hint="eastAsia" w:ascii="仿宋" w:hAnsi="仿宋" w:eastAsia="仿宋" w:cs="仿宋"/>
          <w:b/>
          <w:bCs/>
          <w:sz w:val="32"/>
          <w:szCs w:val="15"/>
          <w:highlight w:val="none"/>
          <w:lang w:val="zh-CN"/>
        </w:rPr>
        <w:t>）</w:t>
      </w:r>
    </w:p>
    <w:p w14:paraId="710B53D3">
      <w:pPr>
        <w:pStyle w:val="11"/>
        <w:spacing w:line="360" w:lineRule="auto"/>
      </w:pPr>
      <w:r>
        <w:rPr>
          <w:rFonts w:ascii="仿宋_GB2312" w:hAnsi="仿宋_GB2312" w:eastAsia="仿宋_GB2312" w:cs="仿宋_GB2312"/>
          <w:b/>
          <w:bCs/>
        </w:rPr>
        <w:t>采购包</w:t>
      </w:r>
      <w:r>
        <w:rPr>
          <w:rFonts w:hint="eastAsia" w:ascii="仿宋_GB2312" w:hAnsi="仿宋_GB2312" w:eastAsia="仿宋_GB2312" w:cs="仿宋_GB2312"/>
          <w:b/>
          <w:bCs/>
          <w:lang w:val="en-US" w:eastAsia="zh-CN"/>
        </w:rPr>
        <w:t>7</w:t>
      </w:r>
      <w:r>
        <w:rPr>
          <w:rFonts w:ascii="仿宋_GB2312" w:hAnsi="仿宋_GB2312" w:eastAsia="仿宋_GB2312" w:cs="仿宋_GB2312"/>
          <w:b/>
          <w:bCs/>
        </w:rPr>
        <w:t>：</w:t>
      </w:r>
    </w:p>
    <w:p w14:paraId="311651D6">
      <w:pPr>
        <w:pStyle w:val="11"/>
        <w:spacing w:line="360" w:lineRule="auto"/>
      </w:pPr>
      <w:r>
        <w:rPr>
          <w:rFonts w:ascii="仿宋_GB2312" w:hAnsi="仿宋_GB2312" w:eastAsia="仿宋_GB2312" w:cs="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w:t>
      </w:r>
      <w:r>
        <w:rPr>
          <w:rFonts w:hint="eastAsia" w:ascii="仿宋_GB2312" w:hAnsi="仿宋_GB2312" w:eastAsia="仿宋_GB2312" w:cs="仿宋_GB2312"/>
          <w:lang w:val="en-US" w:eastAsia="zh-CN"/>
        </w:rPr>
        <w:t>投标人</w:t>
      </w:r>
      <w:r>
        <w:rPr>
          <w:rFonts w:ascii="仿宋_GB2312" w:hAnsi="仿宋_GB2312" w:eastAsia="仿宋_GB2312" w:cs="仿宋_GB2312"/>
        </w:rPr>
        <w:t>经审计的财务会计报告需赋加“注册会计师行业统一监管平台”二维码并且可查询） 3、税收缴纳证明：提供已缴纳的2025年</w:t>
      </w:r>
      <w:r>
        <w:rPr>
          <w:rFonts w:hint="eastAsia" w:ascii="仿宋_GB2312" w:hAnsi="仿宋_GB2312" w:eastAsia="仿宋_GB2312" w:cs="仿宋_GB2312"/>
          <w:lang w:val="en-US" w:eastAsia="zh-CN"/>
        </w:rPr>
        <w:t>8</w:t>
      </w:r>
      <w:r>
        <w:rPr>
          <w:rFonts w:ascii="仿宋_GB2312" w:hAnsi="仿宋_GB2312" w:eastAsia="仿宋_GB2312" w:cs="仿宋_GB2312"/>
        </w:rPr>
        <w:t>月1日以来任意时间段的纳税证明或完税证明，纳税证明或完税证明上应有代收机构或税务机关的公章或业务专用章。依法免税的</w:t>
      </w:r>
      <w:r>
        <w:rPr>
          <w:rFonts w:hint="eastAsia" w:ascii="仿宋_GB2312" w:hAnsi="仿宋_GB2312" w:eastAsia="仿宋_GB2312" w:cs="仿宋_GB2312"/>
          <w:lang w:val="en-US" w:eastAsia="zh-CN"/>
        </w:rPr>
        <w:t>投标人</w:t>
      </w:r>
      <w:r>
        <w:rPr>
          <w:rFonts w:ascii="仿宋_GB2312" w:hAnsi="仿宋_GB2312" w:eastAsia="仿宋_GB2312" w:cs="仿宋_GB2312"/>
        </w:rPr>
        <w:t>应提供相关文件证明。 4、社保缴纳证明：提供已缴存的2025年</w:t>
      </w:r>
      <w:r>
        <w:rPr>
          <w:rFonts w:hint="eastAsia" w:ascii="仿宋_GB2312" w:hAnsi="仿宋_GB2312" w:eastAsia="仿宋_GB2312" w:cs="仿宋_GB2312"/>
          <w:lang w:val="en-US" w:eastAsia="zh-CN"/>
        </w:rPr>
        <w:t>8</w:t>
      </w:r>
      <w:r>
        <w:rPr>
          <w:rFonts w:ascii="仿宋_GB2312" w:hAnsi="仿宋_GB2312" w:eastAsia="仿宋_GB2312" w:cs="仿宋_GB2312"/>
        </w:rPr>
        <w:t>月1日以来任意时间段的社会保障资金缴存单据或社保机构开具的社会保险参保缴费情况证明。成立时间至提交响应文件截止时间不足一个月或依法不需要缴纳社会保障资金的</w:t>
      </w:r>
      <w:r>
        <w:rPr>
          <w:rFonts w:hint="eastAsia" w:ascii="仿宋_GB2312" w:hAnsi="仿宋_GB2312" w:eastAsia="仿宋_GB2312" w:cs="仿宋_GB2312"/>
          <w:lang w:val="en-US" w:eastAsia="zh-CN"/>
        </w:rPr>
        <w:t>投标人</w:t>
      </w:r>
      <w:r>
        <w:rPr>
          <w:rFonts w:ascii="仿宋_GB2312" w:hAnsi="仿宋_GB2312" w:eastAsia="仿宋_GB2312" w:cs="仿宋_GB2312"/>
        </w:rPr>
        <w:t>应提供相关文件证明。 5、书面声明：①出具履行合同所必需的设备和专业技术能力的书面声明；②出具参加本次政府采购活动的书面声明。</w:t>
      </w:r>
    </w:p>
    <w:p w14:paraId="71FE97E4">
      <w:pPr>
        <w:pStyle w:val="11"/>
        <w:spacing w:line="360" w:lineRule="auto"/>
      </w:pPr>
      <w:r>
        <w:rPr>
          <w:rFonts w:ascii="仿宋_GB2312" w:hAnsi="仿宋_GB2312" w:eastAsia="仿宋_GB2312" w:cs="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14:paraId="37C1AA2C">
      <w:pPr>
        <w:pStyle w:val="11"/>
        <w:spacing w:line="360" w:lineRule="auto"/>
        <w:rPr>
          <w:rFonts w:ascii="仿宋_GB2312" w:hAnsi="仿宋_GB2312" w:eastAsia="仿宋_GB2312" w:cs="仿宋_GB2312"/>
        </w:rPr>
      </w:pPr>
      <w:r>
        <w:rPr>
          <w:rFonts w:ascii="仿宋_GB2312" w:hAnsi="仿宋_GB2312" w:eastAsia="仿宋_GB2312" w:cs="仿宋_GB2312"/>
        </w:rPr>
        <w:t>3、信用记录：经查，</w:t>
      </w:r>
      <w:r>
        <w:rPr>
          <w:rFonts w:hint="eastAsia" w:ascii="仿宋_GB2312" w:hAnsi="仿宋_GB2312" w:eastAsia="仿宋_GB2312" w:cs="仿宋_GB2312"/>
          <w:lang w:eastAsia="zh-CN"/>
        </w:rPr>
        <w:t>投标人未被列入</w:t>
      </w:r>
      <w:r>
        <w:rPr>
          <w:rFonts w:ascii="仿宋_GB2312" w:hAnsi="仿宋_GB2312" w:eastAsia="仿宋_GB2312" w:cs="仿宋_GB2312"/>
        </w:rPr>
        <w:t>“信用中国”网站记录的“失信被执行人”或“重大税收违法失信主体”名单；不处于“中国政府采购网”记录的“政府采购严重违法失信行为记录名单”中的禁止参加政府采购活动期间。（以评审现场查询记录为准）</w:t>
      </w:r>
    </w:p>
    <w:p w14:paraId="208882C1">
      <w:pPr>
        <w:shd w:val="clear"/>
        <w:spacing w:line="360" w:lineRule="auto"/>
        <w:rPr>
          <w:rFonts w:hint="eastAsia" w:ascii="仿宋" w:hAnsi="仿宋" w:eastAsia="仿宋" w:cs="仿宋"/>
          <w:sz w:val="24"/>
          <w:szCs w:val="32"/>
          <w:highlight w:val="none"/>
          <w:lang w:val="en-US" w:eastAsia="zh-CN"/>
        </w:rPr>
      </w:pPr>
      <w:r>
        <w:rPr>
          <w:rFonts w:hint="eastAsia" w:ascii="仿宋_GB2312" w:hAnsi="仿宋_GB2312" w:eastAsia="仿宋_GB2312" w:cs="仿宋_GB2312"/>
          <w:lang w:val="en-US" w:eastAsia="zh-CN"/>
        </w:rPr>
        <w:t>4、</w:t>
      </w:r>
      <w:r>
        <w:rPr>
          <w:rFonts w:ascii="仿宋_GB2312" w:hAnsi="仿宋_GB2312" w:eastAsia="仿宋_GB2312" w:cs="仿宋_GB2312"/>
        </w:rPr>
        <w:t>特定资格：</w:t>
      </w:r>
      <w:r>
        <w:rPr>
          <w:rFonts w:hint="eastAsia" w:ascii="仿宋_GB2312" w:hAnsi="仿宋_GB2312" w:eastAsia="仿宋_GB2312" w:cs="仿宋_GB2312"/>
          <w:lang w:val="en-US" w:eastAsia="zh-CN"/>
        </w:rPr>
        <w:t>投标人</w:t>
      </w:r>
      <w:r>
        <w:rPr>
          <w:rFonts w:ascii="仿宋_GB2312" w:hAnsi="仿宋_GB2312" w:eastAsia="仿宋_GB2312" w:cs="仿宋_GB2312"/>
        </w:rPr>
        <w:t>具有相关行政主管部门颁发的《出版物经营许可证》。</w:t>
      </w:r>
    </w:p>
    <w:p w14:paraId="746AB7E4">
      <w:pPr>
        <w:pageBreakBefore/>
        <w:shd w:val="clear"/>
        <w:spacing w:line="360" w:lineRule="auto"/>
        <w:jc w:val="center"/>
        <w:rPr>
          <w:rFonts w:hint="eastAsia" w:ascii="仿宋" w:hAnsi="仿宋" w:eastAsia="仿宋" w:cs="仿宋"/>
          <w:b/>
          <w:bCs/>
          <w:highlight w:val="none"/>
        </w:rPr>
      </w:pPr>
      <w:r>
        <w:rPr>
          <w:rFonts w:hint="eastAsia" w:ascii="仿宋" w:hAnsi="仿宋" w:eastAsia="仿宋" w:cs="仿宋"/>
          <w:b/>
          <w:bCs/>
          <w:sz w:val="32"/>
          <w:szCs w:val="32"/>
          <w:highlight w:val="none"/>
        </w:rPr>
        <w:t>投标人基本情况表</w:t>
      </w:r>
    </w:p>
    <w:tbl>
      <w:tblPr>
        <w:tblStyle w:val="7"/>
        <w:tblW w:w="8773"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1761"/>
        <w:gridCol w:w="1425"/>
        <w:gridCol w:w="1525"/>
        <w:gridCol w:w="1752"/>
      </w:tblGrid>
      <w:tr w14:paraId="61276B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2310" w:type="dxa"/>
            <w:gridSpan w:val="3"/>
            <w:vAlign w:val="center"/>
          </w:tcPr>
          <w:p w14:paraId="74C627EB">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投标人名称</w:t>
            </w:r>
          </w:p>
        </w:tc>
        <w:tc>
          <w:tcPr>
            <w:tcW w:w="3186" w:type="dxa"/>
            <w:gridSpan w:val="2"/>
            <w:vAlign w:val="center"/>
          </w:tcPr>
          <w:p w14:paraId="23BE0A8A">
            <w:pPr>
              <w:shd w:val="clear"/>
              <w:topLinePunct/>
              <w:spacing w:line="360" w:lineRule="auto"/>
              <w:jc w:val="center"/>
              <w:rPr>
                <w:rFonts w:hint="eastAsia" w:ascii="仿宋" w:hAnsi="仿宋" w:eastAsia="仿宋" w:cs="仿宋"/>
                <w:highlight w:val="none"/>
              </w:rPr>
            </w:pPr>
          </w:p>
        </w:tc>
        <w:tc>
          <w:tcPr>
            <w:tcW w:w="1525" w:type="dxa"/>
            <w:vAlign w:val="center"/>
          </w:tcPr>
          <w:p w14:paraId="0BFB2630">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法定代表人</w:t>
            </w:r>
          </w:p>
        </w:tc>
        <w:tc>
          <w:tcPr>
            <w:tcW w:w="1752" w:type="dxa"/>
            <w:vAlign w:val="center"/>
          </w:tcPr>
          <w:p w14:paraId="416589DD">
            <w:pPr>
              <w:shd w:val="clear"/>
              <w:topLinePunct/>
              <w:spacing w:line="360" w:lineRule="auto"/>
              <w:jc w:val="center"/>
              <w:rPr>
                <w:rFonts w:hint="eastAsia" w:ascii="仿宋" w:hAnsi="仿宋" w:eastAsia="仿宋" w:cs="仿宋"/>
                <w:highlight w:val="none"/>
              </w:rPr>
            </w:pPr>
          </w:p>
        </w:tc>
      </w:tr>
      <w:tr w14:paraId="0F9BC0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310" w:type="dxa"/>
            <w:gridSpan w:val="3"/>
            <w:vAlign w:val="center"/>
          </w:tcPr>
          <w:p w14:paraId="09486C90">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统一</w:t>
            </w:r>
          </w:p>
          <w:p w14:paraId="6C5DF87B">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社会信用代码</w:t>
            </w:r>
          </w:p>
        </w:tc>
        <w:tc>
          <w:tcPr>
            <w:tcW w:w="3186" w:type="dxa"/>
            <w:gridSpan w:val="2"/>
            <w:vAlign w:val="center"/>
          </w:tcPr>
          <w:p w14:paraId="0598903E">
            <w:pPr>
              <w:shd w:val="clear"/>
              <w:topLinePunct/>
              <w:spacing w:line="360" w:lineRule="auto"/>
              <w:jc w:val="center"/>
              <w:rPr>
                <w:rFonts w:hint="eastAsia" w:ascii="仿宋" w:hAnsi="仿宋" w:eastAsia="仿宋" w:cs="仿宋"/>
                <w:highlight w:val="none"/>
              </w:rPr>
            </w:pPr>
          </w:p>
        </w:tc>
        <w:tc>
          <w:tcPr>
            <w:tcW w:w="1525" w:type="dxa"/>
            <w:vAlign w:val="center"/>
          </w:tcPr>
          <w:p w14:paraId="02947375">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邮政编码</w:t>
            </w:r>
          </w:p>
        </w:tc>
        <w:tc>
          <w:tcPr>
            <w:tcW w:w="1752" w:type="dxa"/>
            <w:vAlign w:val="center"/>
          </w:tcPr>
          <w:p w14:paraId="31DA5C40">
            <w:pPr>
              <w:shd w:val="clear"/>
              <w:topLinePunct/>
              <w:spacing w:line="360" w:lineRule="auto"/>
              <w:jc w:val="center"/>
              <w:rPr>
                <w:rFonts w:hint="eastAsia" w:ascii="仿宋" w:hAnsi="仿宋" w:eastAsia="仿宋" w:cs="仿宋"/>
                <w:highlight w:val="none"/>
              </w:rPr>
            </w:pPr>
          </w:p>
        </w:tc>
      </w:tr>
      <w:tr w14:paraId="1B5FFC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310" w:type="dxa"/>
            <w:gridSpan w:val="3"/>
            <w:vAlign w:val="center"/>
          </w:tcPr>
          <w:p w14:paraId="72F0AE25">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上年营业收入</w:t>
            </w:r>
          </w:p>
        </w:tc>
        <w:tc>
          <w:tcPr>
            <w:tcW w:w="3186" w:type="dxa"/>
            <w:gridSpan w:val="2"/>
            <w:vAlign w:val="center"/>
          </w:tcPr>
          <w:p w14:paraId="29BB9E49">
            <w:pPr>
              <w:shd w:val="clear"/>
              <w:topLinePunct/>
              <w:spacing w:line="360" w:lineRule="auto"/>
              <w:jc w:val="center"/>
              <w:rPr>
                <w:rFonts w:hint="eastAsia" w:ascii="仿宋" w:hAnsi="仿宋" w:eastAsia="仿宋" w:cs="仿宋"/>
                <w:highlight w:val="none"/>
              </w:rPr>
            </w:pPr>
          </w:p>
        </w:tc>
        <w:tc>
          <w:tcPr>
            <w:tcW w:w="1525" w:type="dxa"/>
            <w:vAlign w:val="center"/>
          </w:tcPr>
          <w:p w14:paraId="3BE6B39A">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员工总人数</w:t>
            </w:r>
          </w:p>
        </w:tc>
        <w:tc>
          <w:tcPr>
            <w:tcW w:w="1752" w:type="dxa"/>
            <w:vAlign w:val="center"/>
          </w:tcPr>
          <w:p w14:paraId="68743731">
            <w:pPr>
              <w:shd w:val="clear"/>
              <w:topLinePunct/>
              <w:spacing w:line="360" w:lineRule="auto"/>
              <w:jc w:val="center"/>
              <w:rPr>
                <w:rFonts w:hint="eastAsia" w:ascii="仿宋" w:hAnsi="仿宋" w:eastAsia="仿宋" w:cs="仿宋"/>
                <w:highlight w:val="none"/>
              </w:rPr>
            </w:pPr>
          </w:p>
        </w:tc>
      </w:tr>
      <w:tr w14:paraId="785F3A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14:paraId="60F8DCEE">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营业执照</w:t>
            </w:r>
          </w:p>
        </w:tc>
        <w:tc>
          <w:tcPr>
            <w:tcW w:w="1592" w:type="dxa"/>
            <w:gridSpan w:val="2"/>
            <w:vAlign w:val="center"/>
          </w:tcPr>
          <w:p w14:paraId="6491069F">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注册号码</w:t>
            </w:r>
          </w:p>
        </w:tc>
        <w:tc>
          <w:tcPr>
            <w:tcW w:w="1761" w:type="dxa"/>
            <w:vAlign w:val="center"/>
          </w:tcPr>
          <w:p w14:paraId="6DF297B4">
            <w:pPr>
              <w:shd w:val="clear"/>
              <w:topLinePunct/>
              <w:spacing w:line="360" w:lineRule="auto"/>
              <w:ind w:right="269" w:rightChars="128"/>
              <w:jc w:val="center"/>
              <w:rPr>
                <w:rFonts w:hint="eastAsia" w:ascii="仿宋" w:hAnsi="仿宋" w:eastAsia="仿宋" w:cs="仿宋"/>
                <w:highlight w:val="none"/>
              </w:rPr>
            </w:pPr>
          </w:p>
        </w:tc>
        <w:tc>
          <w:tcPr>
            <w:tcW w:w="1425" w:type="dxa"/>
            <w:vAlign w:val="center"/>
          </w:tcPr>
          <w:p w14:paraId="678F6C9D">
            <w:pPr>
              <w:shd w:val="clear"/>
              <w:topLinePunct/>
              <w:spacing w:line="360" w:lineRule="auto"/>
              <w:rPr>
                <w:rFonts w:hint="eastAsia" w:ascii="仿宋" w:hAnsi="仿宋" w:eastAsia="仿宋" w:cs="仿宋"/>
                <w:highlight w:val="none"/>
              </w:rPr>
            </w:pPr>
            <w:r>
              <w:rPr>
                <w:rFonts w:hint="eastAsia" w:ascii="仿宋" w:hAnsi="仿宋" w:eastAsia="仿宋" w:cs="仿宋"/>
                <w:highlight w:val="none"/>
              </w:rPr>
              <w:t>注册地址</w:t>
            </w:r>
          </w:p>
        </w:tc>
        <w:tc>
          <w:tcPr>
            <w:tcW w:w="3277" w:type="dxa"/>
            <w:gridSpan w:val="2"/>
            <w:vAlign w:val="center"/>
          </w:tcPr>
          <w:p w14:paraId="21E8C198">
            <w:pPr>
              <w:shd w:val="clear"/>
              <w:topLinePunct/>
              <w:spacing w:line="360" w:lineRule="auto"/>
              <w:ind w:firstLine="105" w:firstLineChars="50"/>
              <w:jc w:val="center"/>
              <w:rPr>
                <w:rFonts w:hint="eastAsia" w:ascii="仿宋" w:hAnsi="仿宋" w:eastAsia="仿宋" w:cs="仿宋"/>
                <w:highlight w:val="none"/>
              </w:rPr>
            </w:pPr>
          </w:p>
        </w:tc>
      </w:tr>
      <w:tr w14:paraId="630E4A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22FF35CE">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3F56DB7C">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发证机关</w:t>
            </w:r>
          </w:p>
        </w:tc>
        <w:tc>
          <w:tcPr>
            <w:tcW w:w="1761" w:type="dxa"/>
            <w:vAlign w:val="center"/>
          </w:tcPr>
          <w:p w14:paraId="5FFF125C">
            <w:pPr>
              <w:shd w:val="clear"/>
              <w:topLinePunct/>
              <w:spacing w:line="360" w:lineRule="auto"/>
              <w:jc w:val="center"/>
              <w:rPr>
                <w:rFonts w:hint="eastAsia" w:ascii="仿宋" w:hAnsi="仿宋" w:eastAsia="仿宋" w:cs="仿宋"/>
                <w:highlight w:val="none"/>
              </w:rPr>
            </w:pPr>
          </w:p>
        </w:tc>
        <w:tc>
          <w:tcPr>
            <w:tcW w:w="1425" w:type="dxa"/>
            <w:vAlign w:val="center"/>
          </w:tcPr>
          <w:p w14:paraId="3258EF08">
            <w:pPr>
              <w:shd w:val="clear"/>
              <w:topLinePunct/>
              <w:spacing w:line="360" w:lineRule="auto"/>
              <w:rPr>
                <w:rFonts w:hint="eastAsia" w:ascii="仿宋" w:hAnsi="仿宋" w:eastAsia="仿宋" w:cs="仿宋"/>
                <w:highlight w:val="none"/>
              </w:rPr>
            </w:pPr>
            <w:r>
              <w:rPr>
                <w:rFonts w:hint="eastAsia" w:ascii="仿宋" w:hAnsi="仿宋" w:eastAsia="仿宋" w:cs="仿宋"/>
                <w:highlight w:val="none"/>
              </w:rPr>
              <w:t>发证日期</w:t>
            </w:r>
          </w:p>
        </w:tc>
        <w:tc>
          <w:tcPr>
            <w:tcW w:w="3277" w:type="dxa"/>
            <w:gridSpan w:val="2"/>
            <w:vAlign w:val="center"/>
          </w:tcPr>
          <w:p w14:paraId="2157752B">
            <w:pPr>
              <w:shd w:val="clear"/>
              <w:topLinePunct/>
              <w:spacing w:line="360" w:lineRule="auto"/>
              <w:ind w:firstLine="105" w:firstLineChars="50"/>
              <w:jc w:val="center"/>
              <w:rPr>
                <w:rFonts w:hint="eastAsia" w:ascii="仿宋" w:hAnsi="仿宋" w:eastAsia="仿宋" w:cs="仿宋"/>
                <w:highlight w:val="none"/>
              </w:rPr>
            </w:pPr>
          </w:p>
        </w:tc>
      </w:tr>
      <w:tr w14:paraId="30F07C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1F59EA73">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4E232923">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营业范围</w:t>
            </w:r>
          </w:p>
          <w:p w14:paraId="09F1D1E1">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（主营）</w:t>
            </w:r>
          </w:p>
        </w:tc>
        <w:tc>
          <w:tcPr>
            <w:tcW w:w="6463" w:type="dxa"/>
            <w:gridSpan w:val="4"/>
            <w:vAlign w:val="center"/>
          </w:tcPr>
          <w:p w14:paraId="749B292F">
            <w:pPr>
              <w:shd w:val="clear"/>
              <w:topLinePunct/>
              <w:spacing w:line="360" w:lineRule="auto"/>
              <w:ind w:firstLine="105" w:firstLineChars="50"/>
              <w:jc w:val="center"/>
              <w:rPr>
                <w:rFonts w:hint="eastAsia" w:ascii="仿宋" w:hAnsi="仿宋" w:eastAsia="仿宋" w:cs="仿宋"/>
                <w:highlight w:val="none"/>
              </w:rPr>
            </w:pPr>
          </w:p>
        </w:tc>
      </w:tr>
      <w:tr w14:paraId="53164F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075B08F0">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33E49225">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营业范围</w:t>
            </w:r>
          </w:p>
          <w:p w14:paraId="608889E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（兼营）</w:t>
            </w:r>
          </w:p>
        </w:tc>
        <w:tc>
          <w:tcPr>
            <w:tcW w:w="6463" w:type="dxa"/>
            <w:gridSpan w:val="4"/>
            <w:vAlign w:val="center"/>
          </w:tcPr>
          <w:p w14:paraId="286F3AA9">
            <w:pPr>
              <w:shd w:val="clear"/>
              <w:topLinePunct/>
              <w:spacing w:line="360" w:lineRule="auto"/>
              <w:ind w:firstLine="105" w:firstLineChars="50"/>
              <w:jc w:val="center"/>
              <w:rPr>
                <w:rFonts w:hint="eastAsia" w:ascii="仿宋" w:hAnsi="仿宋" w:eastAsia="仿宋" w:cs="仿宋"/>
                <w:highlight w:val="none"/>
              </w:rPr>
            </w:pPr>
          </w:p>
        </w:tc>
      </w:tr>
      <w:tr w14:paraId="2CF7EC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9" w:hRule="atLeast"/>
        </w:trPr>
        <w:tc>
          <w:tcPr>
            <w:tcW w:w="2310" w:type="dxa"/>
            <w:gridSpan w:val="3"/>
            <w:vAlign w:val="center"/>
          </w:tcPr>
          <w:p w14:paraId="4F464376">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基本账户开户行及账号</w:t>
            </w:r>
          </w:p>
        </w:tc>
        <w:tc>
          <w:tcPr>
            <w:tcW w:w="6463" w:type="dxa"/>
            <w:gridSpan w:val="4"/>
            <w:vAlign w:val="center"/>
          </w:tcPr>
          <w:p w14:paraId="0BD6C853">
            <w:pPr>
              <w:shd w:val="clear"/>
              <w:topLinePunct/>
              <w:spacing w:line="360" w:lineRule="auto"/>
              <w:jc w:val="center"/>
              <w:rPr>
                <w:rFonts w:hint="eastAsia" w:ascii="仿宋" w:hAnsi="仿宋" w:eastAsia="仿宋" w:cs="仿宋"/>
                <w:highlight w:val="none"/>
              </w:rPr>
            </w:pPr>
          </w:p>
        </w:tc>
      </w:tr>
      <w:tr w14:paraId="1B49DA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vAlign w:val="center"/>
          </w:tcPr>
          <w:p w14:paraId="4048D3C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资产总额（万元）</w:t>
            </w:r>
          </w:p>
        </w:tc>
        <w:tc>
          <w:tcPr>
            <w:tcW w:w="6463" w:type="dxa"/>
            <w:gridSpan w:val="4"/>
            <w:vAlign w:val="center"/>
          </w:tcPr>
          <w:p w14:paraId="4D058854">
            <w:pPr>
              <w:shd w:val="clear"/>
              <w:topLinePunct/>
              <w:spacing w:line="360" w:lineRule="auto"/>
              <w:jc w:val="center"/>
              <w:rPr>
                <w:rFonts w:hint="eastAsia" w:ascii="仿宋" w:hAnsi="仿宋" w:eastAsia="仿宋" w:cs="仿宋"/>
                <w:highlight w:val="none"/>
              </w:rPr>
            </w:pPr>
          </w:p>
        </w:tc>
      </w:tr>
      <w:tr w14:paraId="025724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310" w:type="dxa"/>
            <w:gridSpan w:val="3"/>
            <w:vAlign w:val="center"/>
          </w:tcPr>
          <w:p w14:paraId="0C095876">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资质名称</w:t>
            </w:r>
          </w:p>
        </w:tc>
        <w:tc>
          <w:tcPr>
            <w:tcW w:w="1761" w:type="dxa"/>
            <w:vAlign w:val="center"/>
          </w:tcPr>
          <w:p w14:paraId="33B2CCED">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等级</w:t>
            </w:r>
          </w:p>
        </w:tc>
        <w:tc>
          <w:tcPr>
            <w:tcW w:w="1425" w:type="dxa"/>
            <w:vAlign w:val="center"/>
          </w:tcPr>
          <w:p w14:paraId="26DD58DA">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发证机关</w:t>
            </w:r>
          </w:p>
        </w:tc>
        <w:tc>
          <w:tcPr>
            <w:tcW w:w="3277" w:type="dxa"/>
            <w:gridSpan w:val="2"/>
            <w:vAlign w:val="center"/>
          </w:tcPr>
          <w:p w14:paraId="2E7D5BC7">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有效期</w:t>
            </w:r>
          </w:p>
        </w:tc>
      </w:tr>
      <w:tr w14:paraId="7DEF9C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14:paraId="7E811B43">
            <w:pPr>
              <w:shd w:val="clear"/>
              <w:topLinePunct/>
              <w:spacing w:line="360" w:lineRule="auto"/>
              <w:jc w:val="center"/>
              <w:rPr>
                <w:rFonts w:hint="eastAsia" w:ascii="仿宋" w:hAnsi="仿宋" w:eastAsia="仿宋" w:cs="仿宋"/>
                <w:highlight w:val="none"/>
              </w:rPr>
            </w:pPr>
          </w:p>
        </w:tc>
        <w:tc>
          <w:tcPr>
            <w:tcW w:w="1761" w:type="dxa"/>
            <w:vAlign w:val="center"/>
          </w:tcPr>
          <w:p w14:paraId="5D64DD65">
            <w:pPr>
              <w:shd w:val="clear"/>
              <w:topLinePunct/>
              <w:spacing w:line="360" w:lineRule="auto"/>
              <w:jc w:val="center"/>
              <w:rPr>
                <w:rFonts w:hint="eastAsia" w:ascii="仿宋" w:hAnsi="仿宋" w:eastAsia="仿宋" w:cs="仿宋"/>
                <w:highlight w:val="none"/>
              </w:rPr>
            </w:pPr>
          </w:p>
        </w:tc>
        <w:tc>
          <w:tcPr>
            <w:tcW w:w="1425" w:type="dxa"/>
            <w:vAlign w:val="center"/>
          </w:tcPr>
          <w:p w14:paraId="3A5C1143">
            <w:pPr>
              <w:shd w:val="clear"/>
              <w:topLinePunct/>
              <w:spacing w:line="360" w:lineRule="auto"/>
              <w:jc w:val="center"/>
              <w:rPr>
                <w:rFonts w:hint="eastAsia" w:ascii="仿宋" w:hAnsi="仿宋" w:eastAsia="仿宋" w:cs="仿宋"/>
                <w:highlight w:val="none"/>
              </w:rPr>
            </w:pPr>
          </w:p>
        </w:tc>
        <w:tc>
          <w:tcPr>
            <w:tcW w:w="3277" w:type="dxa"/>
            <w:gridSpan w:val="2"/>
            <w:vAlign w:val="center"/>
          </w:tcPr>
          <w:p w14:paraId="477E15F7">
            <w:pPr>
              <w:shd w:val="clear"/>
              <w:topLinePunct/>
              <w:spacing w:line="360" w:lineRule="auto"/>
              <w:jc w:val="center"/>
              <w:rPr>
                <w:rFonts w:hint="eastAsia" w:ascii="仿宋" w:hAnsi="仿宋" w:eastAsia="仿宋" w:cs="仿宋"/>
                <w:highlight w:val="none"/>
              </w:rPr>
            </w:pPr>
          </w:p>
        </w:tc>
      </w:tr>
      <w:tr w14:paraId="3112F0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14:paraId="5DB483C8">
            <w:pPr>
              <w:shd w:val="clear"/>
              <w:topLinePunct/>
              <w:spacing w:line="360" w:lineRule="auto"/>
              <w:jc w:val="center"/>
              <w:rPr>
                <w:rFonts w:hint="eastAsia" w:ascii="仿宋" w:hAnsi="仿宋" w:eastAsia="仿宋" w:cs="仿宋"/>
                <w:highlight w:val="none"/>
              </w:rPr>
            </w:pPr>
          </w:p>
        </w:tc>
        <w:tc>
          <w:tcPr>
            <w:tcW w:w="1761" w:type="dxa"/>
            <w:vAlign w:val="center"/>
          </w:tcPr>
          <w:p w14:paraId="47760951">
            <w:pPr>
              <w:shd w:val="clear"/>
              <w:topLinePunct/>
              <w:spacing w:line="360" w:lineRule="auto"/>
              <w:jc w:val="center"/>
              <w:rPr>
                <w:rFonts w:hint="eastAsia" w:ascii="仿宋" w:hAnsi="仿宋" w:eastAsia="仿宋" w:cs="仿宋"/>
                <w:highlight w:val="none"/>
              </w:rPr>
            </w:pPr>
          </w:p>
        </w:tc>
        <w:tc>
          <w:tcPr>
            <w:tcW w:w="1425" w:type="dxa"/>
            <w:vAlign w:val="center"/>
          </w:tcPr>
          <w:p w14:paraId="58C2E66A">
            <w:pPr>
              <w:shd w:val="clear"/>
              <w:topLinePunct/>
              <w:spacing w:line="360" w:lineRule="auto"/>
              <w:jc w:val="center"/>
              <w:rPr>
                <w:rFonts w:hint="eastAsia" w:ascii="仿宋" w:hAnsi="仿宋" w:eastAsia="仿宋" w:cs="仿宋"/>
                <w:highlight w:val="none"/>
              </w:rPr>
            </w:pPr>
          </w:p>
        </w:tc>
        <w:tc>
          <w:tcPr>
            <w:tcW w:w="3277" w:type="dxa"/>
            <w:gridSpan w:val="2"/>
            <w:vAlign w:val="center"/>
          </w:tcPr>
          <w:p w14:paraId="44B84CE4">
            <w:pPr>
              <w:shd w:val="clear"/>
              <w:topLinePunct/>
              <w:spacing w:line="360" w:lineRule="auto"/>
              <w:jc w:val="center"/>
              <w:rPr>
                <w:rFonts w:hint="eastAsia" w:ascii="仿宋" w:hAnsi="仿宋" w:eastAsia="仿宋" w:cs="仿宋"/>
                <w:highlight w:val="none"/>
              </w:rPr>
            </w:pPr>
          </w:p>
        </w:tc>
      </w:tr>
      <w:tr w14:paraId="13F342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1257" w:type="dxa"/>
            <w:gridSpan w:val="2"/>
            <w:vAlign w:val="center"/>
          </w:tcPr>
          <w:p w14:paraId="7A050035">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备注</w:t>
            </w:r>
          </w:p>
        </w:tc>
        <w:tc>
          <w:tcPr>
            <w:tcW w:w="7516" w:type="dxa"/>
            <w:gridSpan w:val="5"/>
            <w:vAlign w:val="center"/>
          </w:tcPr>
          <w:p w14:paraId="6D43B177">
            <w:pPr>
              <w:shd w:val="clear"/>
              <w:topLinePunct/>
              <w:spacing w:line="360" w:lineRule="auto"/>
              <w:rPr>
                <w:rFonts w:hint="eastAsia" w:ascii="仿宋" w:hAnsi="仿宋" w:eastAsia="仿宋" w:cs="仿宋"/>
                <w:highlight w:val="none"/>
              </w:rPr>
            </w:pPr>
          </w:p>
        </w:tc>
      </w:tr>
    </w:tbl>
    <w:p w14:paraId="32D2BC3A">
      <w:pPr>
        <w:shd w:val="clear"/>
        <w:spacing w:line="360" w:lineRule="auto"/>
        <w:ind w:firstLine="3360" w:firstLineChars="1600"/>
        <w:rPr>
          <w:rFonts w:hint="eastAsia" w:ascii="仿宋" w:hAnsi="仿宋" w:eastAsia="仿宋" w:cs="仿宋"/>
          <w:highlight w:val="none"/>
        </w:rPr>
      </w:pPr>
    </w:p>
    <w:p w14:paraId="129FE92A">
      <w:pPr>
        <w:shd w:val="clear"/>
        <w:spacing w:line="360" w:lineRule="auto"/>
        <w:ind w:firstLine="3360" w:firstLineChars="1600"/>
        <w:rPr>
          <w:rFonts w:hint="eastAsia"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14:paraId="7B3E2E5C">
      <w:pPr>
        <w:shd w:val="clear"/>
        <w:spacing w:line="360" w:lineRule="auto"/>
        <w:ind w:firstLine="3360" w:firstLineChars="1600"/>
        <w:rPr>
          <w:rFonts w:hint="eastAsia"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14:paraId="0FECF532">
      <w:pPr>
        <w:shd w:val="clear"/>
        <w:adjustRightInd w:val="0"/>
        <w:snapToGrid w:val="0"/>
        <w:spacing w:line="360" w:lineRule="auto"/>
        <w:ind w:firstLine="3360" w:firstLineChars="1600"/>
        <w:rPr>
          <w:rFonts w:hint="eastAsia"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14:paraId="142857D0">
      <w:pPr>
        <w:pStyle w:val="6"/>
        <w:pageBreakBefore/>
        <w:jc w:val="center"/>
        <w:outlineLvl w:val="1"/>
        <w:rPr>
          <w:rFonts w:hint="eastAsia" w:ascii="仿宋" w:hAnsi="仿宋" w:eastAsia="仿宋" w:cs="仿宋"/>
          <w:b/>
          <w:bCs/>
          <w:color w:val="auto"/>
          <w:sz w:val="28"/>
          <w:szCs w:val="28"/>
          <w:highlight w:val="none"/>
        </w:rPr>
      </w:pPr>
      <w:bookmarkStart w:id="3" w:name="_Toc1168"/>
      <w:bookmarkStart w:id="4" w:name="_Toc22457"/>
      <w:bookmarkStart w:id="5" w:name="_Toc8624"/>
      <w:bookmarkStart w:id="6"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3"/>
      <w:bookmarkEnd w:id="4"/>
      <w:bookmarkEnd w:id="5"/>
      <w:bookmarkStart w:id="7" w:name="_Toc21445"/>
    </w:p>
    <w:p w14:paraId="0A3AAEB3">
      <w:pPr>
        <w:pStyle w:val="6"/>
        <w:jc w:val="center"/>
        <w:rPr>
          <w:rFonts w:hint="eastAsia" w:ascii="仿宋" w:hAnsi="仿宋" w:eastAsia="仿宋" w:cs="仿宋"/>
          <w:color w:val="auto"/>
          <w:sz w:val="24"/>
          <w:szCs w:val="24"/>
          <w:highlight w:val="none"/>
        </w:rPr>
      </w:pPr>
    </w:p>
    <w:p w14:paraId="3520D955">
      <w:pPr>
        <w:pStyle w:val="6"/>
        <w:jc w:val="center"/>
        <w:rPr>
          <w:rFonts w:hint="eastAsia" w:ascii="仿宋" w:hAnsi="仿宋" w:eastAsia="仿宋" w:cs="仿宋"/>
          <w:color w:val="auto"/>
          <w:sz w:val="24"/>
          <w:szCs w:val="24"/>
          <w:highlight w:val="none"/>
        </w:rPr>
      </w:pPr>
    </w:p>
    <w:p w14:paraId="4B696A3A">
      <w:pPr>
        <w:pStyle w:val="6"/>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582C8908">
      <w:pPr>
        <w:rPr>
          <w:rFonts w:hint="eastAsia" w:ascii="仿宋" w:hAnsi="仿宋" w:eastAsia="仿宋" w:cs="仿宋"/>
          <w:b/>
          <w:bCs/>
          <w:color w:val="auto"/>
          <w:sz w:val="28"/>
          <w:szCs w:val="28"/>
          <w:highlight w:val="none"/>
        </w:rPr>
      </w:pPr>
      <w:bookmarkStart w:id="8" w:name="_Toc20365"/>
      <w:bookmarkStart w:id="9" w:name="_Toc28283"/>
      <w:r>
        <w:rPr>
          <w:rFonts w:hint="eastAsia" w:ascii="仿宋" w:hAnsi="仿宋" w:eastAsia="仿宋" w:cs="仿宋"/>
          <w:b/>
          <w:bCs/>
          <w:color w:val="auto"/>
          <w:sz w:val="28"/>
          <w:szCs w:val="28"/>
          <w:highlight w:val="none"/>
        </w:rPr>
        <w:br w:type="page"/>
      </w:r>
    </w:p>
    <w:p w14:paraId="0EEBE9D5">
      <w:pPr>
        <w:pageBreakBefore/>
        <w:bidi w:val="0"/>
        <w:spacing w:line="300" w:lineRule="auto"/>
        <w:jc w:val="center"/>
        <w:outlineLvl w:val="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（二）财务状况报告</w:t>
      </w:r>
      <w:bookmarkStart w:id="10" w:name="_Toc17757"/>
    </w:p>
    <w:p w14:paraId="5DFB2140">
      <w:pPr>
        <w:pStyle w:val="6"/>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20FF83DA">
      <w:pPr>
        <w:pStyle w:val="6"/>
        <w:bidi w:val="0"/>
        <w:spacing w:line="300" w:lineRule="auto"/>
        <w:jc w:val="center"/>
        <w:rPr>
          <w:rFonts w:hint="eastAsia" w:ascii="仿宋" w:hAnsi="仿宋" w:eastAsia="仿宋" w:cs="仿宋"/>
          <w:color w:val="auto"/>
          <w:sz w:val="24"/>
          <w:szCs w:val="24"/>
          <w:highlight w:val="none"/>
        </w:rPr>
      </w:pPr>
    </w:p>
    <w:p w14:paraId="2D0EC90D">
      <w:pPr>
        <w:pStyle w:val="6"/>
        <w:keepNext w:val="0"/>
        <w:keepLines w:val="0"/>
        <w:pageBreakBefore w:val="0"/>
        <w:widowControl w:val="0"/>
        <w:kinsoku/>
        <w:wordWrap w:val="0"/>
        <w:overflowPunct/>
        <w:topLinePunct w:val="0"/>
        <w:autoSpaceDE/>
        <w:autoSpaceDN/>
        <w:bidi w:val="0"/>
        <w:adjustRightInd/>
        <w:snapToGrid w:val="0"/>
        <w:spacing w:line="300" w:lineRule="auto"/>
        <w:jc w:val="left"/>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sz w:val="24"/>
          <w:highlight w:val="none"/>
        </w:rPr>
        <w:t>注：根据《陕西省财政厅关于启用会计师事务所审计报告“二维码”赋码查验功能的通知（陕财办会函〔2022〕55号）》，各供应商经审计的财务会计报告需赋加“注册会计师行业统一监管平台”二维码并且可查询</w:t>
      </w:r>
      <w:r>
        <w:rPr>
          <w:rFonts w:hint="eastAsia" w:ascii="仿宋" w:hAnsi="仿宋" w:cs="仿宋"/>
          <w:b/>
          <w:bCs/>
          <w:sz w:val="24"/>
          <w:highlight w:val="none"/>
          <w:lang w:eastAsia="zh-CN"/>
        </w:rPr>
        <w:t>，</w:t>
      </w:r>
      <w:r>
        <w:rPr>
          <w:rFonts w:hint="eastAsia" w:ascii="仿宋" w:hAnsi="仿宋" w:eastAsia="仿宋" w:cs="仿宋"/>
          <w:b/>
          <w:bCs/>
          <w:color w:val="FF0000"/>
          <w:sz w:val="24"/>
          <w:highlight w:val="none"/>
          <w:lang w:eastAsia="zh-CN"/>
        </w:rPr>
        <w:t>请各</w:t>
      </w:r>
      <w:r>
        <w:rPr>
          <w:rFonts w:hint="eastAsia" w:ascii="仿宋" w:hAnsi="仿宋" w:eastAsia="仿宋" w:cs="仿宋"/>
          <w:b/>
          <w:bCs/>
          <w:color w:val="FF0000"/>
          <w:sz w:val="24"/>
          <w:highlight w:val="none"/>
          <w:lang w:val="en-US" w:eastAsia="zh-CN"/>
        </w:rPr>
        <w:t>投标人</w:t>
      </w:r>
      <w:r>
        <w:rPr>
          <w:rFonts w:hint="eastAsia" w:ascii="仿宋" w:hAnsi="仿宋" w:eastAsia="仿宋" w:cs="仿宋"/>
          <w:b/>
          <w:bCs/>
          <w:color w:val="FF0000"/>
          <w:sz w:val="24"/>
          <w:highlight w:val="none"/>
          <w:lang w:eastAsia="zh-CN"/>
        </w:rPr>
        <w:t>自行登录网站检查赋码是否可正常查询（网址链接：https://acc.mof.gov.cn/qrcapp/search.html?timestamp=1779271544869）</w:t>
      </w:r>
    </w:p>
    <w:p w14:paraId="74DA1626">
      <w:pPr>
        <w:pageBreakBefore/>
        <w:bidi w:val="0"/>
        <w:spacing w:line="300" w:lineRule="auto"/>
        <w:jc w:val="center"/>
        <w:outlineLvl w:val="1"/>
        <w:rPr>
          <w:rFonts w:hint="eastAsia" w:ascii="仿宋" w:hAnsi="仿宋" w:eastAsia="仿宋" w:cs="仿宋"/>
          <w:b/>
          <w:color w:val="auto"/>
          <w:sz w:val="28"/>
          <w:szCs w:val="28"/>
          <w:highlight w:val="none"/>
        </w:rPr>
      </w:pPr>
      <w:bookmarkStart w:id="11" w:name="_Toc20635"/>
      <w:r>
        <w:rPr>
          <w:rFonts w:hint="eastAsia" w:ascii="仿宋" w:hAnsi="仿宋" w:eastAsia="仿宋" w:cs="仿宋"/>
          <w:b/>
          <w:color w:val="auto"/>
          <w:sz w:val="28"/>
          <w:szCs w:val="28"/>
          <w:highlight w:val="none"/>
        </w:rPr>
        <w:t>（三）税收缴纳证明</w:t>
      </w:r>
      <w:bookmarkEnd w:id="10"/>
      <w:bookmarkEnd w:id="11"/>
    </w:p>
    <w:p w14:paraId="6F6469B9">
      <w:pPr>
        <w:pStyle w:val="6"/>
        <w:bidi w:val="0"/>
        <w:spacing w:line="300" w:lineRule="auto"/>
        <w:rPr>
          <w:rFonts w:hint="eastAsia" w:ascii="仿宋" w:hAnsi="仿宋" w:eastAsia="仿宋" w:cs="仿宋"/>
          <w:color w:val="auto"/>
          <w:highlight w:val="none"/>
        </w:rPr>
      </w:pPr>
    </w:p>
    <w:p w14:paraId="4B6969A0">
      <w:pPr>
        <w:pStyle w:val="6"/>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4EF32D03">
      <w:pPr>
        <w:bidi w:val="0"/>
        <w:spacing w:line="300" w:lineRule="auto"/>
        <w:ind w:firstLine="480"/>
        <w:rPr>
          <w:rFonts w:hint="eastAsia" w:ascii="仿宋" w:hAnsi="仿宋" w:eastAsia="仿宋" w:cs="仿宋"/>
          <w:color w:val="auto"/>
          <w:kern w:val="0"/>
          <w:sz w:val="24"/>
          <w:highlight w:val="none"/>
        </w:rPr>
      </w:pPr>
    </w:p>
    <w:p w14:paraId="5E76F5B8">
      <w:pPr>
        <w:bidi w:val="0"/>
        <w:spacing w:line="300" w:lineRule="auto"/>
        <w:ind w:firstLine="480"/>
        <w:rPr>
          <w:rFonts w:hint="eastAsia" w:ascii="仿宋" w:hAnsi="仿宋" w:eastAsia="仿宋" w:cs="仿宋"/>
          <w:color w:val="auto"/>
          <w:kern w:val="0"/>
          <w:sz w:val="24"/>
          <w:szCs w:val="22"/>
          <w:highlight w:val="none"/>
        </w:rPr>
        <w:sectPr>
          <w:footerReference r:id="rId3" w:type="default"/>
          <w:pgSz w:w="11905"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7" w:charSpace="0"/>
        </w:sectPr>
      </w:pPr>
    </w:p>
    <w:p w14:paraId="391E09CA">
      <w:pPr>
        <w:bidi w:val="0"/>
        <w:spacing w:line="300" w:lineRule="auto"/>
        <w:jc w:val="center"/>
        <w:outlineLvl w:val="1"/>
        <w:rPr>
          <w:rFonts w:hint="eastAsia" w:ascii="仿宋" w:hAnsi="仿宋" w:eastAsia="仿宋" w:cs="仿宋"/>
          <w:b/>
          <w:color w:val="auto"/>
          <w:sz w:val="28"/>
          <w:szCs w:val="28"/>
          <w:highlight w:val="none"/>
        </w:rPr>
      </w:pPr>
      <w:bookmarkStart w:id="12" w:name="_Toc24437"/>
      <w:bookmarkStart w:id="13" w:name="_Toc8139"/>
      <w:r>
        <w:rPr>
          <w:rFonts w:hint="eastAsia" w:ascii="仿宋" w:hAnsi="仿宋" w:eastAsia="仿宋" w:cs="仿宋"/>
          <w:b/>
          <w:color w:val="auto"/>
          <w:sz w:val="28"/>
          <w:szCs w:val="28"/>
          <w:highlight w:val="none"/>
        </w:rPr>
        <w:t>（四）社会保障资金缴纳证明</w:t>
      </w:r>
      <w:bookmarkEnd w:id="12"/>
      <w:bookmarkEnd w:id="13"/>
    </w:p>
    <w:p w14:paraId="13928882">
      <w:pPr>
        <w:pStyle w:val="6"/>
        <w:bidi w:val="0"/>
        <w:spacing w:line="300" w:lineRule="auto"/>
        <w:jc w:val="center"/>
        <w:rPr>
          <w:rFonts w:hint="eastAsia" w:ascii="仿宋" w:hAnsi="仿宋" w:eastAsia="仿宋" w:cs="仿宋"/>
          <w:color w:val="auto"/>
          <w:sz w:val="24"/>
          <w:szCs w:val="24"/>
          <w:highlight w:val="none"/>
        </w:rPr>
      </w:pPr>
      <w:bookmarkStart w:id="14" w:name="_Toc8586"/>
    </w:p>
    <w:p w14:paraId="066C6BC9">
      <w:pPr>
        <w:pStyle w:val="6"/>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1EBC4092">
      <w:pPr>
        <w:pageBreakBefore/>
        <w:bidi w:val="0"/>
        <w:spacing w:line="300" w:lineRule="auto"/>
        <w:jc w:val="center"/>
        <w:outlineLvl w:val="1"/>
        <w:rPr>
          <w:rFonts w:hint="eastAsia" w:ascii="仿宋" w:hAnsi="仿宋" w:eastAsia="仿宋" w:cs="仿宋"/>
          <w:b/>
          <w:color w:val="auto"/>
          <w:sz w:val="28"/>
          <w:szCs w:val="28"/>
          <w:highlight w:val="none"/>
        </w:rPr>
      </w:pPr>
      <w:bookmarkStart w:id="15" w:name="_Toc9992"/>
      <w:r>
        <w:rPr>
          <w:rFonts w:hint="eastAsia" w:ascii="仿宋" w:hAnsi="仿宋" w:eastAsia="仿宋" w:cs="仿宋"/>
          <w:b/>
          <w:bCs/>
          <w:color w:val="auto"/>
          <w:sz w:val="28"/>
          <w:szCs w:val="28"/>
          <w:highlight w:val="none"/>
        </w:rPr>
        <w:t>（五）出具履行合同所必需的设备和专业技术能力的书面声明</w:t>
      </w:r>
      <w:bookmarkEnd w:id="14"/>
      <w:bookmarkEnd w:id="15"/>
    </w:p>
    <w:p w14:paraId="3CAA1BE4">
      <w:pPr>
        <w:bidi w:val="0"/>
        <w:spacing w:line="300" w:lineRule="auto"/>
        <w:rPr>
          <w:rFonts w:hint="eastAsia" w:ascii="仿宋" w:hAnsi="仿宋" w:eastAsia="仿宋" w:cs="仿宋"/>
          <w:color w:val="auto"/>
          <w:spacing w:val="4"/>
          <w:sz w:val="24"/>
          <w:szCs w:val="24"/>
          <w:highlight w:val="none"/>
        </w:rPr>
      </w:pPr>
    </w:p>
    <w:p w14:paraId="49D16246">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9C68ECE">
      <w:pPr>
        <w:bidi w:val="0"/>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67D481F8">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2AEF864D">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647AC9C2">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62568F5F">
      <w:pPr>
        <w:bidi w:val="0"/>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0D80F290">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42B2E3CF">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4AB53DD7">
      <w:pPr>
        <w:bidi w:val="0"/>
        <w:spacing w:line="360" w:lineRule="auto"/>
        <w:ind w:left="0" w:leftChars="0" w:firstLine="3158" w:firstLineChars="131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29B428E7">
      <w:pPr>
        <w:bidi w:val="0"/>
        <w:spacing w:line="360" w:lineRule="auto"/>
        <w:ind w:left="0" w:leftChars="0" w:firstLine="3158" w:firstLineChars="1316"/>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063B5633">
      <w:pPr>
        <w:bidi w:val="0"/>
        <w:spacing w:line="360" w:lineRule="auto"/>
        <w:ind w:left="0" w:leftChars="0" w:firstLine="3158" w:firstLineChars="131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01ECC2D">
      <w:pPr>
        <w:bidi w:val="0"/>
        <w:spacing w:line="360" w:lineRule="auto"/>
        <w:rPr>
          <w:rFonts w:hint="eastAsia" w:ascii="仿宋" w:hAnsi="仿宋" w:eastAsia="仿宋" w:cs="仿宋"/>
          <w:bCs/>
          <w:color w:val="auto"/>
          <w:sz w:val="24"/>
          <w:szCs w:val="24"/>
          <w:highlight w:val="none"/>
        </w:rPr>
      </w:pPr>
    </w:p>
    <w:p w14:paraId="36289DE5">
      <w:pPr>
        <w:bidi w:val="0"/>
        <w:spacing w:line="360" w:lineRule="auto"/>
        <w:rPr>
          <w:rFonts w:hint="eastAsia" w:ascii="仿宋" w:hAnsi="仿宋" w:eastAsia="仿宋" w:cs="仿宋"/>
          <w:color w:val="auto"/>
          <w:highlight w:val="none"/>
        </w:rPr>
      </w:pPr>
      <w:bookmarkStart w:id="16" w:name="_Toc19749"/>
      <w:bookmarkStart w:id="17" w:name="_Toc1093"/>
      <w:bookmarkStart w:id="18" w:name="_Toc13657"/>
      <w:r>
        <w:rPr>
          <w:rFonts w:hint="eastAsia" w:ascii="仿宋" w:hAnsi="仿宋" w:eastAsia="仿宋" w:cs="仿宋"/>
          <w:color w:val="auto"/>
          <w:highlight w:val="none"/>
        </w:rPr>
        <w:br w:type="page"/>
      </w:r>
    </w:p>
    <w:p w14:paraId="05C2E54D">
      <w:pPr>
        <w:pStyle w:val="3"/>
        <w:bidi w:val="0"/>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政府采购活动</w:t>
      </w:r>
      <w:r>
        <w:rPr>
          <w:rFonts w:hint="eastAsia" w:ascii="仿宋" w:hAnsi="仿宋" w:eastAsia="仿宋" w:cs="仿宋"/>
          <w:color w:val="auto"/>
          <w:highlight w:val="none"/>
        </w:rPr>
        <w:t>的书面声明</w:t>
      </w:r>
      <w:bookmarkEnd w:id="16"/>
      <w:bookmarkEnd w:id="17"/>
      <w:bookmarkEnd w:id="18"/>
    </w:p>
    <w:p w14:paraId="6181ED1D">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77E64D2">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2AFCF92C">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政府采购活动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，但应提供期限届满的证明材料。</w:t>
      </w:r>
    </w:p>
    <w:p w14:paraId="2A3032F7">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29013CA7">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4A4E9F46">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（填“未被列入”或“被列入”）政府采购严重违法失信行为记录名单。</w:t>
      </w:r>
    </w:p>
    <w:p w14:paraId="41F95A72">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有关“提供虚假材料的规定”接受处罚。</w:t>
      </w:r>
    </w:p>
    <w:p w14:paraId="48452BD6">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B8F7FD1">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6FB3D646">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5CAB0C52">
      <w:pPr>
        <w:bidi w:val="0"/>
        <w:spacing w:line="360" w:lineRule="auto"/>
        <w:ind w:left="0" w:leftChars="0" w:firstLine="3780" w:firstLineChars="157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7ADF2E50">
      <w:pPr>
        <w:bidi w:val="0"/>
        <w:spacing w:line="360" w:lineRule="auto"/>
        <w:ind w:left="0" w:leftChars="0" w:firstLine="3780" w:firstLineChars="157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u w:val="none"/>
        </w:rPr>
        <w:t xml:space="preserve"> </w:t>
      </w:r>
    </w:p>
    <w:p w14:paraId="62C6662E">
      <w:pPr>
        <w:bidi w:val="0"/>
        <w:spacing w:line="360" w:lineRule="auto"/>
        <w:ind w:left="0" w:leftChars="0" w:firstLine="3780" w:firstLineChars="157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56ABE921">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bookmarkEnd w:id="7"/>
    <w:bookmarkEnd w:id="8"/>
    <w:bookmarkEnd w:id="9"/>
    <w:p w14:paraId="42945E6A">
      <w:pPr>
        <w:pStyle w:val="3"/>
        <w:bidi w:val="0"/>
        <w:rPr>
          <w:rFonts w:hint="eastAsia" w:ascii="仿宋" w:hAnsi="仿宋" w:eastAsia="仿宋" w:cs="仿宋"/>
          <w:b/>
          <w:color w:val="auto"/>
          <w:sz w:val="28"/>
          <w:szCs w:val="28"/>
          <w:highlight w:val="none"/>
        </w:rPr>
      </w:pPr>
      <w:bookmarkStart w:id="19" w:name="_Toc22262"/>
      <w:bookmarkStart w:id="20" w:name="_Toc16088"/>
      <w:bookmarkStart w:id="21" w:name="_Toc15006"/>
      <w:r>
        <w:rPr>
          <w:rFonts w:hint="eastAsia" w:ascii="仿宋" w:hAnsi="仿宋" w:eastAsia="仿宋" w:cs="仿宋"/>
          <w:b/>
          <w:color w:val="auto"/>
          <w:sz w:val="28"/>
          <w:szCs w:val="28"/>
          <w:highlight w:val="none"/>
          <w:lang w:val="en-US" w:eastAsia="zh-CN"/>
        </w:rPr>
        <w:t>（</w:t>
      </w:r>
      <w:r>
        <w:rPr>
          <w:rFonts w:hint="eastAsia" w:cs="仿宋"/>
          <w:b/>
          <w:color w:val="auto"/>
          <w:sz w:val="28"/>
          <w:szCs w:val="28"/>
          <w:highlight w:val="none"/>
          <w:lang w:val="en-US" w:eastAsia="zh-CN"/>
        </w:rPr>
        <w:t>七</w:t>
      </w:r>
      <w:r>
        <w:rPr>
          <w:rFonts w:hint="eastAsia" w:ascii="仿宋" w:hAnsi="仿宋" w:eastAsia="仿宋" w:cs="仿宋"/>
          <w:b/>
          <w:color w:val="auto"/>
          <w:sz w:val="28"/>
          <w:szCs w:val="28"/>
          <w:highlight w:val="none"/>
          <w:lang w:val="en-US" w:eastAsia="zh-CN"/>
        </w:rPr>
        <w:t>）</w:t>
      </w:r>
      <w:r>
        <w:rPr>
          <w:rFonts w:hint="eastAsia" w:ascii="仿宋" w:hAnsi="仿宋" w:eastAsia="仿宋" w:cs="仿宋"/>
          <w:b/>
          <w:color w:val="auto"/>
          <w:sz w:val="28"/>
          <w:szCs w:val="28"/>
          <w:highlight w:val="none"/>
          <w:lang w:val="zh-CN"/>
        </w:rPr>
        <w:t>法定代表人身份证明/法定代表人授权书</w:t>
      </w:r>
      <w:bookmarkEnd w:id="6"/>
      <w:bookmarkEnd w:id="19"/>
      <w:bookmarkEnd w:id="20"/>
      <w:bookmarkEnd w:id="21"/>
    </w:p>
    <w:p w14:paraId="14E907ED">
      <w:pPr>
        <w:adjustRightInd w:val="0"/>
        <w:snapToGrid w:val="0"/>
        <w:spacing w:line="360" w:lineRule="auto"/>
        <w:jc w:val="center"/>
        <w:rPr>
          <w:rFonts w:hint="eastAsia" w:ascii="仿宋" w:hAnsi="仿宋" w:eastAsia="仿宋" w:cs="仿宋"/>
          <w:b/>
          <w:color w:val="auto"/>
          <w:sz w:val="24"/>
          <w:szCs w:val="24"/>
          <w:highlight w:val="none"/>
        </w:rPr>
      </w:pPr>
      <w:bookmarkStart w:id="22" w:name="_Toc495681406"/>
      <w:bookmarkStart w:id="23" w:name="_Toc495681252"/>
      <w:bookmarkStart w:id="24" w:name="_Toc495681533"/>
      <w:bookmarkStart w:id="25" w:name="_Toc495671263"/>
      <w:bookmarkStart w:id="26" w:name="_Toc1610"/>
      <w:bookmarkStart w:id="27" w:name="_Toc495908048"/>
      <w:r>
        <w:rPr>
          <w:rFonts w:hint="eastAsia" w:ascii="仿宋" w:hAnsi="仿宋" w:eastAsia="仿宋" w:cs="仿宋"/>
          <w:b/>
          <w:color w:val="auto"/>
          <w:sz w:val="24"/>
          <w:szCs w:val="24"/>
          <w:highlight w:val="none"/>
        </w:rPr>
        <w:t>（1）法定代表人身份证明</w:t>
      </w:r>
      <w:bookmarkEnd w:id="22"/>
      <w:bookmarkEnd w:id="23"/>
      <w:bookmarkEnd w:id="24"/>
      <w:bookmarkEnd w:id="25"/>
      <w:bookmarkEnd w:id="26"/>
      <w:bookmarkEnd w:id="27"/>
    </w:p>
    <w:p w14:paraId="743E1C23">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002F4495">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2A289256">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7D8FF8BE">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4EBD06EC">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0421200A">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kern w:val="0"/>
          <w:sz w:val="24"/>
          <w:szCs w:val="24"/>
          <w:highlight w:val="none"/>
        </w:rPr>
        <w:t>名称）的法定代表人。</w:t>
      </w:r>
    </w:p>
    <w:p w14:paraId="5C9C421E">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4A443BCF">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7"/>
        <w:tblW w:w="7996" w:type="dxa"/>
        <w:tblInd w:w="540" w:type="dxa"/>
        <w:tblLayout w:type="fixed"/>
        <w:tblCellMar>
          <w:top w:w="0" w:type="dxa"/>
          <w:left w:w="108" w:type="dxa"/>
          <w:bottom w:w="0" w:type="dxa"/>
          <w:right w:w="108" w:type="dxa"/>
        </w:tblCellMar>
      </w:tblPr>
      <w:tblGrid>
        <w:gridCol w:w="4081"/>
        <w:gridCol w:w="3915"/>
      </w:tblGrid>
      <w:tr w14:paraId="264F069A">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21A2141">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05F7A738">
            <w:pPr>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4B015F15">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0AD22458">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91E4538">
      <w:pPr>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EB0609C">
      <w:pPr>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5C091795">
      <w:pPr>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5F48E559">
      <w:pPr>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29299E6E">
      <w:pPr>
        <w:adjustRightInd w:val="0"/>
        <w:snapToGrid w:val="0"/>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8" w:name="_Toc495681407"/>
      <w:bookmarkStart w:id="29" w:name="_Toc495681534"/>
      <w:bookmarkStart w:id="30" w:name="_Toc495908049"/>
      <w:bookmarkStart w:id="31" w:name="_Toc18921"/>
      <w:bookmarkStart w:id="32" w:name="_Toc495681253"/>
      <w:bookmarkStart w:id="33" w:name="_Toc495671264"/>
      <w:r>
        <w:rPr>
          <w:rFonts w:hint="eastAsia" w:ascii="仿宋" w:hAnsi="仿宋" w:eastAsia="仿宋" w:cs="仿宋"/>
          <w:b/>
          <w:color w:val="auto"/>
          <w:sz w:val="24"/>
          <w:szCs w:val="24"/>
          <w:highlight w:val="none"/>
        </w:rPr>
        <w:t>（2）法定代表人授权书</w:t>
      </w:r>
      <w:bookmarkEnd w:id="28"/>
      <w:bookmarkEnd w:id="29"/>
      <w:bookmarkEnd w:id="30"/>
      <w:bookmarkEnd w:id="31"/>
      <w:bookmarkEnd w:id="32"/>
      <w:bookmarkEnd w:id="33"/>
    </w:p>
    <w:p w14:paraId="2C0E2615">
      <w:pP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59ECB98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投标人</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351A2DAB">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633A157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3D83778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1BD98F05">
      <w:pP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683DF7B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43A178F1">
      <w:pP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5F66F440">
      <w:pPr>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682F4A3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33EED67F">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bookmarkStart w:id="34" w:name="_Toc26573"/>
      <w:bookmarkStart w:id="35" w:name="_Toc20777"/>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7D1B1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jc w:val="center"/>
        </w:trPr>
        <w:tc>
          <w:tcPr>
            <w:tcW w:w="3984" w:type="dxa"/>
            <w:noWrap w:val="0"/>
            <w:vAlign w:val="center"/>
          </w:tcPr>
          <w:p w14:paraId="546826CB">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1DA85098">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30885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44BBB63D">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698190A2">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2E00AFA7">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02B973B4">
      <w:pPr>
        <w:shd w:val="clear" w:color="auto" w:fill="auto"/>
        <w:spacing w:line="360" w:lineRule="auto"/>
        <w:ind w:firstLine="482" w:firstLineChars="200"/>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后附</w:t>
      </w:r>
      <w:r>
        <w:rPr>
          <w:rFonts w:hint="eastAsia" w:ascii="仿宋" w:hAnsi="仿宋" w:eastAsia="仿宋" w:cs="仿宋"/>
          <w:b/>
          <w:bCs/>
          <w:color w:val="auto"/>
          <w:sz w:val="24"/>
          <w:szCs w:val="24"/>
          <w:highlight w:val="none"/>
        </w:rPr>
        <w:t>被授权代表本单位证明</w:t>
      </w:r>
      <w:r>
        <w:rPr>
          <w:rFonts w:hint="eastAsia" w:ascii="仿宋" w:hAnsi="仿宋" w:eastAsia="仿宋" w:cs="仿宋"/>
          <w:b w:val="0"/>
          <w:bCs w:val="0"/>
          <w:color w:val="auto"/>
          <w:sz w:val="24"/>
          <w:szCs w:val="24"/>
          <w:highlight w:val="none"/>
        </w:rPr>
        <w:t>：</w:t>
      </w:r>
      <w:r>
        <w:rPr>
          <w:rFonts w:hint="eastAsia" w:ascii="仿宋" w:hAnsi="仿宋" w:eastAsia="仿宋" w:cs="仿宋"/>
          <w:b/>
          <w:bCs/>
          <w:color w:val="auto"/>
          <w:sz w:val="24"/>
          <w:szCs w:val="24"/>
          <w:highlight w:val="none"/>
        </w:rPr>
        <w:t>投标截止前六个月内投标供应商为其缴纳的任意一个月的养老保险缴纳证明。</w:t>
      </w:r>
    </w:p>
    <w:p w14:paraId="63174E0A">
      <w:pPr>
        <w:shd w:val="clear" w:color="auto" w:fill="auto"/>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2733AAE7">
      <w:pPr>
        <w:keepNext w:val="0"/>
        <w:keepLines w:val="0"/>
        <w:pageBreakBefore/>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auto"/>
          <w:sz w:val="24"/>
          <w:szCs w:val="24"/>
          <w:highlight w:val="none"/>
          <w:lang w:val="en-US" w:eastAsia="zh-CN"/>
        </w:rPr>
        <w:sectPr>
          <w:footerReference r:id="rId4" w:type="default"/>
          <w:pgSz w:w="11900" w:h="16838"/>
          <w:pgMar w:top="1440" w:right="1803" w:bottom="1440" w:left="1803" w:header="850" w:footer="1134" w:gutter="0"/>
          <w:pgBorders>
            <w:top w:val="none" w:sz="0" w:space="0"/>
            <w:left w:val="none" w:sz="0" w:space="0"/>
            <w:bottom w:val="none" w:sz="0" w:space="0"/>
            <w:right w:val="none" w:sz="0" w:space="0"/>
          </w:pgBorders>
          <w:pgNumType w:fmt="decimal"/>
          <w:cols w:space="0" w:num="1"/>
          <w:rtlGutter w:val="0"/>
          <w:docGrid w:linePitch="312" w:charSpace="0"/>
        </w:sectPr>
      </w:pPr>
    </w:p>
    <w:bookmarkEnd w:id="34"/>
    <w:bookmarkEnd w:id="35"/>
    <w:p w14:paraId="30AE0D8D">
      <w:pPr>
        <w:pStyle w:val="3"/>
        <w:bidi w:val="0"/>
        <w:jc w:val="center"/>
        <w:rPr>
          <w:rFonts w:hint="eastAsia" w:ascii="仿宋" w:hAnsi="仿宋" w:eastAsia="仿宋" w:cs="仿宋"/>
          <w:highlight w:val="green"/>
          <w:lang w:eastAsia="zh-CN"/>
        </w:rPr>
      </w:pPr>
      <w:bookmarkStart w:id="36" w:name="_Toc16493"/>
      <w:r>
        <w:rPr>
          <w:rFonts w:hint="eastAsia" w:ascii="仿宋" w:hAnsi="仿宋" w:eastAsia="仿宋" w:cs="仿宋"/>
          <w:highlight w:val="none"/>
          <w:lang w:eastAsia="zh-CN"/>
        </w:rPr>
        <w:t>（九）特定资格</w:t>
      </w:r>
      <w:bookmarkEnd w:id="36"/>
      <w:r>
        <w:rPr>
          <w:rFonts w:hint="eastAsia" w:cs="仿宋"/>
          <w:highlight w:val="none"/>
          <w:lang w:eastAsia="zh-CN"/>
        </w:rPr>
        <w:t>：</w:t>
      </w:r>
      <w:r>
        <w:rPr>
          <w:rFonts w:hint="eastAsia" w:ascii="仿宋_GB2312" w:hAnsi="仿宋_GB2312" w:eastAsia="仿宋_GB2312" w:cs="仿宋_GB2312"/>
          <w:lang w:val="en-US" w:eastAsia="zh-CN"/>
        </w:rPr>
        <w:t>投标人</w:t>
      </w:r>
      <w:r>
        <w:rPr>
          <w:rFonts w:ascii="仿宋_GB2312" w:hAnsi="仿宋_GB2312" w:eastAsia="仿宋_GB2312" w:cs="仿宋_GB2312"/>
        </w:rPr>
        <w:t>具有相关行政主管部门颁发的《出版物经营许可证》</w:t>
      </w:r>
      <w:r>
        <w:rPr>
          <w:rFonts w:hint="eastAsia" w:ascii="仿宋" w:hAnsi="仿宋" w:eastAsia="仿宋" w:cs="仿宋"/>
          <w:highlight w:val="none"/>
        </w:rPr>
        <w:t>。</w:t>
      </w:r>
    </w:p>
    <w:p w14:paraId="4C2D37EE">
      <w:pPr>
        <w:jc w:val="center"/>
      </w:pPr>
      <w:r>
        <w:rPr>
          <w:rFonts w:hint="eastAsia" w:ascii="仿宋" w:hAnsi="仿宋" w:eastAsia="仿宋" w:cs="仿宋"/>
          <w:color w:val="auto"/>
          <w:sz w:val="24"/>
          <w:szCs w:val="24"/>
          <w:highlight w:val="none"/>
        </w:rPr>
        <w:t>提供扫描件或复印件加盖单位公章</w:t>
      </w:r>
    </w:p>
    <w:p w14:paraId="51FE3763"/>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B54FF">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3B58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883B58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6B999">
    <w:pPr>
      <w:pStyle w:val="6"/>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5E6A29">
                          <w:pPr>
                            <w:pStyle w:val="6"/>
                          </w:pPr>
                          <w:r>
                            <w:t xml:space="preserve">第 </w:t>
                          </w:r>
                          <w:r>
                            <w:fldChar w:fldCharType="begin"/>
                          </w:r>
                          <w:r>
                            <w:instrText xml:space="preserve"> PAGE  \* MERGEFORMAT </w:instrText>
                          </w:r>
                          <w:r>
                            <w:fldChar w:fldCharType="separate"/>
                          </w:r>
                          <w:r>
                            <w:t>79</w:t>
                          </w:r>
                          <w:r>
                            <w:fldChar w:fldCharType="end"/>
                          </w:r>
                          <w:r>
                            <w:t xml:space="preserve"> 页 共 </w:t>
                          </w:r>
                          <w:r>
                            <w:fldChar w:fldCharType="begin"/>
                          </w:r>
                          <w:r>
                            <w:instrText xml:space="preserve"> NUMPAGES  \* MERGEFORMAT </w:instrText>
                          </w:r>
                          <w:r>
                            <w:fldChar w:fldCharType="separate"/>
                          </w:r>
                          <w:r>
                            <w:t>114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85E6A29">
                    <w:pPr>
                      <w:pStyle w:val="6"/>
                    </w:pPr>
                    <w:r>
                      <w:t xml:space="preserve">第 </w:t>
                    </w:r>
                    <w:r>
                      <w:fldChar w:fldCharType="begin"/>
                    </w:r>
                    <w:r>
                      <w:instrText xml:space="preserve"> PAGE  \* MERGEFORMAT </w:instrText>
                    </w:r>
                    <w:r>
                      <w:fldChar w:fldCharType="separate"/>
                    </w:r>
                    <w:r>
                      <w:t>79</w:t>
                    </w:r>
                    <w:r>
                      <w:fldChar w:fldCharType="end"/>
                    </w:r>
                    <w:r>
                      <w:t xml:space="preserve"> 页 共 </w:t>
                    </w:r>
                    <w:r>
                      <w:fldChar w:fldCharType="begin"/>
                    </w:r>
                    <w:r>
                      <w:instrText xml:space="preserve"> NUMPAGES  \* MERGEFORMAT </w:instrText>
                    </w:r>
                    <w:r>
                      <w:fldChar w:fldCharType="separate"/>
                    </w:r>
                    <w:r>
                      <w:t>114</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1EB9F8CC">
                          <w:pPr>
                            <w:pStyle w:val="6"/>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s84UPXAQAAsQMAAA4AAABkcnMvZTJvRG9jLnhtbK1TS27bMBDd&#10;F8gdCO5rKQbcCoLloIWRoEDRFkhzAJoiLQL8gUNb8gXaG3TVTfc9l8/RISU5QbLJohtqhjN8M+/N&#10;aH0zGE2OIoBytqHXi5ISYblrld039OH77duKEojMtkw7Kxp6EkBvNldv1r2vxdJ1TrciEASxUPe+&#10;oV2Mvi4K4J0wDBbOC4tB6YJhEd2wL9rAekQ3uliW5buid6H1wXEBgLfbMUgnxPAaQCel4mLr+MEI&#10;G0fUIDSLSAk65YFucrdSCh6/SgkiEt1QZBrziUXQ3qWz2KxZvQ/Md4pPLbDXtPCMk2HKYtEL1JZF&#10;Rg5BvYAyigcHTsYFd6YYiWRFkMV1+Uyb+455kbmg1OAvosP/g+Vfjt8CUW1DV5RYZnDg518/z7//&#10;nv/8IKskT++hxqx7j3lx+OgGXJr5HvAysR5kMOmLfAjGUdzTRVwxRMLTo2pZVSWGOMZmB/GLx+c+&#10;QLwTzpBkNDTg9LKo7PgZ4pg6p6Rq1t0qrfMEtSU9oq6q96v84hJCdG1TssjLMOEkTmPvyYrDbpiI&#10;7lx7Qp49LkRDLe4/JfqTRb3T7sxGmI3dbBx8UPsuL1eqBf7DIWJzuedUYYRFrsnBSWbW09alVXnq&#10;56zHP23z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AbPOFD1wEAALEDAAAOAAAAAAAAAAEA&#10;IAAAACIBAABkcnMvZTJvRG9jLnhtbFBLBQYAAAAABgAGAFkBAABrBQAAAAA=&#10;">
              <v:fill on="f" focussize="0,0"/>
              <v:stroke on="f" weight="1.25pt"/>
              <v:imagedata o:title=""/>
              <o:lock v:ext="edit" aspectratio="f"/>
              <v:textbox inset="0mm,0mm,0mm,0mm" style="mso-fit-shape-to-text:t;">
                <w:txbxContent>
                  <w:p w14:paraId="1EB9F8CC">
                    <w:pPr>
                      <w:pStyle w:val="6"/>
                      <w:rPr>
                        <w:rFonts w:hint="eastAsia" w:eastAsia="宋体"/>
                        <w:lang w:eastAsia="zh-CN"/>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0236A">
    <w:pPr>
      <w:pStyle w:val="6"/>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814022">
                          <w:pPr>
                            <w:pStyle w:val="6"/>
                          </w:pPr>
                          <w:r>
                            <w:t xml:space="preserve">第 </w:t>
                          </w:r>
                          <w:r>
                            <w:fldChar w:fldCharType="begin"/>
                          </w:r>
                          <w:r>
                            <w:instrText xml:space="preserve"> PAGE  \* MERGEFORMAT </w:instrText>
                          </w:r>
                          <w:r>
                            <w:fldChar w:fldCharType="separate"/>
                          </w:r>
                          <w:r>
                            <w:t>79</w:t>
                          </w:r>
                          <w:r>
                            <w:fldChar w:fldCharType="end"/>
                          </w:r>
                          <w:r>
                            <w:t xml:space="preserve"> 页 共 </w:t>
                          </w:r>
                          <w:r>
                            <w:fldChar w:fldCharType="begin"/>
                          </w:r>
                          <w:r>
                            <w:instrText xml:space="preserve"> NUMPAGES  \* MERGEFORMAT </w:instrText>
                          </w:r>
                          <w:r>
                            <w:fldChar w:fldCharType="separate"/>
                          </w:r>
                          <w:r>
                            <w:t>114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2814022">
                    <w:pPr>
                      <w:pStyle w:val="6"/>
                    </w:pPr>
                    <w:r>
                      <w:t xml:space="preserve">第 </w:t>
                    </w:r>
                    <w:r>
                      <w:fldChar w:fldCharType="begin"/>
                    </w:r>
                    <w:r>
                      <w:instrText xml:space="preserve"> PAGE  \* MERGEFORMAT </w:instrText>
                    </w:r>
                    <w:r>
                      <w:fldChar w:fldCharType="separate"/>
                    </w:r>
                    <w:r>
                      <w:t>79</w:t>
                    </w:r>
                    <w:r>
                      <w:fldChar w:fldCharType="end"/>
                    </w:r>
                    <w:r>
                      <w:t xml:space="preserve"> 页 共 </w:t>
                    </w:r>
                    <w:r>
                      <w:fldChar w:fldCharType="begin"/>
                    </w:r>
                    <w:r>
                      <w:instrText xml:space="preserve"> NUMPAGES  \* MERGEFORMAT </w:instrText>
                    </w:r>
                    <w:r>
                      <w:fldChar w:fldCharType="separate"/>
                    </w:r>
                    <w:r>
                      <w:t>114</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3E943F20">
                          <w:pPr>
                            <w:pStyle w:val="6"/>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My/XLYAQAAsQ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5tShZ5GSacxGnsPVlx2A4T&#10;0a1rj8izx4VoqMX9p0TfWdQ77c5shNnYzsbeB7Xr8nKlWuA/7iM2l3tOFUZY5JocnGRmPW1dWpXn&#10;fs56+tPW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oaYJL0wAAAAUBAAAPAAAAAAAAAAEAIAAA&#10;ACIAAABkcnMvZG93bnJldi54bWxQSwECFAAUAAAACACHTuJAYzL9ctgBAACxAwAADgAAAAAAAAAB&#10;ACAAAAAiAQAAZHJzL2Uyb0RvYy54bWxQSwUGAAAAAAYABgBZAQAAbAUAAAAA&#10;">
              <v:fill on="f" focussize="0,0"/>
              <v:stroke on="f" weight="1.25pt"/>
              <v:imagedata o:title=""/>
              <o:lock v:ext="edit" aspectratio="f"/>
              <v:textbox inset="0mm,0mm,0mm,0mm" style="mso-fit-shape-to-text:t;">
                <w:txbxContent>
                  <w:p w14:paraId="3E943F20">
                    <w:pPr>
                      <w:pStyle w:val="6"/>
                      <w:rPr>
                        <w:rFonts w:hint="eastAsia" w:eastAsia="宋体"/>
                        <w:lang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F91E91"/>
    <w:rsid w:val="201A4C57"/>
    <w:rsid w:val="2AE62171"/>
    <w:rsid w:val="2B0E78BD"/>
    <w:rsid w:val="30FC5B9A"/>
    <w:rsid w:val="42580E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spacing w:line="360" w:lineRule="auto"/>
      <w:outlineLvl w:val="1"/>
    </w:pPr>
    <w:rPr>
      <w:rFonts w:ascii="仿宋" w:hAnsi="仿宋" w:eastAsia="仿宋" w:cs="仿宋"/>
      <w:b/>
      <w:kern w:val="2"/>
      <w:sz w:val="28"/>
      <w:szCs w:val="28"/>
      <w:highlight w:val="none"/>
      <w:lang w:val="zh-CN"/>
    </w:rPr>
  </w:style>
  <w:style w:type="character" w:default="1" w:styleId="9">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Body Text"/>
    <w:basedOn w:val="1"/>
    <w:next w:val="5"/>
    <w:semiHidden/>
    <w:qFormat/>
    <w:uiPriority w:val="0"/>
    <w:rPr>
      <w:rFonts w:ascii="Arial" w:hAnsi="Arial" w:eastAsia="Arial" w:cs="Arial"/>
      <w:sz w:val="21"/>
      <w:szCs w:val="21"/>
      <w:lang w:val="en-US" w:eastAsia="en-US" w:bidi="ar-SA"/>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列出段落1"/>
    <w:basedOn w:val="1"/>
    <w:qFormat/>
    <w:uiPriority w:val="34"/>
    <w:pPr>
      <w:widowControl w:val="0"/>
      <w:kinsoku/>
      <w:autoSpaceDE/>
      <w:autoSpaceDN/>
      <w:adjustRightInd/>
      <w:snapToGrid/>
      <w:spacing w:line="240" w:lineRule="auto"/>
      <w:ind w:firstLine="420" w:firstLineChars="200"/>
      <w:jc w:val="both"/>
      <w:textAlignment w:val="auto"/>
    </w:pPr>
    <w:rPr>
      <w:rFonts w:ascii="Calibri" w:hAnsi="Calibri" w:eastAsia="宋体" w:cs="Times New Roman"/>
      <w:snapToGrid/>
      <w:kern w:val="2"/>
      <w:szCs w:val="22"/>
      <w:lang w:eastAsia="zh-CN"/>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2307</Words>
  <Characters>2392</Characters>
  <Lines>0</Lines>
  <Paragraphs>0</Paragraphs>
  <TotalTime>0</TotalTime>
  <ScaleCrop>false</ScaleCrop>
  <LinksUpToDate>false</LinksUpToDate>
  <CharactersWithSpaces>3105</CharactersWithSpaces>
  <Application>WPS Office_12.1.0.25856_F1E327BC-269C-435d-A152-05C5408002CA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2026-08-02T02:36:00Z</dcterms:created>
  <dc:creator>Administrator</dc:creator>
  <cp:lastModifiedBy>笃信招标</cp:lastModifiedBy>
  <dcterms:modified xsi:type="dcterms:W3CDTF">2026-08-02T02:51:20Z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2052-12.1.0.25856</vt:lpwstr>
  </property>
  <property fmtid="{D5CDD505-2E9C-101B-9397-08002B2CF9AE}" pid="3" name="KSOTemplateDocerSaveRecord">
    <vt:lpwstr>eyJoZGlkIjoiNzcxNDFmZmFlNjBhZjhkYWJlMmFhNGY5N2IyZDJkOTgiLCJ1c2VySWQiOiI1ODM5ODg4MTcifQ==</vt:lpwstr>
  </property>
  <property fmtid="{D5CDD505-2E9C-101B-9397-08002B2CF9AE}" pid="4" name="ICV">
    <vt:lpwstr>617C74807FDE49C6BC22A024837E97A4_13</vt:lpwstr>
  </property>
</Properties>
</file>