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720B85">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0"/>
        <w:rPr>
          <w:rFonts w:hint="eastAsia" w:ascii="宋体" w:hAnsi="宋体" w:eastAsia="宋体" w:cs="宋体"/>
          <w:b/>
          <w:color w:val="auto"/>
          <w:sz w:val="32"/>
          <w:szCs w:val="28"/>
          <w:lang w:val="en-US" w:eastAsia="zh-CN"/>
        </w:rPr>
      </w:pPr>
      <w:r>
        <w:rPr>
          <w:rFonts w:hint="eastAsia" w:ascii="宋体" w:hAnsi="宋体" w:eastAsia="宋体" w:cs="宋体"/>
          <w:b/>
          <w:color w:val="auto"/>
          <w:sz w:val="32"/>
          <w:szCs w:val="28"/>
          <w:lang w:val="en-US" w:eastAsia="zh-CN"/>
        </w:rPr>
        <w:t>西安航空基地2026-2028年</w:t>
      </w:r>
    </w:p>
    <w:p w14:paraId="167B7440">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0"/>
        <w:rPr>
          <w:rFonts w:hint="eastAsia" w:ascii="宋体" w:hAnsi="宋体" w:eastAsia="宋体" w:cs="宋体"/>
          <w:b/>
          <w:color w:val="auto"/>
          <w:sz w:val="32"/>
          <w:szCs w:val="28"/>
          <w:lang w:val="en-US" w:eastAsia="zh-CN"/>
        </w:rPr>
      </w:pPr>
      <w:r>
        <w:rPr>
          <w:rFonts w:hint="eastAsia" w:ascii="宋体" w:hAnsi="宋体" w:eastAsia="宋体" w:cs="宋体"/>
          <w:b/>
          <w:color w:val="auto"/>
          <w:sz w:val="32"/>
          <w:szCs w:val="28"/>
          <w:lang w:val="en-US" w:eastAsia="zh-CN"/>
        </w:rPr>
        <w:t>应急服务管理中心大楼物业服务项目</w:t>
      </w:r>
    </w:p>
    <w:p w14:paraId="0E84CDB3">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0"/>
        <w:rPr>
          <w:rFonts w:hint="eastAsia" w:ascii="宋体" w:hAnsi="宋体" w:eastAsia="宋体" w:cs="宋体"/>
          <w:color w:val="auto"/>
          <w:sz w:val="24"/>
          <w:szCs w:val="24"/>
          <w:shd w:val="clear" w:fill="FFFFFF"/>
          <w:lang w:val="en-US" w:eastAsia="zh-CN"/>
        </w:rPr>
      </w:pPr>
      <w:r>
        <w:rPr>
          <w:rFonts w:hint="eastAsia" w:ascii="宋体" w:hAnsi="宋体" w:eastAsia="宋体" w:cs="宋体"/>
          <w:color w:val="auto"/>
          <w:sz w:val="24"/>
          <w:szCs w:val="24"/>
          <w:shd w:val="clear" w:fill="FFFFFF"/>
          <w:lang w:val="en-US" w:eastAsia="zh-CN"/>
        </w:rPr>
        <w:t>甲方：西安阎良国家航空高技术产业基地管理委员会</w:t>
      </w:r>
    </w:p>
    <w:p w14:paraId="420A5095">
      <w:pPr>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0"/>
        <w:rPr>
          <w:rFonts w:hint="eastAsia" w:ascii="宋体" w:hAnsi="宋体" w:eastAsia="宋体" w:cs="宋体"/>
          <w:color w:val="auto"/>
          <w:sz w:val="24"/>
          <w:szCs w:val="24"/>
          <w:shd w:val="clear" w:fill="FFFFFF"/>
          <w:lang w:val="en-US" w:eastAsia="zh-CN"/>
        </w:rPr>
      </w:pPr>
      <w:r>
        <w:rPr>
          <w:rFonts w:hint="eastAsia" w:ascii="宋体" w:hAnsi="宋体" w:eastAsia="宋体" w:cs="宋体"/>
          <w:color w:val="auto"/>
          <w:sz w:val="24"/>
          <w:szCs w:val="24"/>
          <w:shd w:val="clear" w:fill="FFFFFF"/>
          <w:lang w:val="en-US" w:eastAsia="zh-CN"/>
        </w:rPr>
        <w:t xml:space="preserve">乙方： </w:t>
      </w:r>
    </w:p>
    <w:p w14:paraId="620EBBE5">
      <w:pPr>
        <w:keepNext w:val="0"/>
        <w:keepLines w:val="0"/>
        <w:pageBreakBefore w:val="0"/>
        <w:kinsoku/>
        <w:wordWrap/>
        <w:overflowPunct/>
        <w:topLinePunct w:val="0"/>
        <w:autoSpaceDE/>
        <w:autoSpaceDN/>
        <w:bidi w:val="0"/>
        <w:adjustRightInd/>
        <w:snapToGrid/>
        <w:spacing w:line="360" w:lineRule="auto"/>
        <w:ind w:left="0" w:firstLine="600"/>
        <w:textAlignment w:val="auto"/>
        <w:rPr>
          <w:rFonts w:hint="eastAsia" w:ascii="宋体" w:hAnsi="宋体" w:eastAsia="宋体" w:cs="宋体"/>
          <w:color w:val="auto"/>
          <w:sz w:val="24"/>
          <w:szCs w:val="24"/>
          <w:shd w:val="clear" w:fill="FFFFFF"/>
        </w:rPr>
      </w:pPr>
      <w:r>
        <w:rPr>
          <w:rFonts w:hint="eastAsia" w:ascii="宋体" w:hAnsi="宋体" w:eastAsia="宋体" w:cs="宋体"/>
          <w:color w:val="auto"/>
          <w:sz w:val="24"/>
          <w:szCs w:val="24"/>
          <w:shd w:val="clear" w:fill="FFFFFF"/>
        </w:rPr>
        <w:t>根据《中华人民共和国</w:t>
      </w:r>
      <w:r>
        <w:rPr>
          <w:rFonts w:hint="eastAsia" w:ascii="宋体" w:hAnsi="宋体" w:eastAsia="宋体" w:cs="宋体"/>
          <w:color w:val="auto"/>
          <w:sz w:val="24"/>
          <w:szCs w:val="24"/>
          <w:shd w:val="clear" w:fill="FFFFFF"/>
          <w:lang w:val="en-US" w:eastAsia="zh-CN"/>
        </w:rPr>
        <w:t>民法典</w:t>
      </w:r>
      <w:r>
        <w:rPr>
          <w:rFonts w:hint="eastAsia" w:ascii="宋体" w:hAnsi="宋体" w:eastAsia="宋体" w:cs="宋体"/>
          <w:color w:val="auto"/>
          <w:sz w:val="24"/>
          <w:szCs w:val="24"/>
          <w:shd w:val="clear" w:fill="FFFFFF"/>
          <w:lang w:eastAsia="zh-CN"/>
        </w:rPr>
        <w:t>》、《</w:t>
      </w:r>
      <w:r>
        <w:rPr>
          <w:rFonts w:hint="eastAsia" w:ascii="宋体" w:hAnsi="宋体" w:eastAsia="宋体" w:cs="宋体"/>
          <w:color w:val="auto"/>
          <w:sz w:val="24"/>
          <w:szCs w:val="24"/>
          <w:shd w:val="clear" w:fill="FFFFFF"/>
          <w:lang w:val="en-US" w:eastAsia="zh-CN"/>
        </w:rPr>
        <w:t>陕西省物业服务管理条例</w:t>
      </w:r>
      <w:r>
        <w:rPr>
          <w:rFonts w:hint="eastAsia" w:ascii="宋体" w:hAnsi="宋体" w:eastAsia="宋体" w:cs="宋体"/>
          <w:color w:val="auto"/>
          <w:sz w:val="24"/>
          <w:szCs w:val="24"/>
          <w:shd w:val="clear" w:fill="FFFFFF"/>
          <w:lang w:eastAsia="zh-CN"/>
        </w:rPr>
        <w:t>》</w:t>
      </w:r>
      <w:r>
        <w:rPr>
          <w:rFonts w:hint="eastAsia" w:ascii="宋体" w:hAnsi="宋体" w:eastAsia="宋体" w:cs="宋体"/>
          <w:color w:val="auto"/>
          <w:sz w:val="24"/>
          <w:szCs w:val="24"/>
          <w:shd w:val="clear" w:fill="FFFFFF"/>
        </w:rPr>
        <w:t>等有关法律、法规的规定，甲乙双方在自愿、平等、公平、诚实信用的基础上，就</w:t>
      </w:r>
      <w:r>
        <w:rPr>
          <w:rFonts w:hint="eastAsia" w:ascii="宋体" w:hAnsi="宋体" w:eastAsia="宋体" w:cs="宋体"/>
          <w:color w:val="auto"/>
          <w:sz w:val="24"/>
          <w:szCs w:val="24"/>
          <w:shd w:val="clear" w:fill="FFFFFF"/>
          <w:lang w:val="en-US" w:eastAsia="zh-CN"/>
        </w:rPr>
        <w:t>西安航空基地2026-2028年应急服务管理中心大楼物业服务项目</w:t>
      </w:r>
      <w:r>
        <w:rPr>
          <w:rFonts w:hint="eastAsia" w:ascii="宋体" w:hAnsi="宋体" w:eastAsia="宋体" w:cs="宋体"/>
          <w:color w:val="auto"/>
          <w:sz w:val="24"/>
          <w:szCs w:val="24"/>
          <w:shd w:val="clear" w:fill="FFFFFF"/>
        </w:rPr>
        <w:t>(以下简称“本物业”)物业服务有关事宜，协商订立本合同。</w:t>
      </w:r>
    </w:p>
    <w:p w14:paraId="5E7733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jc w:val="left"/>
        <w:textAlignment w:val="auto"/>
        <w:outlineLvl w:val="0"/>
        <w:rPr>
          <w:rFonts w:hint="eastAsia" w:ascii="宋体" w:hAnsi="宋体" w:eastAsia="宋体" w:cs="宋体"/>
          <w:color w:val="auto"/>
          <w:kern w:val="0"/>
          <w:sz w:val="24"/>
          <w:szCs w:val="24"/>
          <w:lang w:val="en-US" w:eastAsia="zh-CN" w:bidi="ar"/>
        </w:rPr>
      </w:pPr>
      <w:r>
        <w:rPr>
          <w:rFonts w:hint="eastAsia" w:ascii="宋体" w:hAnsi="宋体" w:eastAsia="宋体" w:cs="宋体"/>
          <w:b/>
          <w:color w:val="auto"/>
          <w:kern w:val="0"/>
          <w:sz w:val="24"/>
          <w:szCs w:val="24"/>
          <w:shd w:val="clear" w:fill="FFFFFF"/>
          <w:lang w:val="en-US" w:eastAsia="zh-CN" w:bidi="ar"/>
        </w:rPr>
        <w:t>第一章 物业项目基本情况</w:t>
      </w:r>
    </w:p>
    <w:p w14:paraId="7BC04D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jc w:val="left"/>
        <w:textAlignment w:val="auto"/>
        <w:outlineLvl w:val="1"/>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shd w:val="clear" w:fill="FFFFFF"/>
          <w:lang w:val="en-US" w:eastAsia="zh-CN" w:bidi="ar"/>
        </w:rPr>
        <w:t>　　第一条 物业项目基本情况</w:t>
      </w:r>
    </w:p>
    <w:p w14:paraId="10F47D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shd w:val="clear" w:fill="FFFFFF"/>
          <w:lang w:val="en-US" w:eastAsia="zh-CN" w:bidi="ar"/>
        </w:rPr>
        <w:t>　　名称：西安航空基地应急服务管理中心；</w:t>
      </w:r>
    </w:p>
    <w:p w14:paraId="3F1CC8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shd w:val="clear" w:fill="FFFFFF"/>
          <w:lang w:val="en-US" w:eastAsia="zh-CN" w:bidi="ar"/>
        </w:rPr>
        <w:t>　　类型：办公；</w:t>
      </w:r>
    </w:p>
    <w:p w14:paraId="51BB49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shd w:val="clear" w:fill="FFFFFF"/>
          <w:lang w:val="en-US" w:eastAsia="zh-CN" w:bidi="ar"/>
        </w:rPr>
        <w:t>　　坐落位置：航空四路蓝天路与航空十字东南角；</w:t>
      </w:r>
    </w:p>
    <w:p w14:paraId="4560A5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建</w:t>
      </w:r>
      <w:r>
        <w:rPr>
          <w:rFonts w:hint="eastAsia" w:ascii="宋体" w:hAnsi="宋体" w:eastAsia="宋体" w:cs="宋体"/>
          <w:color w:val="auto"/>
          <w:kern w:val="0"/>
          <w:sz w:val="24"/>
          <w:szCs w:val="24"/>
          <w:shd w:val="clear" w:fill="FFFFFF"/>
          <w:lang w:val="en-US" w:eastAsia="zh-CN" w:bidi="ar"/>
        </w:rPr>
        <w:t>筑面积：2888平方米。</w:t>
      </w:r>
    </w:p>
    <w:p w14:paraId="2B606B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委托的物业构成细目以甲乙双方实际验收清单为准，并作为本合同的附件。</w:t>
      </w:r>
    </w:p>
    <w:p w14:paraId="6644F11F">
      <w:pPr>
        <w:pStyle w:val="3"/>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0"/>
        <w:rPr>
          <w:rFonts w:hint="eastAsia" w:ascii="宋体" w:hAnsi="宋体" w:eastAsia="宋体" w:cs="宋体"/>
          <w:color w:val="auto"/>
          <w:sz w:val="24"/>
          <w:szCs w:val="24"/>
        </w:rPr>
      </w:pPr>
      <w:r>
        <w:rPr>
          <w:rStyle w:val="6"/>
          <w:rFonts w:hint="eastAsia" w:ascii="宋体" w:hAnsi="宋体" w:eastAsia="宋体" w:cs="宋体"/>
          <w:b/>
          <w:color w:val="auto"/>
          <w:sz w:val="24"/>
          <w:szCs w:val="24"/>
          <w:shd w:val="clear" w:fill="FFFFFF"/>
        </w:rPr>
        <w:t>第二章 物业服务内容</w:t>
      </w:r>
    </w:p>
    <w:p w14:paraId="6967518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第二条 物业服务事项</w:t>
      </w:r>
    </w:p>
    <w:p w14:paraId="3694E8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（一）负责保障应急服务管理中心大楼内保安；</w:t>
      </w:r>
    </w:p>
    <w:p w14:paraId="6EE2BD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（二）负责保障应急服务管理中心大楼内会务接待工作；</w:t>
      </w:r>
    </w:p>
    <w:p w14:paraId="53AB05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（三）负责保障应急服务管理中心大楼内设备维护工作；</w:t>
      </w:r>
    </w:p>
    <w:p w14:paraId="1DC374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（四）负责保障应急服务管理中心大楼内环境卫生、垃圾清运等工作；</w:t>
      </w:r>
    </w:p>
    <w:p w14:paraId="0B50BD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（五）负责保障应急服务管理中心绿化等保障工作的顺利开展。</w:t>
      </w:r>
    </w:p>
    <w:p w14:paraId="32BD0E05">
      <w:pPr>
        <w:pStyle w:val="3"/>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0"/>
        <w:rPr>
          <w:rFonts w:hint="eastAsia" w:ascii="宋体" w:hAnsi="宋体" w:eastAsia="宋体" w:cs="宋体"/>
          <w:color w:val="auto"/>
          <w:sz w:val="24"/>
          <w:szCs w:val="24"/>
        </w:rPr>
      </w:pPr>
      <w:r>
        <w:rPr>
          <w:rStyle w:val="6"/>
          <w:rFonts w:hint="eastAsia" w:ascii="宋体" w:hAnsi="宋体" w:eastAsia="宋体" w:cs="宋体"/>
          <w:b/>
          <w:color w:val="auto"/>
          <w:sz w:val="24"/>
          <w:szCs w:val="24"/>
          <w:shd w:val="clear" w:fill="FFFFFF"/>
        </w:rPr>
        <w:t>第三章 物业服务标准</w:t>
      </w:r>
    </w:p>
    <w:p w14:paraId="2C716D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第三条 物业服务标准</w:t>
      </w:r>
    </w:p>
    <w:p w14:paraId="14552A0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b/>
          <w:bCs/>
          <w:color w:val="auto"/>
          <w:kern w:val="0"/>
          <w:sz w:val="24"/>
          <w:szCs w:val="24"/>
          <w:shd w:val="clear" w:fill="FFFFFF"/>
          <w:lang w:val="en-US" w:eastAsia="zh-CN" w:bidi="ar"/>
        </w:rPr>
      </w:pPr>
      <w:r>
        <w:rPr>
          <w:rFonts w:hint="eastAsia" w:ascii="宋体" w:hAnsi="宋体" w:eastAsia="宋体" w:cs="宋体"/>
          <w:b/>
          <w:bCs/>
          <w:color w:val="auto"/>
          <w:kern w:val="0"/>
          <w:sz w:val="24"/>
          <w:szCs w:val="24"/>
          <w:shd w:val="clear" w:fill="FFFFFF"/>
          <w:lang w:val="en-US" w:eastAsia="zh-CN" w:bidi="ar"/>
        </w:rPr>
        <w:t>一、保安服务及标准</w:t>
      </w:r>
    </w:p>
    <w:p w14:paraId="1354F6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维护单位秩序，做好防火防盗工作。如果因为保安人员失职或管理不到位而造成单位财物丢失、被盗等，甲方有权要求乙方先期全额赔偿乙方损失，待公安机关认定责任后，划分责任的大小，共同承担赔偿责任。</w:t>
      </w:r>
    </w:p>
    <w:p w14:paraId="21824B7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（二）门卫必须有人24小时值班，保障安全。对来访人员、进出车辆进行登记，并保证车辆有序停放在指定位置。</w:t>
      </w:r>
    </w:p>
    <w:p w14:paraId="64AF565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（三）夜间要对大楼进行定时和不定时巡查，并做好巡查记录。</w:t>
      </w:r>
    </w:p>
    <w:p w14:paraId="36838F6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（四）保安人员需服从甲方的管理，严格执行乙方的规章制度，严格执行工作纪律，必须在岗在位，严禁睡觉，不准嬉笑打闹，不做与工作无关的事宜。</w:t>
      </w:r>
    </w:p>
    <w:p w14:paraId="37EA468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（五）严格执行交接班制度，值班人员做好值班记录及监控设施运行记录。上班时规范着装、佩戴上岗证、诚信待人，文明值勤，发生异常情况妥善处理并及时报告。</w:t>
      </w:r>
    </w:p>
    <w:p w14:paraId="38F758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b/>
          <w:bCs/>
          <w:color w:val="auto"/>
          <w:kern w:val="0"/>
          <w:sz w:val="24"/>
          <w:szCs w:val="24"/>
          <w:shd w:val="clear" w:fill="FFFFFF"/>
          <w:lang w:val="en-US" w:eastAsia="zh-CN" w:bidi="ar"/>
        </w:rPr>
      </w:pPr>
      <w:r>
        <w:rPr>
          <w:rFonts w:hint="eastAsia" w:ascii="宋体" w:hAnsi="宋体" w:eastAsia="宋体" w:cs="宋体"/>
          <w:b/>
          <w:bCs/>
          <w:color w:val="auto"/>
          <w:kern w:val="0"/>
          <w:sz w:val="24"/>
          <w:szCs w:val="24"/>
          <w:shd w:val="clear" w:fill="FFFFFF"/>
          <w:lang w:val="en-US" w:eastAsia="zh-CN" w:bidi="ar"/>
        </w:rPr>
        <w:t>二、保洁服务及标准</w:t>
      </w:r>
    </w:p>
    <w:p w14:paraId="025549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（一）负责所有功能室、活动室、场馆的卫生，负责办公室、会议室、接待室、厕所内部保洁，按需要或使用情况清扫（包括地面、桌面、门窗等）。</w:t>
      </w:r>
    </w:p>
    <w:p w14:paraId="017B41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（二）门厅、走廊、过道等每日打扫，楼梯多次拖擦。</w:t>
      </w:r>
    </w:p>
    <w:p w14:paraId="614EDF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（三）负责会议和接待茶水供应工作。</w:t>
      </w:r>
    </w:p>
    <w:p w14:paraId="1B311E6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（四）负责活动场地及绿化带等公共部位的卫生保洁工作。</w:t>
      </w:r>
    </w:p>
    <w:p w14:paraId="6A14FF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（五）做好公共栏、指示牌、垃圾箱、景观物、路灯等公共设施的保洁工作。</w:t>
      </w:r>
    </w:p>
    <w:p w14:paraId="68E22D4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（六）协助相关部门做好楼宇节水、节电工作。</w:t>
      </w:r>
    </w:p>
    <w:p w14:paraId="09738B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（七）协助乙方做好上级检查、大型活动准备工作等。</w:t>
      </w:r>
    </w:p>
    <w:p w14:paraId="075FFC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（八）室内保洁区要求做到墙上无灰尘、无蜘蛛网，门窗玻璃无灰尘，污物桶及时清理、外观保持清洁，垃圾日清。</w:t>
      </w:r>
    </w:p>
    <w:p w14:paraId="4FF9851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（九）卫生间要每天反复冲洗打扫，保持大小便池清洁无积垢、无异味；水龙头、水管无锈斑；</w:t>
      </w:r>
    </w:p>
    <w:p w14:paraId="6DA2284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（十）地面要求做到无纸屑，无污垢、无死角，纸篓垃圾桶每天倾倒，保持外观清洁、地面无积水、花草池内无塑料袋、废纸等杂物；各种栏杆、标牌无灰尘。</w:t>
      </w:r>
    </w:p>
    <w:p w14:paraId="7E4DE8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（十一）负责辖区内绿地、花池、花灌木等各类植物的浇水、</w:t>
      </w:r>
    </w:p>
    <w:p w14:paraId="2A2A65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（十二）防虫、除草、修剪、施肥等管理和养护（养护工具及原材料由中标乙方自行解决）。</w:t>
      </w:r>
    </w:p>
    <w:p w14:paraId="64B60C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（十三）乙方制定各项工作服务标准和制度。</w:t>
      </w:r>
    </w:p>
    <w:p w14:paraId="1C0134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（十四）配合甲方其他基础服务工作。</w:t>
      </w:r>
    </w:p>
    <w:p w14:paraId="4A695E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b/>
          <w:bCs/>
          <w:color w:val="auto"/>
          <w:kern w:val="0"/>
          <w:sz w:val="24"/>
          <w:szCs w:val="24"/>
          <w:shd w:val="clear" w:fill="FFFFFF"/>
          <w:lang w:val="en-US" w:eastAsia="zh-CN" w:bidi="ar"/>
        </w:rPr>
      </w:pPr>
      <w:r>
        <w:rPr>
          <w:rFonts w:hint="eastAsia" w:ascii="宋体" w:hAnsi="宋体" w:eastAsia="宋体" w:cs="宋体"/>
          <w:b/>
          <w:bCs/>
          <w:color w:val="auto"/>
          <w:kern w:val="0"/>
          <w:sz w:val="24"/>
          <w:szCs w:val="24"/>
          <w:shd w:val="clear" w:fill="FFFFFF"/>
          <w:lang w:val="en-US" w:eastAsia="zh-CN" w:bidi="ar"/>
        </w:rPr>
        <w:t>三、绿化服务及标准</w:t>
      </w:r>
    </w:p>
    <w:p w14:paraId="239D05C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（一）绿化修剪：应定期进行修剪，确保草坪和植物生长繁茂、平整，保证成型美观，生长旺盛。</w:t>
      </w:r>
    </w:p>
    <w:p w14:paraId="32BFAB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（二）浇水、排水：经常检查排灌情况，保证无积水、无旱情，不得因涝、旱影响植物生长。夏季浇水在早晚进行，乔木、灌木及草坪需增加浇水次数，冬季浇水在中午进行，需满足内绿化植物的正常生长要求。</w:t>
      </w:r>
    </w:p>
    <w:p w14:paraId="4E190D7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施肥管理：每年施肥的次数为乔木、灌木、草坪，至少每两季度施肥1次，绿地以施有机肥料为主，树木施肥采用环状施肥方法，对于一些生长较弱，枝条不够充实的树木应追施一些磷、钾肥，施肥须在晴天进行。</w:t>
      </w:r>
    </w:p>
    <w:p w14:paraId="5B9793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（四）杂草清除：每年累计绿地除草7次以上，及时清除各种杂草，确保绿地无杂草。</w:t>
      </w:r>
    </w:p>
    <w:p w14:paraId="57CD58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（五）病虫害防治：根据植物的特点，选择效果好、对植物无伤害的药物使用，确保树木花草无病虫症状，药物防治必须要做到对厅内空气、水体等不产生污染。</w:t>
      </w:r>
    </w:p>
    <w:p w14:paraId="0219E5F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（六）树木养护：根据树木不同的生长需要和特定的要求，及时采取施肥、修剪，防治病虫害，浇水，中耕除草等园艺</w:t>
      </w:r>
    </w:p>
    <w:p w14:paraId="35D84B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（七）环境卫生：负责及时清理绿化区内草叶枯枝杂物，自行运至辖区外。</w:t>
      </w:r>
    </w:p>
    <w:p w14:paraId="1C1940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（八）养护效果：同一类型花草树木养护完好率达90%以上。</w:t>
      </w:r>
    </w:p>
    <w:p w14:paraId="490448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（九）若遇到自然灾害情况，如大风、大雪等，乙方需无条件及时到现场检查树木受害情况，并及时处理，保证树木的正常生长。</w:t>
      </w:r>
    </w:p>
    <w:p w14:paraId="53F7C90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b/>
          <w:bCs/>
          <w:color w:val="auto"/>
          <w:kern w:val="0"/>
          <w:sz w:val="24"/>
          <w:szCs w:val="24"/>
          <w:shd w:val="clear" w:fill="FFFFFF"/>
          <w:lang w:val="en-US" w:eastAsia="zh-CN" w:bidi="ar"/>
        </w:rPr>
      </w:pPr>
      <w:r>
        <w:rPr>
          <w:rFonts w:hint="eastAsia" w:ascii="宋体" w:hAnsi="宋体" w:eastAsia="宋体" w:cs="宋体"/>
          <w:b/>
          <w:bCs/>
          <w:color w:val="auto"/>
          <w:kern w:val="0"/>
          <w:sz w:val="24"/>
          <w:szCs w:val="24"/>
          <w:shd w:val="clear" w:fill="FFFFFF"/>
          <w:lang w:val="en-US" w:eastAsia="zh-CN" w:bidi="ar"/>
        </w:rPr>
        <w:t>四、维修服务及标准</w:t>
      </w:r>
    </w:p>
    <w:p w14:paraId="130576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（一）楼宇内水电设施维护管理及日常小型维修、房屋维修（包括屋面渗漏、墙面粉刷等内容）。维修材料由甲方负责。</w:t>
      </w:r>
    </w:p>
    <w:p w14:paraId="1D3A07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（二）制定设施设备工作维护维修服务标准和制度。</w:t>
      </w:r>
    </w:p>
    <w:p w14:paraId="64960DD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（三）配合甲方其他基础服务工作。</w:t>
      </w:r>
    </w:p>
    <w:p w14:paraId="6BD09BF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24小时受理报修，一般情况下10分钟内维修人员到场，维修及时率100%。紧急情况随叫随到，确因特殊情况不能及时到场处理的，应向报修人说明情况，做好解释工作，并尽快安排处理。维修结束后，将地面清理干净，物品归位。</w:t>
      </w:r>
    </w:p>
    <w:p w14:paraId="421373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（五）定期对公共照明设备系统进行巡查，及时更换损坏的灯器具，公共照明完好率98%以上。</w:t>
      </w:r>
    </w:p>
    <w:p w14:paraId="253059D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（六）停水维修，要通知值班人员，维修完毕，恢复供水。</w:t>
      </w:r>
    </w:p>
    <w:p w14:paraId="6E3F632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（七）辖区内的阀门井，必须保证井盖齐全，并且规范盖好，如因缺少或不规范造成事故的由本区域维修人员负责。</w:t>
      </w:r>
    </w:p>
    <w:p w14:paraId="32D910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（八）所有卫生间洁具要齐全规整，管道不能有渗漏水现象，高压软管老化要及时更换，及时消除安全隐患。冲水便阀、洁具、给排水要经常检查及时维修。</w:t>
      </w:r>
    </w:p>
    <w:p w14:paraId="444396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（九）管道安装要规范认真，不能缺少固定支架，或用其它代替。</w:t>
      </w:r>
    </w:p>
    <w:p w14:paraId="368F6D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（十）污水井要定时清理，疏通下水道要及时，并且把污物清理干净，保证排水正常无堵塞。</w:t>
      </w:r>
    </w:p>
    <w:p w14:paraId="0F9451A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（十一）室外雨水落水管不能有脱节和管子堵塞、断裂现象，管子要规范整齐，平时要经常检查房顶落水口保证畅通无堵塞。</w:t>
      </w:r>
    </w:p>
    <w:p w14:paraId="592553F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（十二）保证本区域内灯具正常照明，不能有灯具不亮或损坏现象（包括走廊、室外路灯、景观灯具）。保证楼宇内用电器的正常安全使用，无缺少损坏现象。</w:t>
      </w:r>
    </w:p>
    <w:p w14:paraId="2A56FC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b/>
          <w:bCs/>
          <w:color w:val="auto"/>
          <w:kern w:val="0"/>
          <w:sz w:val="24"/>
          <w:szCs w:val="24"/>
          <w:shd w:val="clear" w:fill="FFFFFF"/>
          <w:lang w:val="en-US" w:eastAsia="zh-CN" w:bidi="ar"/>
        </w:rPr>
      </w:pPr>
      <w:r>
        <w:rPr>
          <w:rFonts w:hint="eastAsia" w:ascii="宋体" w:hAnsi="宋体" w:eastAsia="宋体" w:cs="宋体"/>
          <w:b/>
          <w:bCs/>
          <w:color w:val="auto"/>
          <w:kern w:val="0"/>
          <w:sz w:val="24"/>
          <w:szCs w:val="24"/>
          <w:shd w:val="clear" w:fill="FFFFFF"/>
          <w:lang w:val="en-US" w:eastAsia="zh-CN" w:bidi="ar"/>
        </w:rPr>
        <w:t>五、来宾特约服务</w:t>
      </w:r>
    </w:p>
    <w:p w14:paraId="1553DB5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（一）客户的接待工作辅助性服务。</w:t>
      </w:r>
    </w:p>
    <w:p w14:paraId="15FCF1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（二）制定各项工作服务标准和制度。</w:t>
      </w:r>
    </w:p>
    <w:p w14:paraId="074562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（三）配合甲方其他基础服务工作。</w:t>
      </w:r>
    </w:p>
    <w:p w14:paraId="54B767A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（四）所聘人员要遵纪守法，品行端正，相貌端庄，身材匀称，身高在1.60米以上。</w:t>
      </w:r>
    </w:p>
    <w:p w14:paraId="437DB6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（五）按照接待服务规范，保持接待场所卫生，创造整洁的接待环境；并按照要求，确保来宾的茶水、音响、投影等服务。</w:t>
      </w:r>
    </w:p>
    <w:p w14:paraId="32DC8AA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（六）做好来宾特约服务接待工作。</w:t>
      </w:r>
    </w:p>
    <w:p w14:paraId="15CE75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（七）根据会议工作单位的会议人数确认所需要的桌、椅数量，并摆成需要的形状。按照会议要求准备合格的会议用品，提前准备好开水、茶叶、资料（具体视情况而定）并请会议主办单位确认。</w:t>
      </w:r>
    </w:p>
    <w:p w14:paraId="6A2D58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（八）服务人员应在半小时前严格按要求着装上岗，及时开启、检查需要的会议设备，确保会议的可持续性。会议结束。</w:t>
      </w:r>
    </w:p>
    <w:p w14:paraId="735969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（九）参会人员离开后，服务人员着手清场工作，关闭设备及照明，查看有无遗留物品和会议资料，如发现需及时联系。</w:t>
      </w:r>
    </w:p>
    <w:p w14:paraId="72693F25">
      <w:pPr>
        <w:pStyle w:val="3"/>
        <w:keepNext w:val="0"/>
        <w:keepLines w:val="0"/>
        <w:pageBreakBefore w:val="0"/>
        <w:widowControl/>
        <w:numPr>
          <w:ilvl w:val="0"/>
          <w:numId w:val="0"/>
        </w:numPr>
        <w:suppressLineNumbers w:val="0"/>
        <w:pBdr>
          <w:top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outlineLvl w:val="0"/>
        <w:rPr>
          <w:rFonts w:hint="eastAsia" w:ascii="宋体" w:hAnsi="宋体" w:eastAsia="宋体" w:cs="宋体"/>
          <w:color w:val="auto"/>
          <w:sz w:val="24"/>
          <w:szCs w:val="24"/>
        </w:rPr>
      </w:pPr>
      <w:r>
        <w:rPr>
          <w:rStyle w:val="6"/>
          <w:rFonts w:hint="eastAsia" w:ascii="宋体" w:hAnsi="宋体" w:eastAsia="宋体" w:cs="宋体"/>
          <w:b/>
          <w:color w:val="auto"/>
          <w:sz w:val="24"/>
          <w:szCs w:val="24"/>
          <w:shd w:val="clear" w:fill="FFFFFF"/>
        </w:rPr>
        <w:t>第四章 合同期限</w:t>
      </w:r>
    </w:p>
    <w:p w14:paraId="7EBD19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第四条 物业服务期限</w:t>
      </w:r>
    </w:p>
    <w:p w14:paraId="063434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left="0" w:right="0" w:firstLine="480"/>
        <w:jc w:val="left"/>
        <w:textAlignment w:val="auto"/>
        <w:rPr>
          <w:rStyle w:val="6"/>
          <w:rFonts w:hint="eastAsia" w:ascii="宋体" w:hAnsi="宋体" w:eastAsia="宋体" w:cs="宋体"/>
          <w:b/>
          <w:color w:val="auto"/>
          <w:sz w:val="24"/>
          <w:szCs w:val="24"/>
          <w:shd w:val="clear" w:fill="FFFFFF"/>
          <w:lang w:val="en-US" w:eastAsia="zh-CN"/>
        </w:rPr>
      </w:pPr>
      <w:r>
        <w:rPr>
          <w:rFonts w:hint="eastAsia" w:ascii="宋体" w:hAnsi="宋体" w:eastAsia="宋体" w:cs="宋体"/>
          <w:color w:val="auto"/>
          <w:kern w:val="0"/>
          <w:sz w:val="24"/>
          <w:szCs w:val="24"/>
          <w:shd w:val="clear" w:fill="FFFFFF"/>
          <w:lang w:val="en-US" w:eastAsia="zh-CN" w:bidi="ar"/>
        </w:rPr>
        <w:t>物业服务期限为两年，自    年  月  日至    年  月  日。</w:t>
      </w:r>
    </w:p>
    <w:p w14:paraId="0C421211">
      <w:pPr>
        <w:pStyle w:val="3"/>
        <w:keepNext w:val="0"/>
        <w:keepLines w:val="0"/>
        <w:pageBreakBefore w:val="0"/>
        <w:widowControl/>
        <w:numPr>
          <w:ilvl w:val="0"/>
          <w:numId w:val="0"/>
        </w:numPr>
        <w:suppressLineNumbers w:val="0"/>
        <w:pBdr>
          <w:top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outlineLvl w:val="0"/>
        <w:rPr>
          <w:rStyle w:val="6"/>
          <w:rFonts w:hint="eastAsia" w:ascii="宋体" w:hAnsi="宋体" w:eastAsia="宋体" w:cs="宋体"/>
          <w:b/>
          <w:color w:val="auto"/>
          <w:sz w:val="24"/>
          <w:szCs w:val="24"/>
          <w:shd w:val="clear" w:fill="FFFFFF"/>
        </w:rPr>
      </w:pPr>
      <w:r>
        <w:rPr>
          <w:rStyle w:val="6"/>
          <w:rFonts w:hint="eastAsia" w:ascii="宋体" w:hAnsi="宋体" w:eastAsia="宋体" w:cs="宋体"/>
          <w:b/>
          <w:color w:val="auto"/>
          <w:sz w:val="24"/>
          <w:szCs w:val="24"/>
          <w:shd w:val="clear" w:fill="FFFFFF"/>
        </w:rPr>
        <w:t>第五章 物业服务相关费用</w:t>
      </w:r>
    </w:p>
    <w:p w14:paraId="50F04A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第五条 物业服务收费方式</w:t>
      </w:r>
    </w:p>
    <w:p w14:paraId="5BC9225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（一）物业服务费标准：服务费为（大写）：</w:t>
      </w:r>
      <w:r>
        <w:rPr>
          <w:rFonts w:hint="eastAsia" w:ascii="宋体" w:hAnsi="宋体" w:eastAsia="宋体" w:cs="宋体"/>
          <w:color w:val="auto"/>
          <w:kern w:val="0"/>
          <w:sz w:val="24"/>
          <w:szCs w:val="24"/>
          <w:u w:val="single"/>
          <w:shd w:val="clear" w:fill="FFFFFF"/>
          <w:lang w:val="en-US" w:eastAsia="zh-CN" w:bidi="ar"/>
        </w:rPr>
        <w:t xml:space="preserve">          </w:t>
      </w:r>
      <w:r>
        <w:rPr>
          <w:rFonts w:hint="eastAsia" w:ascii="宋体" w:hAnsi="宋体" w:eastAsia="宋体" w:cs="宋体"/>
          <w:color w:val="auto"/>
          <w:kern w:val="0"/>
          <w:sz w:val="24"/>
          <w:szCs w:val="24"/>
          <w:shd w:val="clear" w:fill="FFFFFF"/>
          <w:lang w:val="en-US" w:eastAsia="zh-CN" w:bidi="ar"/>
        </w:rPr>
        <w:t>（￥</w:t>
      </w:r>
      <w:r>
        <w:rPr>
          <w:rFonts w:hint="eastAsia" w:ascii="宋体" w:hAnsi="宋体" w:eastAsia="宋体" w:cs="宋体"/>
          <w:color w:val="auto"/>
          <w:kern w:val="0"/>
          <w:sz w:val="24"/>
          <w:szCs w:val="24"/>
          <w:u w:val="single"/>
          <w:shd w:val="clear" w:fill="FFFFFF"/>
          <w:lang w:val="en-US" w:eastAsia="zh-CN" w:bidi="ar"/>
        </w:rPr>
        <w:t xml:space="preserve">         </w:t>
      </w:r>
      <w:r>
        <w:rPr>
          <w:rFonts w:hint="eastAsia" w:ascii="宋体" w:hAnsi="宋体" w:eastAsia="宋体" w:cs="宋体"/>
          <w:color w:val="auto"/>
          <w:kern w:val="0"/>
          <w:sz w:val="24"/>
          <w:szCs w:val="24"/>
          <w:shd w:val="clear" w:fill="FFFFFF"/>
          <w:lang w:val="en-US" w:eastAsia="zh-CN" w:bidi="ar"/>
        </w:rPr>
        <w:t>），每月为（大写）：</w:t>
      </w:r>
      <w:r>
        <w:rPr>
          <w:rFonts w:hint="eastAsia" w:ascii="宋体" w:hAnsi="宋体" w:eastAsia="宋体" w:cs="宋体"/>
          <w:color w:val="auto"/>
          <w:kern w:val="0"/>
          <w:sz w:val="24"/>
          <w:szCs w:val="24"/>
          <w:u w:val="single"/>
          <w:shd w:val="clear" w:fill="FFFFFF"/>
          <w:lang w:val="en-US" w:eastAsia="zh-CN" w:bidi="ar"/>
        </w:rPr>
        <w:t xml:space="preserve">        </w:t>
      </w:r>
      <w:r>
        <w:rPr>
          <w:rFonts w:hint="eastAsia" w:ascii="宋体" w:hAnsi="宋体" w:eastAsia="宋体" w:cs="宋体"/>
          <w:color w:val="auto"/>
          <w:kern w:val="0"/>
          <w:sz w:val="24"/>
          <w:szCs w:val="24"/>
          <w:shd w:val="clear" w:fill="FFFFFF"/>
          <w:lang w:val="en-US" w:eastAsia="zh-CN" w:bidi="ar"/>
        </w:rPr>
        <w:t>（￥</w:t>
      </w:r>
      <w:r>
        <w:rPr>
          <w:rFonts w:hint="eastAsia" w:ascii="宋体" w:hAnsi="宋体" w:eastAsia="宋体" w:cs="宋体"/>
          <w:color w:val="auto"/>
          <w:kern w:val="0"/>
          <w:sz w:val="24"/>
          <w:szCs w:val="24"/>
          <w:u w:val="single"/>
          <w:shd w:val="clear" w:fill="FFFFFF"/>
          <w:lang w:val="en-US" w:eastAsia="zh-CN" w:bidi="ar"/>
        </w:rPr>
        <w:t xml:space="preserve">        </w:t>
      </w:r>
      <w:r>
        <w:rPr>
          <w:rFonts w:hint="eastAsia" w:ascii="宋体" w:hAnsi="宋体" w:eastAsia="宋体" w:cs="宋体"/>
          <w:color w:val="auto"/>
          <w:kern w:val="0"/>
          <w:sz w:val="24"/>
          <w:szCs w:val="24"/>
          <w:shd w:val="clear" w:fill="FFFFFF"/>
          <w:lang w:val="en-US" w:eastAsia="zh-CN" w:bidi="ar"/>
        </w:rPr>
        <w:t>元/月）。附件一：费用明细</w:t>
      </w:r>
    </w:p>
    <w:p w14:paraId="30BBA76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合同价包含暖气费（173280.00元/两年）、电费（354000.00元/两年）由乙方代收代缴、据实结算。</w:t>
      </w:r>
    </w:p>
    <w:p w14:paraId="511B0C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本合同物业服务费用是乙方依据甲方现有的面积、工作区域、要求进行的人员配置（附件二：人员配置）。如在合同执行期间内，服务面积或工作内容发生变化，需增减服务人员配置，甲乙双方协商后，双方签字确认，增减物业服务费，在次月生效。</w:t>
      </w:r>
    </w:p>
    <w:p w14:paraId="5115E67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（三）支付方式：合同签订即日起甲方每季度支付一次，每季度第一个月的5号之前，乙方和甲方核对费用无误后，甲方在10个工作日内支付上季度的费用。</w:t>
      </w:r>
    </w:p>
    <w:p w14:paraId="2B93D17F">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第</w:t>
      </w:r>
      <w:r>
        <w:rPr>
          <w:rFonts w:hint="eastAsia" w:ascii="宋体" w:hAnsi="宋体" w:eastAsia="宋体" w:cs="宋体"/>
          <w:b/>
          <w:color w:val="auto"/>
          <w:sz w:val="24"/>
          <w:szCs w:val="24"/>
          <w:lang w:val="en-US" w:eastAsia="zh-CN"/>
        </w:rPr>
        <w:t>六</w:t>
      </w:r>
      <w:r>
        <w:rPr>
          <w:rFonts w:hint="eastAsia" w:ascii="宋体" w:hAnsi="宋体" w:eastAsia="宋体" w:cs="宋体"/>
          <w:b/>
          <w:color w:val="auto"/>
          <w:sz w:val="24"/>
          <w:szCs w:val="24"/>
          <w:lang w:eastAsia="zh-CN"/>
        </w:rPr>
        <w:t>章、</w:t>
      </w:r>
      <w:r>
        <w:rPr>
          <w:rFonts w:hint="eastAsia" w:ascii="宋体" w:hAnsi="宋体" w:eastAsia="宋体" w:cs="宋体"/>
          <w:b/>
          <w:color w:val="auto"/>
          <w:sz w:val="24"/>
          <w:szCs w:val="24"/>
        </w:rPr>
        <w:t>双方权利与义务</w:t>
      </w:r>
    </w:p>
    <w:p w14:paraId="7F1994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第六条 甲方权利义务：</w:t>
      </w:r>
    </w:p>
    <w:p w14:paraId="60F36A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（一）甲方监督、检查乙方各项工作完成质量。</w:t>
      </w:r>
    </w:p>
    <w:p w14:paraId="728DA8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（二）甲方对乙方的物业服务工作提出意见和建议。</w:t>
      </w:r>
    </w:p>
    <w:p w14:paraId="6A73F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（三）甲方对职工或到访的群众反馈的意见、建议、投诉（情况属实）反馈给乙方，乙方应积极落实整改解决。</w:t>
      </w:r>
    </w:p>
    <w:p w14:paraId="3F6BAF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（四）甲方给予乙方提供保洁休息室、水源、电源、照明等；</w:t>
      </w:r>
    </w:p>
    <w:p w14:paraId="0B1B9C6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（五）甲方按照合同的规定，及时向乙方支付物业服务费用。</w:t>
      </w:r>
    </w:p>
    <w:p w14:paraId="3D0000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（六）甲方需要其他的物业服务要求时，双方及时协商、沟通，以确保甲方的服务品质。</w:t>
      </w:r>
    </w:p>
    <w:p w14:paraId="4EBE4B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第七条 乙方权利义务：</w:t>
      </w:r>
    </w:p>
    <w:p w14:paraId="7E431D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（一）乙方依据本合同委托服务事项，履行物业服务合同条款约定；</w:t>
      </w:r>
    </w:p>
    <w:p w14:paraId="228B0B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（二）乙方负责培训和管理派驻本项目的保洁人员，遵守甲方规章制度，保持甲方良好的环境和秩序，维护甲方良好的形象。</w:t>
      </w:r>
    </w:p>
    <w:p w14:paraId="5AB855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（三）乙方自主选聘人员、决定薪酬，招聘的人员必须政治可靠、身体健康、无不良行为记录。</w:t>
      </w:r>
    </w:p>
    <w:p w14:paraId="4C72466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（四）乙方结合项目的实际情况制订该项目物业管理的各项规章制度。</w:t>
      </w:r>
    </w:p>
    <w:p w14:paraId="2DFA91B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（五）甲方组织和举办活动有保洁服务需求时，乙方应按甲方的要求调整服务计划。</w:t>
      </w:r>
    </w:p>
    <w:p w14:paraId="2785B8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（六）乙方每月安排一名管理人员到本项目检查清洁卫生情况，征询甲方意见，对甲方的合理建议应予及时响应。</w:t>
      </w:r>
    </w:p>
    <w:p w14:paraId="6AB0E3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（七）如因乙方员工责任造成甲方物品损坏、丢失或由此造成甲方经营损失，乙方应承担相应责任，并全额赔偿。</w:t>
      </w:r>
    </w:p>
    <w:p w14:paraId="2C5FB2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（八）甲方提供的工具间只应作为存放乙方针对本项目服务时所适用的清洁设备、清洁药剂（不含易燃易爆物品）、清洁工具用品及员工休息、更衣等，不得挪作他用。</w:t>
      </w:r>
    </w:p>
    <w:p w14:paraId="75BF2E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shd w:val="clear" w:fill="FFFFFF"/>
          <w:lang w:val="en-US" w:eastAsia="zh-CN" w:bidi="ar"/>
        </w:rPr>
        <w:t>（九）乙方为派驻本项目的保洁人员提供统一工作服装和佩戴胸卡，并保证着装的整洁卫生。</w:t>
      </w:r>
    </w:p>
    <w:p w14:paraId="505E0B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jc w:val="both"/>
        <w:textAlignment w:val="auto"/>
        <w:outlineLvl w:val="0"/>
        <w:rPr>
          <w:rFonts w:hint="eastAsia" w:ascii="宋体" w:hAnsi="宋体" w:eastAsia="宋体" w:cs="宋体"/>
          <w:b/>
          <w:color w:val="auto"/>
          <w:sz w:val="24"/>
          <w:szCs w:val="24"/>
        </w:rPr>
      </w:pPr>
      <w:r>
        <w:rPr>
          <w:rFonts w:hint="eastAsia" w:ascii="宋体" w:hAnsi="宋体" w:eastAsia="宋体" w:cs="宋体"/>
          <w:b/>
          <w:color w:val="auto"/>
          <w:sz w:val="24"/>
          <w:szCs w:val="24"/>
          <w:lang w:eastAsia="zh-CN"/>
        </w:rPr>
        <w:t>第</w:t>
      </w:r>
      <w:r>
        <w:rPr>
          <w:rFonts w:hint="eastAsia" w:ascii="宋体" w:hAnsi="宋体" w:eastAsia="宋体" w:cs="宋体"/>
          <w:b/>
          <w:color w:val="auto"/>
          <w:sz w:val="24"/>
          <w:szCs w:val="24"/>
          <w:lang w:val="en-US" w:eastAsia="zh-CN"/>
        </w:rPr>
        <w:t>七</w:t>
      </w:r>
      <w:r>
        <w:rPr>
          <w:rFonts w:hint="eastAsia" w:ascii="宋体" w:hAnsi="宋体" w:eastAsia="宋体" w:cs="宋体"/>
          <w:b/>
          <w:color w:val="auto"/>
          <w:sz w:val="24"/>
          <w:szCs w:val="24"/>
          <w:lang w:eastAsia="zh-CN"/>
        </w:rPr>
        <w:t>章、</w:t>
      </w:r>
      <w:r>
        <w:rPr>
          <w:rFonts w:hint="eastAsia" w:ascii="宋体" w:hAnsi="宋体" w:eastAsia="宋体" w:cs="宋体"/>
          <w:b/>
          <w:color w:val="auto"/>
          <w:sz w:val="24"/>
          <w:szCs w:val="24"/>
        </w:rPr>
        <w:t>合同履行及违约责任</w:t>
      </w:r>
    </w:p>
    <w:p w14:paraId="5AC38A4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（一）甲乙双方任何一方无正当理由提前终止合同，违约方应赔偿对方贰万元的违约金，违约金不足以弥补对方经济损失的，应予赔偿。</w:t>
      </w:r>
    </w:p>
    <w:p w14:paraId="10A8FF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shd w:val="clear" w:fill="FFFFFF"/>
          <w:lang w:val="en-US" w:eastAsia="zh-CN" w:bidi="ar"/>
        </w:rPr>
        <w:t>（二）因乙方原因导致甲方受到包括但不限于政府部门的处罚，承担第三人侵权损害赔偿，乙方应赔偿甲方包括但不限于罚款金额两倍、侵权损害赔偿金额两倍，律师费等在内的全部损失。</w:t>
      </w:r>
    </w:p>
    <w:p w14:paraId="2E8632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jc w:val="both"/>
        <w:textAlignment w:val="auto"/>
        <w:outlineLvl w:val="0"/>
        <w:rPr>
          <w:rFonts w:hint="eastAsia" w:ascii="宋体" w:hAnsi="宋体" w:eastAsia="宋体" w:cs="宋体"/>
          <w:b/>
          <w:color w:val="auto"/>
          <w:sz w:val="24"/>
          <w:szCs w:val="24"/>
          <w:lang w:eastAsia="zh-CN"/>
        </w:rPr>
      </w:pPr>
      <w:r>
        <w:rPr>
          <w:rFonts w:hint="eastAsia" w:ascii="宋体" w:hAnsi="宋体" w:eastAsia="宋体" w:cs="宋体"/>
          <w:b/>
          <w:color w:val="auto"/>
          <w:sz w:val="24"/>
          <w:szCs w:val="24"/>
          <w:lang w:val="en-US" w:eastAsia="zh-CN"/>
        </w:rPr>
        <w:t>第八章、</w:t>
      </w:r>
      <w:r>
        <w:rPr>
          <w:rFonts w:hint="eastAsia" w:ascii="宋体" w:hAnsi="宋体" w:eastAsia="宋体" w:cs="宋体"/>
          <w:b/>
          <w:color w:val="auto"/>
          <w:sz w:val="24"/>
          <w:szCs w:val="24"/>
          <w:lang w:eastAsia="zh-CN"/>
        </w:rPr>
        <w:t>合同终止</w:t>
      </w:r>
    </w:p>
    <w:p w14:paraId="5999A1E4">
      <w:pPr>
        <w:pStyle w:val="3"/>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sz w:val="24"/>
          <w:szCs w:val="24"/>
          <w:shd w:val="clear" w:fill="FFFFFF"/>
        </w:rPr>
        <w:t>　　</w:t>
      </w:r>
      <w:r>
        <w:rPr>
          <w:rFonts w:hint="eastAsia" w:ascii="宋体" w:hAnsi="宋体" w:eastAsia="宋体" w:cs="宋体"/>
          <w:color w:val="auto"/>
          <w:kern w:val="0"/>
          <w:sz w:val="24"/>
          <w:szCs w:val="24"/>
          <w:shd w:val="clear" w:fill="FFFFFF"/>
          <w:lang w:val="en-US" w:eastAsia="zh-CN" w:bidi="ar"/>
        </w:rPr>
        <w:t>本合同期满前，甲方决定不再聘用乙方的，应在期满前3个月书面通知乙方；乙方决定不再续约的，应在期满前3个月书面通知甲方。</w:t>
      </w:r>
    </w:p>
    <w:p w14:paraId="24D2D77A">
      <w:pPr>
        <w:pStyle w:val="3"/>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0"/>
        <w:rPr>
          <w:rFonts w:hint="eastAsia" w:ascii="宋体" w:hAnsi="宋体" w:eastAsia="宋体" w:cs="宋体"/>
          <w:b/>
          <w:bCs/>
          <w:color w:val="auto"/>
          <w:sz w:val="24"/>
          <w:szCs w:val="24"/>
        </w:rPr>
      </w:pPr>
      <w:r>
        <w:rPr>
          <w:rFonts w:hint="eastAsia" w:ascii="宋体" w:hAnsi="宋体" w:eastAsia="宋体" w:cs="宋体"/>
          <w:b/>
          <w:bCs/>
          <w:color w:val="auto"/>
          <w:sz w:val="24"/>
          <w:szCs w:val="24"/>
          <w:shd w:val="clear" w:fill="FFFFFF"/>
          <w:lang w:val="en-US" w:eastAsia="zh-CN"/>
        </w:rPr>
        <w:t>第九章、</w:t>
      </w:r>
      <w:r>
        <w:rPr>
          <w:rFonts w:hint="eastAsia" w:ascii="宋体" w:hAnsi="宋体" w:eastAsia="宋体" w:cs="宋体"/>
          <w:b/>
          <w:bCs/>
          <w:color w:val="auto"/>
          <w:sz w:val="24"/>
          <w:szCs w:val="24"/>
          <w:shd w:val="clear" w:fill="FFFFFF"/>
        </w:rPr>
        <w:t>期满续约</w:t>
      </w:r>
    </w:p>
    <w:p w14:paraId="5ED0DB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（一）本合同期满前，甲方决定继续聘用乙方的，应在期满前3个月书面通知乙方；乙方自接到续约通知一个月内回复甲方。</w:t>
      </w:r>
    </w:p>
    <w:p w14:paraId="43C2D0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（二）双方同意续签，应于合同到期前3日内签署新的物业服务合同。</w:t>
      </w:r>
    </w:p>
    <w:p w14:paraId="14FB865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（三）本合同期满前三个月，没有将续聘或解聘乙方的意见通知乙方的，乙方视甲方同意此合同自动延续，合同为一个整年度。</w:t>
      </w:r>
    </w:p>
    <w:p w14:paraId="0BC8AE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jc w:val="left"/>
        <w:textAlignment w:val="auto"/>
        <w:outlineLvl w:val="0"/>
        <w:rPr>
          <w:rFonts w:hint="eastAsia" w:ascii="宋体" w:hAnsi="宋体" w:eastAsia="宋体" w:cs="宋体"/>
          <w:color w:val="auto"/>
          <w:spacing w:val="-4"/>
          <w:sz w:val="24"/>
          <w:szCs w:val="24"/>
        </w:rPr>
      </w:pPr>
      <w:r>
        <w:rPr>
          <w:rFonts w:hint="eastAsia" w:ascii="宋体" w:hAnsi="宋体" w:eastAsia="宋体" w:cs="宋体"/>
          <w:b/>
          <w:bCs/>
          <w:color w:val="auto"/>
          <w:sz w:val="24"/>
          <w:szCs w:val="24"/>
          <w:lang w:eastAsia="zh-CN"/>
        </w:rPr>
        <w:t>第</w:t>
      </w: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lang w:eastAsia="zh-CN"/>
        </w:rPr>
        <w:t>章、</w:t>
      </w:r>
      <w:r>
        <w:rPr>
          <w:rFonts w:hint="eastAsia" w:ascii="宋体" w:hAnsi="宋体" w:eastAsia="宋体" w:cs="宋体"/>
          <w:b/>
          <w:bCs/>
          <w:color w:val="auto"/>
          <w:sz w:val="24"/>
          <w:szCs w:val="24"/>
        </w:rPr>
        <w:t>其他</w:t>
      </w:r>
    </w:p>
    <w:p w14:paraId="7407D49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（一）对合同履行当中的争议，双方应友好协商，协商不一致时，任何一方均有权向该项目所在地人民法院提起诉讼。在诉讼期间，除有争议的事项外，双方均应继续履行本合同规定的其他条款。</w:t>
      </w:r>
    </w:p>
    <w:p w14:paraId="080F80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（二）本合同执行期间，如遇不可抗力（国家大的政策调整、地震、战争等），导致合同无法履行，双方免责。</w:t>
      </w:r>
    </w:p>
    <w:p w14:paraId="059E6FB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（三）以下情况乙方不承担违约责任：</w:t>
      </w:r>
    </w:p>
    <w:p w14:paraId="027008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（1）由于甲方或物业使用人的原因导致乙方的服务无法达到合同要求的。</w:t>
      </w:r>
    </w:p>
    <w:p w14:paraId="099FC47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（2）因维修养护物业共用部位、共用设施设备需要且事先已告知物业使用人，暂时停水、停电、停止共用设施设备使用等造成损失的。</w:t>
      </w:r>
    </w:p>
    <w:p w14:paraId="4263371A">
      <w:pPr>
        <w:pStyle w:val="3"/>
        <w:keepNext w:val="0"/>
        <w:keepLines w:val="0"/>
        <w:pageBreakBefore w:val="0"/>
        <w:widowControl/>
        <w:suppressLineNumbers w:val="0"/>
        <w:pBdr>
          <w:top w:val="none" w:color="auto" w:sz="0" w:space="0"/>
        </w:pBdr>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0"/>
        <w:rPr>
          <w:rFonts w:hint="eastAsia" w:ascii="宋体" w:hAnsi="宋体" w:eastAsia="宋体" w:cs="宋体"/>
          <w:color w:val="auto"/>
          <w:sz w:val="24"/>
          <w:szCs w:val="24"/>
        </w:rPr>
      </w:pPr>
      <w:r>
        <w:rPr>
          <w:rStyle w:val="6"/>
          <w:rFonts w:hint="eastAsia" w:ascii="宋体" w:hAnsi="宋体" w:eastAsia="宋体" w:cs="宋体"/>
          <w:b/>
          <w:color w:val="auto"/>
          <w:sz w:val="24"/>
          <w:szCs w:val="24"/>
          <w:shd w:val="clear" w:fill="FFFFFF"/>
        </w:rPr>
        <w:t>第十</w:t>
      </w:r>
      <w:r>
        <w:rPr>
          <w:rStyle w:val="6"/>
          <w:rFonts w:hint="eastAsia" w:ascii="宋体" w:hAnsi="宋体" w:eastAsia="宋体" w:cs="宋体"/>
          <w:b/>
          <w:color w:val="auto"/>
          <w:sz w:val="24"/>
          <w:szCs w:val="24"/>
          <w:shd w:val="clear" w:fill="FFFFFF"/>
          <w:lang w:val="en-US" w:eastAsia="zh-CN"/>
        </w:rPr>
        <w:t>一</w:t>
      </w:r>
      <w:r>
        <w:rPr>
          <w:rStyle w:val="6"/>
          <w:rFonts w:hint="eastAsia" w:ascii="宋体" w:hAnsi="宋体" w:eastAsia="宋体" w:cs="宋体"/>
          <w:b/>
          <w:color w:val="auto"/>
          <w:sz w:val="24"/>
          <w:szCs w:val="24"/>
          <w:shd w:val="clear" w:fill="FFFFFF"/>
        </w:rPr>
        <w:t>章 附则</w:t>
      </w:r>
    </w:p>
    <w:p w14:paraId="6D2D8C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（一）本合同未尽事宜，国家有相关规定的，依规定解决；没有规定的，由双方协商解决，并签订书面协议。</w:t>
      </w:r>
    </w:p>
    <w:p w14:paraId="1C5A3E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（二）对本合同的任何修改、补充或变更应经双方书面确认，并作为本合同附件，与本合同具有同等的法律效力。</w:t>
      </w:r>
    </w:p>
    <w:p w14:paraId="32B3C0A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（三）本合同正本连同附件一式3份，行政主管部门备案一份，甲方、乙方各执一份，具有同等法律效力。</w:t>
      </w:r>
    </w:p>
    <w:p w14:paraId="4C2723D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（四）本合同经双方法定代表人或授权代表人签字并签章后生效。</w:t>
      </w:r>
    </w:p>
    <w:p w14:paraId="7854108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附件一：费用明细</w:t>
      </w:r>
    </w:p>
    <w:p w14:paraId="423CA77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附件二：人员配置</w:t>
      </w:r>
    </w:p>
    <w:p w14:paraId="69D7D1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jc w:val="left"/>
        <w:textAlignment w:val="auto"/>
        <w:rPr>
          <w:rFonts w:hint="eastAsia" w:ascii="宋体" w:hAnsi="宋体" w:eastAsia="宋体" w:cs="宋体"/>
          <w:color w:val="auto"/>
          <w:kern w:val="0"/>
          <w:sz w:val="24"/>
          <w:szCs w:val="24"/>
          <w:shd w:val="clear" w:fill="FFFFFF"/>
          <w:lang w:val="en-US" w:eastAsia="zh-CN" w:bidi="ar"/>
        </w:rPr>
      </w:pPr>
    </w:p>
    <w:p w14:paraId="545F22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jc w:val="left"/>
        <w:textAlignment w:val="auto"/>
        <w:rPr>
          <w:rFonts w:hint="eastAsia" w:ascii="宋体" w:hAnsi="宋体" w:eastAsia="宋体" w:cs="宋体"/>
          <w:color w:val="auto"/>
          <w:kern w:val="0"/>
          <w:sz w:val="24"/>
          <w:szCs w:val="24"/>
          <w:shd w:val="clear" w:fill="FFFFFF"/>
          <w:lang w:val="en-US" w:eastAsia="zh-CN" w:bidi="ar"/>
        </w:rPr>
      </w:pPr>
    </w:p>
    <w:p w14:paraId="3759625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jc w:val="left"/>
        <w:textAlignment w:val="auto"/>
        <w:rPr>
          <w:rFonts w:hint="eastAsia" w:ascii="宋体" w:hAnsi="宋体" w:eastAsia="宋体" w:cs="宋体"/>
          <w:color w:val="auto"/>
          <w:kern w:val="0"/>
          <w:sz w:val="24"/>
          <w:szCs w:val="24"/>
          <w:shd w:val="clear" w:fill="FFFFFF"/>
          <w:lang w:val="en-US" w:eastAsia="zh-CN" w:bidi="ar"/>
        </w:rPr>
      </w:pPr>
      <w:bookmarkStart w:id="0" w:name="_GoBack"/>
      <w:bookmarkEnd w:id="0"/>
      <w:r>
        <w:rPr>
          <w:rFonts w:hint="eastAsia" w:ascii="宋体" w:hAnsi="宋体" w:eastAsia="宋体" w:cs="宋体"/>
          <w:color w:val="auto"/>
          <w:kern w:val="0"/>
          <w:sz w:val="24"/>
          <w:szCs w:val="24"/>
          <w:shd w:val="clear" w:fill="FFFFFF"/>
          <w:lang w:val="en-US" w:eastAsia="zh-CN" w:bidi="ar"/>
        </w:rPr>
        <w:t>甲方：                            乙方：</w:t>
      </w:r>
    </w:p>
    <w:p w14:paraId="52850F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授权代表：                        授权代表：</w:t>
      </w:r>
    </w:p>
    <w:p w14:paraId="13A2F1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0" w:afterAutospacing="0" w:line="360" w:lineRule="auto"/>
        <w:ind w:right="0" w:firstLine="1440" w:firstLineChars="600"/>
        <w:jc w:val="left"/>
        <w:textAlignment w:val="auto"/>
        <w:rPr>
          <w:rFonts w:hint="eastAsia" w:ascii="宋体" w:hAnsi="宋体" w:eastAsia="宋体" w:cs="宋体"/>
          <w:color w:val="auto"/>
          <w:kern w:val="0"/>
          <w:sz w:val="24"/>
          <w:szCs w:val="24"/>
          <w:shd w:val="clear" w:fill="FFFFFF"/>
          <w:lang w:val="en-US" w:eastAsia="zh-CN" w:bidi="ar"/>
        </w:rPr>
      </w:pPr>
      <w:r>
        <w:rPr>
          <w:rFonts w:hint="eastAsia" w:ascii="宋体" w:hAnsi="宋体" w:eastAsia="宋体" w:cs="宋体"/>
          <w:color w:val="auto"/>
          <w:kern w:val="0"/>
          <w:sz w:val="24"/>
          <w:szCs w:val="24"/>
          <w:shd w:val="clear" w:fill="FFFFFF"/>
          <w:lang w:val="en-US" w:eastAsia="zh-CN" w:bidi="ar"/>
        </w:rPr>
        <w:t>年    月    日                    年   月   日</w:t>
      </w:r>
    </w:p>
    <w:p w14:paraId="309C0312">
      <w:pPr>
        <w:pStyle w:val="7"/>
        <w:rPr>
          <w:rFonts w:hint="eastAsia"/>
          <w:color w:val="auto"/>
          <w:lang w:val="en-US" w:eastAsia="zh-Hans"/>
        </w:rPr>
      </w:pPr>
    </w:p>
    <w:p w14:paraId="3E122F49">
      <w:pPr>
        <w:rPr>
          <w:color w:val="auto"/>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1D25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D493A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0CD493A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32554A"/>
    <w:rsid w:val="43206BD2"/>
    <w:rsid w:val="5A252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2026-06-12T06:53:20Z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