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合同条款及格式</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43C2D704">
      <w:pPr>
        <w:widowControl/>
        <w:jc w:val="center"/>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64AE33">
      <w:pPr>
        <w:widowControl/>
        <w:spacing w:line="360" w:lineRule="auto"/>
        <w:ind w:firstLine="482" w:firstLineChars="200"/>
        <w:jc w:val="left"/>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六、工程进度款支付</w:t>
      </w:r>
    </w:p>
    <w:p w14:paraId="01576BC6">
      <w:pPr>
        <w:widowControl/>
        <w:spacing w:line="360" w:lineRule="auto"/>
        <w:ind w:left="53" w:firstLine="448" w:firstLineChars="200"/>
        <w:jc w:val="left"/>
        <w:rPr>
          <w:rFonts w:hint="default" w:ascii="宋体" w:hAnsi="宋体" w:eastAsia="宋体" w:cs="宋体"/>
          <w:spacing w:val="-8"/>
          <w:kern w:val="0"/>
          <w:sz w:val="24"/>
          <w:szCs w:val="24"/>
          <w:lang w:val="en-US" w:eastAsia="zh-CN"/>
        </w:rPr>
      </w:pPr>
      <w:r>
        <w:rPr>
          <w:rFonts w:hint="default" w:ascii="宋体" w:hAnsi="宋体" w:eastAsia="宋体" w:cs="宋体"/>
          <w:spacing w:val="-8"/>
          <w:kern w:val="0"/>
          <w:sz w:val="24"/>
          <w:szCs w:val="24"/>
          <w:lang w:val="en-US" w:eastAsia="zh-CN"/>
        </w:rPr>
        <w:t>1、 进度款，合同签订后，进入施工现场，达到付款条件起14个工作日内，支付合同总金额的30.0%</w:t>
      </w:r>
      <w:r>
        <w:rPr>
          <w:rFonts w:hint="eastAsia" w:ascii="宋体" w:hAnsi="宋体" w:cs="宋体"/>
          <w:spacing w:val="-8"/>
          <w:kern w:val="0"/>
          <w:sz w:val="24"/>
          <w:szCs w:val="24"/>
          <w:lang w:val="en-US" w:eastAsia="zh-CN"/>
        </w:rPr>
        <w:t>。</w:t>
      </w:r>
    </w:p>
    <w:p w14:paraId="0E5CC70D">
      <w:pPr>
        <w:widowControl/>
        <w:spacing w:line="360" w:lineRule="auto"/>
        <w:ind w:left="53" w:firstLine="448" w:firstLineChars="200"/>
        <w:jc w:val="left"/>
        <w:rPr>
          <w:rFonts w:hint="default" w:ascii="宋体" w:hAnsi="宋体" w:eastAsia="宋体" w:cs="宋体"/>
          <w:spacing w:val="-8"/>
          <w:kern w:val="0"/>
          <w:sz w:val="24"/>
          <w:szCs w:val="24"/>
          <w:lang w:val="en-US" w:eastAsia="zh-CN"/>
        </w:rPr>
      </w:pPr>
      <w:r>
        <w:rPr>
          <w:rFonts w:hint="default" w:ascii="宋体" w:hAnsi="宋体" w:eastAsia="宋体" w:cs="宋体"/>
          <w:spacing w:val="-8"/>
          <w:kern w:val="0"/>
          <w:sz w:val="24"/>
          <w:szCs w:val="24"/>
          <w:lang w:val="en-US" w:eastAsia="zh-CN"/>
        </w:rPr>
        <w:t>2、 进度款，根据施工进度达到规定要求，14个工作日内，支付合同总金额的50.0%</w:t>
      </w:r>
      <w:r>
        <w:rPr>
          <w:rFonts w:hint="eastAsia" w:ascii="宋体" w:hAnsi="宋体" w:cs="宋体"/>
          <w:spacing w:val="-8"/>
          <w:kern w:val="0"/>
          <w:sz w:val="24"/>
          <w:szCs w:val="24"/>
          <w:lang w:val="en-US" w:eastAsia="zh-CN"/>
        </w:rPr>
        <w:t>。</w:t>
      </w:r>
    </w:p>
    <w:p w14:paraId="29C10ABC">
      <w:pPr>
        <w:widowControl/>
        <w:spacing w:line="360" w:lineRule="auto"/>
        <w:ind w:left="53" w:firstLine="448" w:firstLineChars="200"/>
        <w:jc w:val="left"/>
        <w:rPr>
          <w:rFonts w:hint="default" w:ascii="宋体" w:hAnsi="宋体" w:eastAsia="宋体" w:cs="宋体"/>
          <w:spacing w:val="-8"/>
          <w:kern w:val="0"/>
          <w:sz w:val="24"/>
          <w:szCs w:val="24"/>
          <w:lang w:val="en-US" w:eastAsia="zh-CN"/>
        </w:rPr>
      </w:pPr>
    </w:p>
    <w:p w14:paraId="478378E2">
      <w:pPr>
        <w:widowControl/>
        <w:spacing w:line="360" w:lineRule="auto"/>
        <w:ind w:left="53" w:firstLine="448" w:firstLineChars="200"/>
        <w:jc w:val="left"/>
        <w:rPr>
          <w:rFonts w:hint="default" w:ascii="宋体" w:hAnsi="宋体" w:eastAsia="宋体" w:cs="宋体"/>
          <w:spacing w:val="-8"/>
          <w:kern w:val="0"/>
          <w:sz w:val="24"/>
          <w:szCs w:val="24"/>
          <w:lang w:val="en-US" w:eastAsia="zh-CN"/>
        </w:rPr>
      </w:pPr>
      <w:r>
        <w:rPr>
          <w:rFonts w:hint="default" w:ascii="宋体" w:hAnsi="宋体" w:eastAsia="宋体" w:cs="宋体"/>
          <w:spacing w:val="-8"/>
          <w:kern w:val="0"/>
          <w:sz w:val="24"/>
          <w:szCs w:val="24"/>
          <w:lang w:val="en-US" w:eastAsia="zh-CN"/>
        </w:rPr>
        <w:t>3、 进度款，审计结束后，达到付款条件起14个工作日内，支付合同总金额的20.0%</w:t>
      </w:r>
      <w:r>
        <w:rPr>
          <w:rFonts w:hint="eastAsia" w:ascii="宋体" w:hAnsi="宋体" w:cs="宋体"/>
          <w:spacing w:val="-8"/>
          <w:kern w:val="0"/>
          <w:sz w:val="24"/>
          <w:szCs w:val="24"/>
          <w:lang w:val="en-US" w:eastAsia="zh-CN"/>
        </w:rPr>
        <w:t>。</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cs="宋体"/>
          <w:b/>
          <w:bCs/>
          <w:kern w:val="0"/>
          <w:sz w:val="24"/>
          <w:szCs w:val="24"/>
          <w:lang w:val="en-US" w:eastAsia="zh-CN"/>
        </w:rPr>
        <w:t>七</w:t>
      </w:r>
      <w:r>
        <w:rPr>
          <w:rFonts w:hint="eastAsia" w:ascii="宋体" w:hAnsi="宋体" w:eastAsia="宋体" w:cs="宋体"/>
          <w:b/>
          <w:bCs/>
          <w:kern w:val="0"/>
          <w:sz w:val="24"/>
          <w:szCs w:val="24"/>
        </w:rPr>
        <w:t>、组成合同的文件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5EC4040E">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cs="宋体"/>
          <w:kern w:val="0"/>
          <w:sz w:val="24"/>
          <w:szCs w:val="24"/>
          <w:lang w:val="en-US" w:eastAsia="zh-CN"/>
        </w:rPr>
        <w:t>2</w:t>
      </w:r>
      <w:r>
        <w:rPr>
          <w:rFonts w:hint="eastAsia" w:ascii="宋体" w:hAnsi="宋体" w:eastAsia="宋体" w:cs="宋体"/>
          <w:kern w:val="0"/>
          <w:sz w:val="24"/>
          <w:szCs w:val="24"/>
        </w:rPr>
        <w:t>、中标通知书</w:t>
      </w:r>
    </w:p>
    <w:p w14:paraId="04FA4EE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cs="宋体"/>
          <w:kern w:val="0"/>
          <w:sz w:val="24"/>
          <w:szCs w:val="24"/>
          <w:lang w:val="en-US" w:eastAsia="zh-CN"/>
        </w:rPr>
        <w:t>3</w:t>
      </w:r>
      <w:r>
        <w:rPr>
          <w:rFonts w:hint="eastAsia" w:ascii="宋体" w:hAnsi="宋体" w:eastAsia="宋体" w:cs="宋体"/>
          <w:kern w:val="0"/>
          <w:sz w:val="24"/>
          <w:szCs w:val="24"/>
        </w:rPr>
        <w:t>、磋商响应文件及其附件</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cs="宋体"/>
          <w:kern w:val="0"/>
          <w:sz w:val="24"/>
          <w:szCs w:val="24"/>
          <w:lang w:val="en-US" w:eastAsia="zh-CN"/>
        </w:rPr>
        <w:t>4</w:t>
      </w:r>
      <w:r>
        <w:rPr>
          <w:rFonts w:hint="eastAsia" w:ascii="宋体" w:hAnsi="宋体" w:eastAsia="宋体" w:cs="宋体"/>
          <w:kern w:val="0"/>
          <w:sz w:val="24"/>
          <w:szCs w:val="24"/>
        </w:rPr>
        <w:t>、本合同专用条款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cs="宋体"/>
          <w:kern w:val="0"/>
          <w:sz w:val="24"/>
          <w:szCs w:val="24"/>
          <w:lang w:val="en-US" w:eastAsia="zh-CN"/>
        </w:rPr>
        <w:t>5</w:t>
      </w:r>
      <w:r>
        <w:rPr>
          <w:rFonts w:hint="eastAsia" w:ascii="宋体" w:hAnsi="宋体" w:eastAsia="宋体" w:cs="宋体"/>
          <w:kern w:val="0"/>
          <w:sz w:val="24"/>
          <w:szCs w:val="24"/>
        </w:rPr>
        <w:t>、本合同通用条款</w:t>
      </w:r>
    </w:p>
    <w:p w14:paraId="5A59416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cs="宋体"/>
          <w:kern w:val="0"/>
          <w:sz w:val="24"/>
          <w:szCs w:val="24"/>
          <w:lang w:val="en-US" w:eastAsia="zh-CN"/>
        </w:rPr>
        <w:t>6</w:t>
      </w:r>
      <w:r>
        <w:rPr>
          <w:rFonts w:hint="eastAsia" w:ascii="宋体" w:hAnsi="宋体" w:eastAsia="宋体" w:cs="宋体"/>
          <w:kern w:val="0"/>
          <w:sz w:val="24"/>
          <w:szCs w:val="24"/>
        </w:rPr>
        <w:t>、标准、规范及有关技术文件</w:t>
      </w:r>
    </w:p>
    <w:p w14:paraId="255DE4E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rPr>
        <w:t>、磋商文件、答疑纪要及工程量清单</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w:t>
      </w:r>
      <w:r>
        <w:rPr>
          <w:rFonts w:ascii="宋体" w:hAnsi="宋体" w:eastAsia="宋体" w:cs="宋体"/>
          <w:sz w:val="24"/>
          <w:szCs w:val="24"/>
        </w:rPr>
        <w:t>合同履行期间形成的设计变更、现场签证文件</w:t>
      </w:r>
      <w:r>
        <w:rPr>
          <w:rFonts w:hint="eastAsia" w:ascii="宋体" w:hAnsi="宋体" w:eastAsia="宋体" w:cs="宋体"/>
          <w:kern w:val="0"/>
          <w:sz w:val="24"/>
          <w:szCs w:val="24"/>
        </w:rPr>
        <w:t>。</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cs="宋体"/>
          <w:b/>
          <w:bCs/>
          <w:kern w:val="0"/>
          <w:sz w:val="24"/>
          <w:szCs w:val="24"/>
          <w:lang w:val="en-US" w:eastAsia="zh-CN"/>
        </w:rPr>
        <w:t>八</w:t>
      </w:r>
      <w:r>
        <w:rPr>
          <w:rFonts w:hint="eastAsia" w:ascii="宋体" w:hAnsi="宋体" w:eastAsia="宋体" w:cs="宋体"/>
          <w:b/>
          <w:bCs/>
          <w:kern w:val="0"/>
          <w:sz w:val="24"/>
          <w:szCs w:val="24"/>
        </w:rPr>
        <w:t>、</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cs="宋体"/>
          <w:b/>
          <w:bCs/>
          <w:kern w:val="0"/>
          <w:sz w:val="24"/>
          <w:szCs w:val="24"/>
          <w:lang w:val="en-US" w:eastAsia="zh-CN"/>
        </w:rPr>
        <w:t>九</w:t>
      </w:r>
      <w:r>
        <w:rPr>
          <w:rFonts w:hint="eastAsia" w:ascii="宋体" w:hAnsi="宋体" w:eastAsia="宋体" w:cs="宋体"/>
          <w:b/>
          <w:bCs/>
          <w:kern w:val="0"/>
          <w:sz w:val="24"/>
          <w:szCs w:val="24"/>
        </w:rPr>
        <w:t>、</w:t>
      </w:r>
      <w:r>
        <w:rPr>
          <w:rFonts w:hint="eastAsia" w:ascii="宋体" w:hAnsi="宋体" w:eastAsia="宋体" w:cs="宋体"/>
          <w:kern w:val="0"/>
          <w:sz w:val="24"/>
          <w:szCs w:val="24"/>
        </w:rPr>
        <w:t>承包人按照合同约定进行施工、竣工并在质量保修期内承担工程质量保修责任。</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02A6CB9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省、市相关规定办理。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238546FB">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1、 进度款，合同签订后，进入施工现场，达到付款条件起14个工作日内，支付合同总金额的30.0%。</w:t>
      </w:r>
    </w:p>
    <w:p w14:paraId="61632FD7">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2、 进度款，根据施工进度达到规定要求，14个工作日内，支付合同总金额的50.0%。</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 xml:space="preserve">3、 进度款，审计结束后，达到付款条件起14个工作日内，支付合同总金额的20.0%。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项目所在地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5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2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2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2  </w:t>
      </w:r>
      <w:r>
        <w:rPr>
          <w:rFonts w:hint="eastAsia" w:ascii="宋体" w:hAnsi="宋体" w:eastAsia="宋体" w:cs="宋体"/>
          <w:sz w:val="24"/>
          <w:szCs w:val="24"/>
          <w:u w:val="single"/>
        </w:rPr>
        <w:t xml:space="preserve">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2</w:t>
      </w:r>
      <w:bookmarkStart w:id="0" w:name="_GoBack"/>
      <w:bookmarkEnd w:id="0"/>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0B0264D2"/>
    <w:rsid w:val="113F0EB9"/>
    <w:rsid w:val="1C697F99"/>
    <w:rsid w:val="1FD233A8"/>
    <w:rsid w:val="241D7D3C"/>
    <w:rsid w:val="31141606"/>
    <w:rsid w:val="3BD53151"/>
    <w:rsid w:val="3E4038DB"/>
    <w:rsid w:val="474C6CA6"/>
    <w:rsid w:val="68F42D62"/>
    <w:rsid w:val="7EBC3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4">
    <w:name w:val="Body Text Indent 2"/>
    <w:basedOn w:val="1"/>
    <w:qFormat/>
    <w:uiPriority w:val="0"/>
    <w:pPr>
      <w:spacing w:after="120" w:line="480" w:lineRule="auto"/>
      <w:ind w:left="420" w:leftChars="200"/>
    </w:pPr>
  </w:style>
  <w:style w:type="paragraph" w:styleId="5">
    <w:name w:val="footer"/>
    <w:basedOn w:val="1"/>
    <w:next w:val="1"/>
    <w:qFormat/>
    <w:uiPriority w:val="0"/>
    <w:pPr>
      <w:tabs>
        <w:tab w:val="center" w:pos="4153"/>
        <w:tab w:val="right" w:pos="8306"/>
      </w:tabs>
      <w:snapToGrid w:val="0"/>
      <w:jc w:val="left"/>
    </w:pPr>
    <w:rPr>
      <w:sz w:val="18"/>
    </w:rPr>
  </w:style>
  <w:style w:type="paragraph" w:styleId="6">
    <w:name w:val="Normal (Web)"/>
    <w:basedOn w:val="1"/>
    <w:next w:val="5"/>
    <w:qFormat/>
    <w:uiPriority w:val="0"/>
    <w:pPr>
      <w:widowControl/>
      <w:spacing w:before="100" w:beforeAutospacing="1" w:after="100" w:afterAutospacing="1"/>
      <w:jc w:val="left"/>
    </w:pPr>
    <w:rPr>
      <w:rFonts w:ascii="宋体" w:hAns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3245</Words>
  <Characters>3294</Characters>
  <Lines>0</Lines>
  <Paragraphs>0</Paragraphs>
  <TotalTime>4</TotalTime>
  <ScaleCrop>false</ScaleCrop>
  <LinksUpToDate>false</LinksUpToDate>
  <CharactersWithSpaces>4520</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Eric</cp:lastModifiedBy>
  <dcterms:modified xsi:type="dcterms:W3CDTF">2026-07-22T01:22:36Z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545828F6FFB44A7A8584E664D2CF0CC4_13</vt:lpwstr>
  </property>
  <property fmtid="{D5CDD505-2E9C-101B-9397-08002B2CF9AE}" pid="4" name="KSOTemplateDocerSaveRecord">
    <vt:lpwstr>eyJoZGlkIjoiOTYwOWRjMjg2MjdkMjY0MDQzMWFkZTIzZmU0MGVlM2EiLCJ1c2VySWQiOiI2NjM1OTY4NTQifQ==</vt:lpwstr>
  </property>
</Properties>
</file>