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2E98E">
      <w:pPr>
        <w:pStyle w:val="5"/>
        <w:spacing w:line="360" w:lineRule="auto"/>
        <w:jc w:val="center"/>
        <w:rPr>
          <w:rFonts w:hint="eastAsia" w:ascii="仿宋" w:hAnsi="仿宋" w:eastAsia="仿宋" w:cs="仿宋"/>
          <w:b/>
          <w:bCs/>
          <w:color w:val="auto"/>
          <w:sz w:val="24"/>
          <w:szCs w:val="24"/>
          <w:highlight w:val="none"/>
        </w:rPr>
      </w:pPr>
      <w:bookmarkStart w:id="0" w:name="_GoBack"/>
      <w:r>
        <w:rPr>
          <w:rFonts w:hint="eastAsia" w:ascii="仿宋" w:hAnsi="仿宋" w:eastAsia="仿宋" w:cs="仿宋"/>
          <w:b/>
          <w:bCs/>
          <w:color w:val="auto"/>
          <w:sz w:val="24"/>
          <w:szCs w:val="24"/>
          <w:highlight w:val="none"/>
        </w:rPr>
        <w:t>供应商应提交的相关资格证明材料</w:t>
      </w:r>
    </w:p>
    <w:p w14:paraId="323844CE">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采购项目名称：</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请填写采购项目名称</w:t>
      </w:r>
      <w:r>
        <w:rPr>
          <w:rFonts w:hint="eastAsia" w:ascii="仿宋" w:hAnsi="仿宋" w:eastAsia="仿宋" w:cs="仿宋"/>
          <w:b w:val="0"/>
          <w:bCs w:val="0"/>
          <w:color w:val="auto"/>
          <w:sz w:val="24"/>
          <w:szCs w:val="24"/>
          <w:highlight w:val="none"/>
          <w:lang w:eastAsia="zh-CN"/>
        </w:rPr>
        <w:t>｝</w:t>
      </w:r>
    </w:p>
    <w:p w14:paraId="11F41C16">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采购项目编号：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请填写采购项目编号</w:t>
      </w:r>
      <w:r>
        <w:rPr>
          <w:rFonts w:hint="eastAsia" w:ascii="仿宋" w:hAnsi="仿宋" w:eastAsia="仿宋" w:cs="仿宋"/>
          <w:b w:val="0"/>
          <w:bCs w:val="0"/>
          <w:color w:val="auto"/>
          <w:sz w:val="24"/>
          <w:szCs w:val="24"/>
          <w:highlight w:val="none"/>
          <w:lang w:eastAsia="zh-CN"/>
        </w:rPr>
        <w:t>｝</w:t>
      </w:r>
    </w:p>
    <w:p w14:paraId="7FBB74D8">
      <w:pPr>
        <w:spacing w:line="360" w:lineRule="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rPr>
        <w:t>供应商名称：</w:t>
      </w:r>
      <w:r>
        <w:rPr>
          <w:rFonts w:hint="eastAsia" w:ascii="仿宋" w:hAnsi="仿宋" w:eastAsia="仿宋" w:cs="仿宋"/>
          <w:b w:val="0"/>
          <w:bCs w:val="0"/>
          <w:color w:val="auto"/>
          <w:sz w:val="24"/>
          <w:szCs w:val="24"/>
          <w:highlight w:val="none"/>
          <w:u w:val="single"/>
          <w:lang w:val="en-US" w:eastAsia="zh-CN"/>
        </w:rPr>
        <w:t xml:space="preserve">                    </w:t>
      </w:r>
    </w:p>
    <w:p w14:paraId="27ACEA01">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供应商按竞争性磋商文件要求，应提供以下相关资格证明材料：</w:t>
      </w:r>
    </w:p>
    <w:p w14:paraId="73348EBA">
      <w:pPr>
        <w:adjustRightInd w:val="0"/>
        <w:snapToGri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供应商按竞争性文件要求，应提供以下相关资格证明材料：</w:t>
      </w:r>
    </w:p>
    <w:p w14:paraId="16CE8B79">
      <w:pPr>
        <w:adjustRightInd w:val="0"/>
        <w:snapToGrid w:val="0"/>
        <w:spacing w:line="360" w:lineRule="auto"/>
        <w:ind w:firstLine="482" w:firstLineChars="200"/>
        <w:jc w:val="center"/>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【一般资格审查】</w:t>
      </w:r>
    </w:p>
    <w:p w14:paraId="718AFD8B">
      <w:pPr>
        <w:rPr>
          <w:rFonts w:hint="eastAsia" w:ascii="仿宋" w:hAnsi="仿宋" w:eastAsia="仿宋" w:cs="仿宋"/>
          <w:color w:val="auto"/>
          <w:sz w:val="24"/>
          <w:szCs w:val="24"/>
          <w:highlight w:val="none"/>
        </w:rPr>
      </w:pPr>
    </w:p>
    <w:p w14:paraId="12CD8898">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1.供应商应具备《中华人民共和国政府采购法》第二十二条规定的条件</w:t>
      </w:r>
    </w:p>
    <w:p w14:paraId="42FAC840">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6A5B363E">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2.供应商应提供健全的财务会计制度的证明材料；</w:t>
      </w:r>
    </w:p>
    <w:p w14:paraId="74DFE00D">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57BBFC20">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3.单位负责人为同一人或者存在直接控股、管理关系的不同供应商不得参加同一合同项下的政府采购活动。</w:t>
      </w:r>
    </w:p>
    <w:p w14:paraId="204AF21E">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69ADAE75">
      <w:pPr>
        <w:jc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rPr>
        <w:t>【落实政府采购政策资格审查】</w:t>
      </w:r>
      <w:r>
        <w:rPr>
          <w:rFonts w:hint="eastAsia" w:ascii="仿宋" w:hAnsi="仿宋" w:eastAsia="仿宋" w:cs="仿宋"/>
          <w:b/>
          <w:bCs/>
          <w:color w:val="auto"/>
          <w:sz w:val="24"/>
          <w:szCs w:val="24"/>
          <w:highlight w:val="none"/>
        </w:rPr>
        <w:br w:type="textWrapping"/>
      </w:r>
    </w:p>
    <w:p w14:paraId="598AD6F9">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1.本项目专门面向中小企业采购；</w:t>
      </w:r>
    </w:p>
    <w:p w14:paraId="146BE70F">
      <w:pPr>
        <w:pStyle w:val="2"/>
        <w:adjustRightInd w:val="0"/>
        <w:snapToGrid w:val="0"/>
        <w:spacing w:line="360" w:lineRule="auto"/>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shd w:val="clear" w:color="auto" w:fill="FFFFFF"/>
          <w:lang w:eastAsia="zh-CN"/>
        </w:rPr>
        <w:t>评审依据：提供《中小企业声明函》详见格式。</w:t>
      </w:r>
    </w:p>
    <w:p w14:paraId="3EB474F8">
      <w:pPr>
        <w:jc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rPr>
        <w:t>【特殊资格审查】</w:t>
      </w:r>
      <w:r>
        <w:rPr>
          <w:rFonts w:hint="eastAsia" w:ascii="仿宋" w:hAnsi="仿宋" w:eastAsia="仿宋" w:cs="仿宋"/>
          <w:b/>
          <w:bCs/>
          <w:color w:val="auto"/>
          <w:sz w:val="24"/>
          <w:szCs w:val="24"/>
          <w:highlight w:val="none"/>
        </w:rPr>
        <w:br w:type="textWrapping"/>
      </w:r>
    </w:p>
    <w:p w14:paraId="20D22D6B">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1.主体资格：供应商为向采购人提供相应服务的法人或其他组织；</w:t>
      </w:r>
    </w:p>
    <w:p w14:paraId="57E0AF40">
      <w:pPr>
        <w:pStyle w:val="2"/>
        <w:adjustRightInd w:val="0"/>
        <w:snapToGrid w:val="0"/>
        <w:spacing w:line="360" w:lineRule="auto"/>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shd w:val="clear" w:color="auto" w:fill="FFFFFF"/>
          <w:lang w:eastAsia="zh-CN"/>
        </w:rPr>
        <w:t>评审依据：提供营业执照或其他证明材料。</w:t>
      </w:r>
    </w:p>
    <w:p w14:paraId="38BE8DBD">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040FDBB">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评审依据：提供符合竞争性磋商文件要求的承诺函并加盖公章，格式后附。</w:t>
      </w:r>
    </w:p>
    <w:p w14:paraId="63FEACBF">
      <w:pPr>
        <w:pStyle w:val="2"/>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186BF24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附</w:t>
      </w:r>
      <w:r>
        <w:rPr>
          <w:rFonts w:hint="eastAsia" w:ascii="仿宋" w:hAnsi="仿宋" w:eastAsia="仿宋" w:cs="仿宋"/>
          <w:b/>
          <w:color w:val="auto"/>
          <w:sz w:val="24"/>
          <w:szCs w:val="24"/>
          <w:highlight w:val="none"/>
          <w:lang w:val="en-US" w:eastAsia="zh-CN"/>
        </w:rPr>
        <w:t>件1</w:t>
      </w:r>
      <w:r>
        <w:rPr>
          <w:rFonts w:hint="eastAsia" w:ascii="仿宋" w:hAnsi="仿宋" w:eastAsia="仿宋" w:cs="仿宋"/>
          <w:b/>
          <w:bCs/>
          <w:color w:val="auto"/>
          <w:sz w:val="24"/>
          <w:szCs w:val="24"/>
          <w:highlight w:val="none"/>
          <w:lang w:val="en-US" w:eastAsia="zh-CN"/>
        </w:rPr>
        <w:t>：</w:t>
      </w:r>
    </w:p>
    <w:p w14:paraId="5F4AB0B7">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承诺函</w:t>
      </w:r>
    </w:p>
    <w:p w14:paraId="6ED8EAAA">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（采购人名称）    ：</w:t>
      </w:r>
    </w:p>
    <w:p w14:paraId="5754DA7A">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b w:val="0"/>
          <w:bCs/>
          <w:color w:val="auto"/>
          <w:sz w:val="24"/>
          <w:szCs w:val="24"/>
          <w:highlight w:val="none"/>
          <w:lang w:val="en-US" w:eastAsia="zh-CN"/>
        </w:rPr>
        <w:t>；</w:t>
      </w:r>
    </w:p>
    <w:p w14:paraId="5D4B14C7">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zh-CN" w:eastAsia="zh-CN"/>
        </w:rPr>
        <w:t>我公司承诺在收到中标（</w:t>
      </w:r>
      <w:r>
        <w:rPr>
          <w:rFonts w:hint="eastAsia" w:ascii="仿宋" w:hAnsi="仿宋" w:eastAsia="仿宋" w:cs="仿宋"/>
          <w:b w:val="0"/>
          <w:bCs/>
          <w:color w:val="auto"/>
          <w:sz w:val="24"/>
          <w:szCs w:val="24"/>
          <w:highlight w:val="none"/>
          <w:lang w:val="en-US" w:eastAsia="zh-CN"/>
        </w:rPr>
        <w:t>成交</w:t>
      </w:r>
      <w:r>
        <w:rPr>
          <w:rFonts w:hint="eastAsia" w:ascii="仿宋" w:hAnsi="仿宋" w:eastAsia="仿宋" w:cs="仿宋"/>
          <w:b w:val="0"/>
          <w:bCs/>
          <w:color w:val="auto"/>
          <w:sz w:val="24"/>
          <w:szCs w:val="24"/>
          <w:highlight w:val="none"/>
          <w:lang w:val="zh-CN" w:eastAsia="zh-CN"/>
        </w:rPr>
        <w:t>）通知书前，均不存在上述情形，否则相关不利风险由我公司自行承担。如有隐瞒或未能提供真实信息的，将承担一切不利后果。</w:t>
      </w:r>
      <w:r>
        <w:rPr>
          <w:rFonts w:hint="eastAsia" w:ascii="仿宋" w:hAnsi="仿宋" w:eastAsia="仿宋" w:cs="仿宋"/>
          <w:b w:val="0"/>
          <w:bCs/>
          <w:color w:val="auto"/>
          <w:sz w:val="24"/>
          <w:szCs w:val="24"/>
          <w:highlight w:val="none"/>
          <w:lang w:eastAsia="zh-CN"/>
        </w:rPr>
        <w:t>同时我单位已经全面了解了有关陕西省财政厅电子化招投标及采购文件的规定，愿意承担相应的风险及责任。</w:t>
      </w:r>
    </w:p>
    <w:p w14:paraId="4CAD5DF3">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color w:val="auto"/>
          <w:spacing w:val="4"/>
          <w:sz w:val="24"/>
          <w:szCs w:val="24"/>
          <w:highlight w:val="none"/>
        </w:rPr>
      </w:pPr>
      <w:r>
        <w:rPr>
          <w:rFonts w:hint="eastAsia" w:ascii="仿宋" w:hAnsi="仿宋" w:eastAsia="仿宋" w:cs="仿宋"/>
          <w:b w:val="0"/>
          <w:bCs/>
          <w:color w:val="auto"/>
          <w:sz w:val="24"/>
          <w:szCs w:val="24"/>
          <w:highlight w:val="none"/>
          <w:lang w:eastAsia="zh-CN"/>
        </w:rPr>
        <w:t>如有隐瞒或未能提供真实信息的，将承担</w:t>
      </w:r>
      <w:r>
        <w:rPr>
          <w:rFonts w:hint="eastAsia" w:ascii="仿宋" w:hAnsi="仿宋" w:eastAsia="仿宋" w:cs="仿宋"/>
          <w:bCs/>
          <w:color w:val="auto"/>
          <w:sz w:val="24"/>
          <w:szCs w:val="24"/>
          <w:highlight w:val="none"/>
        </w:rPr>
        <w:t>一切不利后果。</w:t>
      </w:r>
    </w:p>
    <w:p w14:paraId="39DD38DC">
      <w:pPr>
        <w:spacing w:beforeLines="100" w:afterLines="50" w:line="360" w:lineRule="auto"/>
        <w:ind w:firstLine="2562" w:firstLineChars="1029"/>
        <w:jc w:val="left"/>
        <w:rPr>
          <w:rFonts w:hint="eastAsia" w:ascii="仿宋" w:hAnsi="仿宋" w:eastAsia="仿宋" w:cs="仿宋"/>
          <w:b/>
          <w:color w:val="auto"/>
          <w:spacing w:val="4"/>
          <w:sz w:val="24"/>
          <w:szCs w:val="24"/>
          <w:highlight w:val="none"/>
        </w:rPr>
      </w:pPr>
    </w:p>
    <w:p w14:paraId="211A8CC2">
      <w:pPr>
        <w:spacing w:beforeLines="100" w:afterLines="50" w:line="360" w:lineRule="auto"/>
        <w:ind w:firstLine="2562" w:firstLineChars="1029"/>
        <w:jc w:val="left"/>
        <w:rPr>
          <w:rFonts w:hint="eastAsia" w:ascii="仿宋" w:hAnsi="仿宋" w:eastAsia="仿宋" w:cs="仿宋"/>
          <w:b/>
          <w:color w:val="auto"/>
          <w:spacing w:val="4"/>
          <w:sz w:val="24"/>
          <w:szCs w:val="24"/>
          <w:highlight w:val="none"/>
        </w:rPr>
      </w:pPr>
    </w:p>
    <w:p w14:paraId="57490AB1">
      <w:pPr>
        <w:adjustRightInd w:val="0"/>
        <w:snapToGrid w:val="0"/>
        <w:spacing w:line="360" w:lineRule="auto"/>
        <w:ind w:right="48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lang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77EF2808">
      <w:pPr>
        <w:adjustRightInd w:val="0"/>
        <w:snapToGrid w:val="0"/>
        <w:spacing w:line="360" w:lineRule="auto"/>
        <w:jc w:val="both"/>
        <w:rPr>
          <w:rFonts w:hint="eastAsia" w:ascii="仿宋" w:hAnsi="仿宋" w:eastAsia="仿宋" w:cs="仿宋"/>
          <w:color w:val="auto"/>
          <w:sz w:val="24"/>
          <w:szCs w:val="24"/>
          <w:highlight w:val="none"/>
        </w:rPr>
      </w:pPr>
    </w:p>
    <w:p w14:paraId="71DF7F7C">
      <w:pPr>
        <w:adjustRightInd w:val="0"/>
        <w:snapToGrid w:val="0"/>
        <w:spacing w:line="360" w:lineRule="auto"/>
        <w:ind w:right="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4A2E02">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F70FF"/>
    <w:rsid w:val="10E7235E"/>
    <w:rsid w:val="3D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2026-05-11T07:35:00Z</dcterms:created>
  <dc:creator>Q</dc:creator>
  <cp:lastModifiedBy>Q</cp:lastModifiedBy>
  <dcterms:modified xsi:type="dcterms:W3CDTF">2026-05-11T07:35:19Z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327C60C84D084B7981BB902EF19F826D_11</vt:lpwstr>
  </property>
  <property fmtid="{D5CDD505-2E9C-101B-9397-08002B2CF9AE}" pid="4" name="KSOTemplateDocerSaveRecord">
    <vt:lpwstr>eyJoZGlkIjoiM2M3YzY2MTJlM2NiOWMzYTQ2OTAxM2ExNTQ1NzRkYTQiLCJ1c2VySWQiOiIxMjkzNTU3MjkzIn0=</vt:lpwstr>
  </property>
</Properties>
</file>