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6F9F7">
      <w:pPr>
        <w:jc w:val="center"/>
        <w:rPr>
          <w:b/>
          <w:bCs/>
          <w:sz w:val="32"/>
          <w:szCs w:val="32"/>
        </w:rPr>
      </w:pPr>
      <w:r>
        <w:rPr>
          <w:rFonts w:hint="eastAsia"/>
          <w:b/>
          <w:bCs/>
          <w:sz w:val="32"/>
          <w:szCs w:val="32"/>
        </w:rPr>
        <w:t>商务应答表</w:t>
      </w:r>
    </w:p>
    <w:p w14:paraId="2494119E">
      <w:pPr>
        <w:rPr>
          <w:rFonts w:hint="eastAsia" w:ascii="宋体" w:hAnsi="宋体" w:eastAsia="宋体" w:cs="宋体"/>
          <w:b/>
          <w:color w:val="auto"/>
          <w:sz w:val="24"/>
          <w:szCs w:val="24"/>
          <w:highlight w:val="none"/>
        </w:rPr>
      </w:pPr>
    </w:p>
    <w:p w14:paraId="03ACD065">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b/>
          <w:bCs w:val="0"/>
          <w:color w:val="auto"/>
          <w:sz w:val="24"/>
          <w:szCs w:val="24"/>
          <w:u w:val="single"/>
          <w:lang w:val="en-US" w:eastAsia="zh-CN"/>
        </w:rPr>
      </w:pPr>
      <w:r>
        <w:rPr>
          <w:rFonts w:hint="eastAsia" w:ascii="宋体" w:hAnsi="宋体" w:eastAsia="宋体" w:cs="宋体"/>
          <w:b/>
          <w:bCs w:val="0"/>
          <w:color w:val="auto"/>
          <w:sz w:val="24"/>
          <w:szCs w:val="24"/>
          <w:lang w:val="en-US" w:eastAsia="zh-CN"/>
        </w:rPr>
        <w:t>采购</w:t>
      </w:r>
      <w:r>
        <w:rPr>
          <w:rFonts w:hint="eastAsia" w:ascii="宋体" w:hAnsi="宋体" w:eastAsia="宋体" w:cs="宋体"/>
          <w:b/>
          <w:bCs w:val="0"/>
          <w:color w:val="auto"/>
          <w:sz w:val="24"/>
          <w:szCs w:val="24"/>
        </w:rPr>
        <w:t>项目名称</w:t>
      </w:r>
      <w:r>
        <w:rPr>
          <w:rFonts w:hint="eastAsia" w:ascii="宋体" w:hAnsi="宋体" w:eastAsia="宋体" w:cs="宋体"/>
          <w:b/>
          <w:bCs w:val="0"/>
          <w:color w:val="auto"/>
          <w:sz w:val="24"/>
          <w:szCs w:val="24"/>
          <w:u w:val="none"/>
        </w:rPr>
        <w:t>：</w:t>
      </w:r>
      <w:r>
        <w:rPr>
          <w:rFonts w:hint="eastAsia" w:ascii="宋体" w:hAnsi="宋体" w:eastAsia="宋体" w:cs="宋体"/>
          <w:b/>
          <w:bCs w:val="0"/>
          <w:color w:val="auto"/>
          <w:sz w:val="24"/>
          <w:szCs w:val="24"/>
          <w:u w:val="single"/>
          <w:lang w:val="en-US" w:eastAsia="zh-CN"/>
        </w:rPr>
        <w:t xml:space="preserve">           </w:t>
      </w:r>
    </w:p>
    <w:p w14:paraId="20C1E024">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textAlignment w:val="auto"/>
        <w:rPr>
          <w:rFonts w:hint="eastAsia" w:ascii="宋体" w:hAnsi="宋体" w:eastAsia="宋体" w:cs="宋体"/>
          <w:b/>
          <w:bCs w:val="0"/>
          <w:sz w:val="24"/>
          <w:szCs w:val="24"/>
          <w:u w:val="single"/>
          <w:lang w:val="en-US" w:eastAsia="zh-CN"/>
        </w:rPr>
      </w:pPr>
      <w:r>
        <w:rPr>
          <w:rFonts w:hint="eastAsia" w:ascii="宋体" w:hAnsi="宋体" w:eastAsia="宋体" w:cs="宋体"/>
          <w:b/>
          <w:bCs w:val="0"/>
          <w:sz w:val="24"/>
          <w:szCs w:val="24"/>
          <w:lang w:val="en-US" w:eastAsia="zh-CN"/>
        </w:rPr>
        <w:t>采购项目编号:</w:t>
      </w:r>
      <w:r>
        <w:rPr>
          <w:rFonts w:hint="eastAsia" w:ascii="宋体" w:hAnsi="宋体" w:eastAsia="宋体" w:cs="宋体"/>
          <w:b/>
          <w:bCs w:val="0"/>
          <w:sz w:val="24"/>
          <w:szCs w:val="24"/>
          <w:u w:val="single"/>
          <w:lang w:val="en-US" w:eastAsia="zh-CN"/>
        </w:rPr>
        <w:t xml:space="preserve">            </w:t>
      </w:r>
    </w:p>
    <w:tbl>
      <w:tblPr>
        <w:tblStyle w:val="11"/>
        <w:tblW w:w="957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94"/>
        <w:gridCol w:w="1575"/>
        <w:gridCol w:w="4264"/>
        <w:gridCol w:w="1811"/>
        <w:gridCol w:w="1034"/>
      </w:tblGrid>
      <w:tr w14:paraId="36C16A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026" w:hRule="exact"/>
          <w:jc w:val="center"/>
        </w:trPr>
        <w:tc>
          <w:tcPr>
            <w:tcW w:w="894" w:type="dxa"/>
            <w:tcBorders>
              <w:top w:val="single" w:color="auto" w:sz="4" w:space="0"/>
              <w:left w:val="single" w:color="auto" w:sz="4" w:space="0"/>
              <w:bottom w:val="single" w:color="auto" w:sz="4" w:space="0"/>
            </w:tcBorders>
            <w:noWrap w:val="0"/>
            <w:vAlign w:val="center"/>
          </w:tcPr>
          <w:p w14:paraId="38BEC134">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575" w:type="dxa"/>
            <w:noWrap w:val="0"/>
            <w:vAlign w:val="center"/>
          </w:tcPr>
          <w:p w14:paraId="2D62C8F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名称</w:t>
            </w:r>
          </w:p>
        </w:tc>
        <w:tc>
          <w:tcPr>
            <w:tcW w:w="4264" w:type="dxa"/>
            <w:noWrap w:val="0"/>
            <w:vAlign w:val="center"/>
          </w:tcPr>
          <w:p w14:paraId="488EA55E">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招标文件商务要求</w:t>
            </w:r>
          </w:p>
        </w:tc>
        <w:tc>
          <w:tcPr>
            <w:tcW w:w="1811" w:type="dxa"/>
            <w:noWrap w:val="0"/>
            <w:vAlign w:val="center"/>
          </w:tcPr>
          <w:p w14:paraId="408ED49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投标文件</w:t>
            </w:r>
          </w:p>
          <w:p w14:paraId="2CA1911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（响应/不响应）</w:t>
            </w:r>
          </w:p>
        </w:tc>
        <w:tc>
          <w:tcPr>
            <w:tcW w:w="1034" w:type="dxa"/>
            <w:noWrap w:val="0"/>
            <w:vAlign w:val="center"/>
          </w:tcPr>
          <w:p w14:paraId="1F39323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tc>
      </w:tr>
      <w:tr w14:paraId="5D2CC8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108" w:hRule="exact"/>
          <w:jc w:val="center"/>
        </w:trPr>
        <w:tc>
          <w:tcPr>
            <w:tcW w:w="894" w:type="dxa"/>
            <w:tcBorders>
              <w:top w:val="single" w:color="auto" w:sz="4" w:space="0"/>
              <w:left w:val="single" w:color="auto" w:sz="4" w:space="0"/>
              <w:bottom w:val="single" w:color="auto" w:sz="4" w:space="0"/>
            </w:tcBorders>
            <w:noWrap w:val="0"/>
            <w:vAlign w:val="center"/>
          </w:tcPr>
          <w:p w14:paraId="5F60FC4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75" w:type="dxa"/>
            <w:noWrap w:val="0"/>
            <w:vAlign w:val="center"/>
          </w:tcPr>
          <w:p w14:paraId="6AA8C2A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合同履行期限</w:t>
            </w:r>
            <w:r>
              <w:rPr>
                <w:rFonts w:hint="eastAsia" w:ascii="宋体" w:hAnsi="宋体" w:cs="宋体"/>
                <w:color w:val="auto"/>
                <w:kern w:val="2"/>
                <w:sz w:val="24"/>
                <w:szCs w:val="24"/>
                <w:highlight w:val="none"/>
                <w:lang w:val="en-US" w:eastAsia="zh-CN" w:bidi="ar-SA"/>
              </w:rPr>
              <w:t>（交货时间）</w:t>
            </w:r>
            <w:r>
              <w:rPr>
                <w:rFonts w:hint="eastAsia" w:ascii="宋体" w:hAnsi="宋体" w:cs="宋体"/>
                <w:color w:val="auto"/>
                <w:sz w:val="24"/>
                <w:szCs w:val="24"/>
                <w:highlight w:val="none"/>
                <w:lang w:val="en-US" w:eastAsia="zh-CN"/>
              </w:rPr>
              <w:t xml:space="preserve"> </w:t>
            </w:r>
          </w:p>
        </w:tc>
        <w:tc>
          <w:tcPr>
            <w:tcW w:w="4264" w:type="dxa"/>
            <w:noWrap w:val="0"/>
            <w:vAlign w:val="center"/>
          </w:tcPr>
          <w:p w14:paraId="18928B4B">
            <w:pPr>
              <w:pStyle w:val="10"/>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jc w:val="center"/>
              <w:textAlignment w:val="auto"/>
              <w:rPr>
                <w:rFonts w:hint="default" w:eastAsia="宋体"/>
                <w:color w:val="auto"/>
                <w:sz w:val="24"/>
                <w:szCs w:val="24"/>
                <w:highlight w:val="none"/>
                <w:lang w:val="en-US" w:eastAsia="zh-CN"/>
              </w:rPr>
            </w:pPr>
            <w:r>
              <w:rPr>
                <w:rFonts w:hint="default" w:eastAsia="宋体"/>
                <w:color w:val="auto"/>
                <w:sz w:val="24"/>
                <w:szCs w:val="24"/>
                <w:highlight w:val="none"/>
                <w:lang w:val="en-US" w:eastAsia="zh-CN"/>
              </w:rPr>
              <w:t>10个日历天</w:t>
            </w:r>
          </w:p>
        </w:tc>
        <w:tc>
          <w:tcPr>
            <w:tcW w:w="1811" w:type="dxa"/>
            <w:noWrap w:val="0"/>
            <w:vAlign w:val="top"/>
          </w:tcPr>
          <w:p w14:paraId="6831DD2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1BE8909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2A319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33" w:hRule="exact"/>
          <w:jc w:val="center"/>
        </w:trPr>
        <w:tc>
          <w:tcPr>
            <w:tcW w:w="894" w:type="dxa"/>
            <w:tcBorders>
              <w:top w:val="single" w:color="auto" w:sz="4" w:space="0"/>
              <w:left w:val="single" w:color="auto" w:sz="4" w:space="0"/>
              <w:bottom w:val="single" w:color="auto" w:sz="4" w:space="0"/>
            </w:tcBorders>
            <w:noWrap w:val="0"/>
            <w:vAlign w:val="center"/>
          </w:tcPr>
          <w:p w14:paraId="0752EC1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1575" w:type="dxa"/>
            <w:noWrap w:val="0"/>
            <w:vAlign w:val="center"/>
          </w:tcPr>
          <w:p w14:paraId="383318E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交货地点</w:t>
            </w:r>
          </w:p>
        </w:tc>
        <w:tc>
          <w:tcPr>
            <w:tcW w:w="4264" w:type="dxa"/>
            <w:noWrap w:val="0"/>
            <w:vAlign w:val="center"/>
          </w:tcPr>
          <w:p w14:paraId="729611C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渭南技师学院</w:t>
            </w:r>
          </w:p>
        </w:tc>
        <w:tc>
          <w:tcPr>
            <w:tcW w:w="1811" w:type="dxa"/>
            <w:noWrap w:val="0"/>
            <w:vAlign w:val="top"/>
          </w:tcPr>
          <w:p w14:paraId="400C26AB">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5B44BC0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DDE5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13" w:hRule="exact"/>
          <w:jc w:val="center"/>
        </w:trPr>
        <w:tc>
          <w:tcPr>
            <w:tcW w:w="894" w:type="dxa"/>
            <w:tcBorders>
              <w:top w:val="single" w:color="auto" w:sz="4" w:space="0"/>
              <w:left w:val="single" w:color="auto" w:sz="4" w:space="0"/>
              <w:bottom w:val="single" w:color="auto" w:sz="4" w:space="0"/>
            </w:tcBorders>
            <w:noWrap w:val="0"/>
            <w:vAlign w:val="center"/>
          </w:tcPr>
          <w:p w14:paraId="41DF331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1575" w:type="dxa"/>
            <w:noWrap w:val="0"/>
            <w:vAlign w:val="center"/>
          </w:tcPr>
          <w:p w14:paraId="119488A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支付方式</w:t>
            </w:r>
          </w:p>
        </w:tc>
        <w:tc>
          <w:tcPr>
            <w:tcW w:w="4264" w:type="dxa"/>
            <w:noWrap w:val="0"/>
            <w:vAlign w:val="center"/>
          </w:tcPr>
          <w:p w14:paraId="57504A9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val="en-US" w:eastAsia="zh-CN"/>
              </w:rPr>
              <w:t>一次付清</w:t>
            </w:r>
          </w:p>
        </w:tc>
        <w:tc>
          <w:tcPr>
            <w:tcW w:w="1811" w:type="dxa"/>
            <w:noWrap w:val="0"/>
            <w:vAlign w:val="top"/>
          </w:tcPr>
          <w:p w14:paraId="67E4A70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3FF5ED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09EBA2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196" w:hRule="exact"/>
          <w:jc w:val="center"/>
        </w:trPr>
        <w:tc>
          <w:tcPr>
            <w:tcW w:w="894" w:type="dxa"/>
            <w:tcBorders>
              <w:top w:val="single" w:color="auto" w:sz="4" w:space="0"/>
              <w:left w:val="single" w:color="auto" w:sz="4" w:space="0"/>
              <w:bottom w:val="single" w:color="auto" w:sz="4" w:space="0"/>
            </w:tcBorders>
            <w:noWrap w:val="0"/>
            <w:vAlign w:val="center"/>
          </w:tcPr>
          <w:p w14:paraId="0E71635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1575" w:type="dxa"/>
            <w:noWrap w:val="0"/>
            <w:vAlign w:val="center"/>
          </w:tcPr>
          <w:p w14:paraId="3F4C0784">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支付约定</w:t>
            </w:r>
          </w:p>
        </w:tc>
        <w:tc>
          <w:tcPr>
            <w:tcW w:w="4264" w:type="dxa"/>
            <w:noWrap w:val="0"/>
            <w:vAlign w:val="center"/>
          </w:tcPr>
          <w:p w14:paraId="244DC2AC">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进度款，供应商依据采购人出具的书面供货通知单完成全部产品配送至采购人指定地点，经采购人验收合格后，采购人依据实际合格供货数量核算款项，达到付款条件起10个工作日内，支付合同总金额的100.0%</w:t>
            </w:r>
            <w:r>
              <w:rPr>
                <w:rFonts w:hint="eastAsia" w:ascii="宋体" w:hAnsi="宋体" w:cs="宋体"/>
                <w:sz w:val="24"/>
                <w:szCs w:val="24"/>
                <w:lang w:val="en-US" w:eastAsia="zh-CN"/>
              </w:rPr>
              <w:t>。</w:t>
            </w:r>
          </w:p>
        </w:tc>
        <w:tc>
          <w:tcPr>
            <w:tcW w:w="1811" w:type="dxa"/>
            <w:noWrap w:val="0"/>
            <w:vAlign w:val="top"/>
          </w:tcPr>
          <w:p w14:paraId="4CB146F7">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sz w:val="28"/>
                <w:szCs w:val="28"/>
                <w:lang w:val="en-US" w:eastAsia="zh-CN"/>
              </w:rPr>
            </w:pPr>
          </w:p>
        </w:tc>
        <w:tc>
          <w:tcPr>
            <w:tcW w:w="1034" w:type="dxa"/>
            <w:noWrap w:val="0"/>
            <w:vAlign w:val="top"/>
          </w:tcPr>
          <w:p w14:paraId="7CF6FC1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B2A17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099" w:hRule="exact"/>
          <w:jc w:val="center"/>
        </w:trPr>
        <w:tc>
          <w:tcPr>
            <w:tcW w:w="894" w:type="dxa"/>
            <w:tcBorders>
              <w:top w:val="single" w:color="auto" w:sz="4" w:space="0"/>
              <w:left w:val="single" w:color="auto" w:sz="4" w:space="0"/>
              <w:bottom w:val="single" w:color="auto" w:sz="4" w:space="0"/>
            </w:tcBorders>
            <w:noWrap w:val="0"/>
            <w:vAlign w:val="center"/>
          </w:tcPr>
          <w:p w14:paraId="763DD59A">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1575" w:type="dxa"/>
            <w:noWrap w:val="0"/>
            <w:vAlign w:val="center"/>
          </w:tcPr>
          <w:p w14:paraId="00BEA70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验收标准和方法</w:t>
            </w:r>
          </w:p>
        </w:tc>
        <w:tc>
          <w:tcPr>
            <w:tcW w:w="4264" w:type="dxa"/>
            <w:noWrap w:val="0"/>
            <w:vAlign w:val="center"/>
          </w:tcPr>
          <w:p w14:paraId="15386A59">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en-US" w:eastAsia="zh-CN" w:bidi="ar-SA"/>
              </w:rPr>
              <w:t xml:space="preserve">质量符合国家法律法规规定的合格标准、招标文件、投标文件的要求。 2.交货时应提供产品合格证、具备CMA资质的第三方检测机构出具的同型号产品检测报告以及相应产品的检定证书和其他应具有的单证。 </w:t>
            </w:r>
          </w:p>
        </w:tc>
        <w:tc>
          <w:tcPr>
            <w:tcW w:w="1811" w:type="dxa"/>
            <w:noWrap w:val="0"/>
            <w:vAlign w:val="top"/>
          </w:tcPr>
          <w:p w14:paraId="13505040">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color w:val="auto"/>
                <w:sz w:val="28"/>
                <w:szCs w:val="28"/>
                <w:highlight w:val="none"/>
              </w:rPr>
            </w:pPr>
          </w:p>
        </w:tc>
        <w:tc>
          <w:tcPr>
            <w:tcW w:w="1034" w:type="dxa"/>
            <w:noWrap w:val="0"/>
            <w:vAlign w:val="top"/>
          </w:tcPr>
          <w:p w14:paraId="1B8AF8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2BAFB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886" w:hRule="exact"/>
          <w:jc w:val="center"/>
        </w:trPr>
        <w:tc>
          <w:tcPr>
            <w:tcW w:w="894" w:type="dxa"/>
            <w:tcBorders>
              <w:top w:val="single" w:color="auto" w:sz="4" w:space="0"/>
              <w:left w:val="single" w:color="auto" w:sz="4" w:space="0"/>
              <w:bottom w:val="single" w:color="auto" w:sz="4" w:space="0"/>
            </w:tcBorders>
            <w:noWrap w:val="0"/>
            <w:vAlign w:val="center"/>
          </w:tcPr>
          <w:p w14:paraId="0D13239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1575" w:type="dxa"/>
            <w:noWrap w:val="0"/>
            <w:vAlign w:val="center"/>
          </w:tcPr>
          <w:p w14:paraId="7B032F0B">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包装方式及运输</w:t>
            </w:r>
          </w:p>
        </w:tc>
        <w:tc>
          <w:tcPr>
            <w:tcW w:w="4264" w:type="dxa"/>
            <w:noWrap w:val="0"/>
            <w:vAlign w:val="center"/>
          </w:tcPr>
          <w:p w14:paraId="719CB387">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涉及的商品包装和快递包装，均应符合《商品包装政府采购需求标准（试行）》《快递包装政府采购需求标准（试行）》的要求，包装应适应于远距离运输、防潮、防震、防锈和防野蛮装卸，以确保货物安全无损运抵指定地点。 </w:t>
            </w:r>
          </w:p>
          <w:p w14:paraId="3646BB4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p>
          <w:p w14:paraId="6EC0F08D">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p>
        </w:tc>
        <w:tc>
          <w:tcPr>
            <w:tcW w:w="1811" w:type="dxa"/>
            <w:noWrap w:val="0"/>
            <w:vAlign w:val="top"/>
          </w:tcPr>
          <w:p w14:paraId="1725672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3FC8458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7F40ED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93" w:hRule="exact"/>
          <w:jc w:val="center"/>
        </w:trPr>
        <w:tc>
          <w:tcPr>
            <w:tcW w:w="894" w:type="dxa"/>
            <w:tcBorders>
              <w:top w:val="single" w:color="auto" w:sz="4" w:space="0"/>
              <w:left w:val="single" w:color="auto" w:sz="4" w:space="0"/>
              <w:bottom w:val="single" w:color="auto" w:sz="4" w:space="0"/>
            </w:tcBorders>
            <w:noWrap w:val="0"/>
            <w:vAlign w:val="center"/>
          </w:tcPr>
          <w:p w14:paraId="6A0B71B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1575" w:type="dxa"/>
            <w:noWrap w:val="0"/>
            <w:vAlign w:val="center"/>
          </w:tcPr>
          <w:p w14:paraId="3727005E">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质量保修范围和保修期</w:t>
            </w:r>
          </w:p>
        </w:tc>
        <w:tc>
          <w:tcPr>
            <w:tcW w:w="4264" w:type="dxa"/>
            <w:noWrap w:val="0"/>
            <w:vAlign w:val="center"/>
          </w:tcPr>
          <w:p w14:paraId="694468D6">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质保期：自验收合格日起，免费售后服务质保期为验收合格后6个月。如遇产品损坏情况，供应商需保证能在接到采购人通知后，12小时内到达现场。 </w:t>
            </w:r>
          </w:p>
        </w:tc>
        <w:tc>
          <w:tcPr>
            <w:tcW w:w="1811" w:type="dxa"/>
            <w:noWrap w:val="0"/>
            <w:vAlign w:val="top"/>
          </w:tcPr>
          <w:p w14:paraId="1D4BC1E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1716001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482F1F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20" w:hRule="exact"/>
          <w:jc w:val="center"/>
        </w:trPr>
        <w:tc>
          <w:tcPr>
            <w:tcW w:w="894" w:type="dxa"/>
            <w:tcBorders>
              <w:top w:val="single" w:color="auto" w:sz="4" w:space="0"/>
              <w:left w:val="single" w:color="auto" w:sz="4" w:space="0"/>
              <w:bottom w:val="single" w:color="auto" w:sz="4" w:space="0"/>
            </w:tcBorders>
            <w:noWrap w:val="0"/>
            <w:vAlign w:val="center"/>
          </w:tcPr>
          <w:p w14:paraId="0D26249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575" w:type="dxa"/>
            <w:noWrap w:val="0"/>
            <w:vAlign w:val="center"/>
          </w:tcPr>
          <w:p w14:paraId="114BA94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违约责任与解决争议的方法</w:t>
            </w:r>
          </w:p>
        </w:tc>
        <w:tc>
          <w:tcPr>
            <w:tcW w:w="4264" w:type="dxa"/>
            <w:noWrap w:val="0"/>
            <w:vAlign w:val="center"/>
          </w:tcPr>
          <w:p w14:paraId="5C9A7E17">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具体详见采购合同</w:t>
            </w:r>
          </w:p>
          <w:p w14:paraId="67C7DBF5">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p>
        </w:tc>
        <w:tc>
          <w:tcPr>
            <w:tcW w:w="1811" w:type="dxa"/>
            <w:noWrap w:val="0"/>
            <w:vAlign w:val="top"/>
          </w:tcPr>
          <w:p w14:paraId="33FFF6FF">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4B3F11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D6F0E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313" w:hRule="atLeast"/>
          <w:jc w:val="center"/>
        </w:trPr>
        <w:tc>
          <w:tcPr>
            <w:tcW w:w="894" w:type="dxa"/>
            <w:tcBorders>
              <w:top w:val="single" w:color="auto" w:sz="4" w:space="0"/>
              <w:left w:val="single" w:color="auto" w:sz="4" w:space="0"/>
              <w:bottom w:val="single" w:color="auto" w:sz="4" w:space="0"/>
            </w:tcBorders>
            <w:noWrap w:val="0"/>
            <w:vAlign w:val="center"/>
          </w:tcPr>
          <w:p w14:paraId="21B34CE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9</w:t>
            </w:r>
          </w:p>
        </w:tc>
        <w:tc>
          <w:tcPr>
            <w:tcW w:w="1575" w:type="dxa"/>
            <w:noWrap w:val="0"/>
            <w:vAlign w:val="center"/>
          </w:tcPr>
          <w:p w14:paraId="78DC33F0">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c>
          <w:tcPr>
            <w:tcW w:w="4264" w:type="dxa"/>
            <w:noWrap w:val="0"/>
            <w:vAlign w:val="center"/>
          </w:tcPr>
          <w:p w14:paraId="7BFB7667">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达到国家现行行业验收规范“合格”标准及第三章“招标项目技术、服务、商务及其他要求”</w:t>
            </w:r>
          </w:p>
        </w:tc>
        <w:tc>
          <w:tcPr>
            <w:tcW w:w="1811" w:type="dxa"/>
            <w:noWrap w:val="0"/>
            <w:vAlign w:val="top"/>
          </w:tcPr>
          <w:p w14:paraId="73A0A74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2F01FEC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4DD3DE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95" w:hRule="exact"/>
          <w:jc w:val="center"/>
        </w:trPr>
        <w:tc>
          <w:tcPr>
            <w:tcW w:w="894" w:type="dxa"/>
            <w:tcBorders>
              <w:top w:val="single" w:color="auto" w:sz="4" w:space="0"/>
              <w:left w:val="single" w:color="auto" w:sz="4" w:space="0"/>
              <w:bottom w:val="single" w:color="auto" w:sz="4" w:space="0"/>
            </w:tcBorders>
            <w:noWrap w:val="0"/>
            <w:vAlign w:val="center"/>
          </w:tcPr>
          <w:p w14:paraId="0E2469B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575" w:type="dxa"/>
            <w:noWrap w:val="0"/>
            <w:vAlign w:val="center"/>
          </w:tcPr>
          <w:p w14:paraId="10DA33B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highlight w:val="none"/>
              </w:rPr>
              <w:t>合同条款</w:t>
            </w:r>
          </w:p>
        </w:tc>
        <w:tc>
          <w:tcPr>
            <w:tcW w:w="4264" w:type="dxa"/>
            <w:noWrap w:val="0"/>
            <w:vAlign w:val="center"/>
          </w:tcPr>
          <w:p w14:paraId="792B775B">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szCs w:val="24"/>
                <w:highlight w:val="none"/>
                <w:lang w:val="en-US" w:eastAsia="zh-CN"/>
              </w:rPr>
              <w:t>具体详见采购合同</w:t>
            </w:r>
          </w:p>
        </w:tc>
        <w:tc>
          <w:tcPr>
            <w:tcW w:w="1811" w:type="dxa"/>
            <w:noWrap w:val="0"/>
            <w:vAlign w:val="top"/>
          </w:tcPr>
          <w:p w14:paraId="7B2D10C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4CE78DD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5AA06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53" w:hRule="atLeast"/>
          <w:jc w:val="center"/>
        </w:trPr>
        <w:tc>
          <w:tcPr>
            <w:tcW w:w="894" w:type="dxa"/>
            <w:tcBorders>
              <w:top w:val="single" w:color="auto" w:sz="4" w:space="0"/>
              <w:left w:val="single" w:color="auto" w:sz="4" w:space="0"/>
              <w:bottom w:val="single" w:color="auto" w:sz="4" w:space="0"/>
            </w:tcBorders>
            <w:noWrap w:val="0"/>
            <w:vAlign w:val="center"/>
          </w:tcPr>
          <w:p w14:paraId="57C41C3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1575" w:type="dxa"/>
            <w:noWrap w:val="0"/>
            <w:vAlign w:val="center"/>
          </w:tcPr>
          <w:p w14:paraId="5040539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4264" w:type="dxa"/>
            <w:noWrap w:val="0"/>
            <w:vAlign w:val="center"/>
          </w:tcPr>
          <w:p w14:paraId="40189ED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811" w:type="dxa"/>
            <w:noWrap w:val="0"/>
            <w:vAlign w:val="center"/>
          </w:tcPr>
          <w:p w14:paraId="09CD760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5035BE08">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bl>
    <w:p w14:paraId="3F219F2F">
      <w:pPr>
        <w:pStyle w:val="5"/>
        <w:keepNext w:val="0"/>
        <w:keepLines w:val="0"/>
        <w:pageBreakBefore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bCs/>
          <w:caps/>
          <w:color w:val="auto"/>
          <w:sz w:val="24"/>
          <w:szCs w:val="24"/>
          <w:highlight w:val="none"/>
          <w:u w:val="none"/>
          <w:lang w:val="en-US" w:eastAsia="zh-CN" w:bidi="ar-SA"/>
        </w:rPr>
      </w:pPr>
      <w:r>
        <w:rPr>
          <w:rFonts w:hint="eastAsia" w:ascii="宋体" w:hAnsi="宋体" w:eastAsia="宋体" w:cs="宋体"/>
          <w:bCs/>
          <w:caps/>
          <w:color w:val="auto"/>
          <w:sz w:val="24"/>
          <w:szCs w:val="24"/>
          <w:highlight w:val="none"/>
          <w:u w:val="none"/>
          <w:lang w:val="en-US" w:eastAsia="zh-CN" w:bidi="ar-SA"/>
        </w:rPr>
        <w:t xml:space="preserve">注：1.响应说明填写：若优于招标要求的内容具体填写。 </w:t>
      </w:r>
    </w:p>
    <w:p w14:paraId="149DE42E">
      <w:pPr>
        <w:pStyle w:val="5"/>
        <w:keepNext w:val="0"/>
        <w:keepLines w:val="0"/>
        <w:pageBreakBefore w:val="0"/>
        <w:kinsoku/>
        <w:wordWrap/>
        <w:overflowPunct/>
        <w:topLinePunct w:val="0"/>
        <w:autoSpaceDE/>
        <w:autoSpaceDN/>
        <w:bidi w:val="0"/>
        <w:adjustRightInd/>
        <w:snapToGrid/>
        <w:spacing w:beforeAutospacing="0" w:afterAutospacing="0" w:line="360" w:lineRule="auto"/>
        <w:ind w:left="0" w:leftChars="0" w:firstLine="480" w:firstLineChars="200"/>
        <w:textAlignment w:val="auto"/>
        <w:rPr>
          <w:rFonts w:hint="eastAsia" w:ascii="宋体" w:hAnsi="宋体" w:eastAsia="宋体" w:cs="宋体"/>
          <w:bCs/>
          <w:caps/>
          <w:color w:val="auto"/>
          <w:sz w:val="24"/>
          <w:szCs w:val="24"/>
          <w:highlight w:val="none"/>
          <w:u w:val="none"/>
          <w:lang w:val="en-US" w:eastAsia="zh-CN" w:bidi="ar-SA"/>
        </w:rPr>
      </w:pPr>
      <w:r>
        <w:rPr>
          <w:rFonts w:hint="eastAsia" w:ascii="宋体" w:hAnsi="宋体" w:eastAsia="宋体" w:cs="宋体"/>
          <w:bCs/>
          <w:caps/>
          <w:color w:val="auto"/>
          <w:sz w:val="24"/>
          <w:szCs w:val="24"/>
          <w:highlight w:val="none"/>
          <w:u w:val="none"/>
          <w:lang w:val="en-US" w:eastAsia="zh-CN" w:bidi="ar-SA"/>
        </w:rPr>
        <w:t>2.表格不够用，各投标人可按此表复制。</w:t>
      </w:r>
    </w:p>
    <w:p w14:paraId="3E8D2EBE">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06A0E96A">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3FC257C2">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bookmarkStart w:id="0" w:name="_GoBack"/>
      <w:bookmarkEnd w:id="0"/>
    </w:p>
    <w:p w14:paraId="74C26B10">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59A2F74B">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lang w:val="en-US" w:eastAsia="zh-CN"/>
        </w:rPr>
        <w:t>投标人名称</w:t>
      </w:r>
      <w:r>
        <w:rPr>
          <w:rFonts w:hint="eastAsia" w:ascii="宋体" w:hAnsi="宋体" w:eastAsia="宋体" w:cs="宋体"/>
          <w:bCs/>
          <w:caps/>
          <w:color w:val="auto"/>
          <w:sz w:val="24"/>
          <w:szCs w:val="24"/>
          <w:highlight w:val="none"/>
        </w:rPr>
        <w:t>：</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w:t>
      </w:r>
      <w:r>
        <w:rPr>
          <w:rFonts w:hint="eastAsia" w:ascii="宋体" w:hAnsi="宋体" w:eastAsia="宋体" w:cs="宋体"/>
          <w:bCs/>
          <w:caps/>
          <w:color w:val="auto"/>
          <w:sz w:val="24"/>
          <w:szCs w:val="24"/>
          <w:highlight w:val="none"/>
          <w:lang w:val="en-US" w:eastAsia="zh-CN"/>
        </w:rPr>
        <w:t>盖章</w:t>
      </w:r>
      <w:r>
        <w:rPr>
          <w:rFonts w:hint="eastAsia" w:ascii="宋体" w:hAnsi="宋体" w:eastAsia="宋体" w:cs="宋体"/>
          <w:bCs/>
          <w:caps/>
          <w:color w:val="auto"/>
          <w:sz w:val="24"/>
          <w:szCs w:val="24"/>
          <w:highlight w:val="none"/>
        </w:rPr>
        <w:t>)</w:t>
      </w:r>
    </w:p>
    <w:p w14:paraId="6F4D66A6">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法定代表人或被授权人：</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(签字或盖章)</w:t>
      </w:r>
    </w:p>
    <w:p w14:paraId="043F68B0">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日   期：</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年</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月</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日</w:t>
      </w:r>
    </w:p>
    <w:p w14:paraId="6C6B2E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C865C"/>
    <w:rsid w:val="00400E50"/>
    <w:rsid w:val="00424E36"/>
    <w:rsid w:val="00523851"/>
    <w:rsid w:val="00913B18"/>
    <w:rsid w:val="00E83233"/>
    <w:rsid w:val="00FB28B1"/>
    <w:rsid w:val="01193F1F"/>
    <w:rsid w:val="04A44EF6"/>
    <w:rsid w:val="072C865C"/>
    <w:rsid w:val="086460D0"/>
    <w:rsid w:val="188325AC"/>
    <w:rsid w:val="1DB45D52"/>
    <w:rsid w:val="217D5E63"/>
    <w:rsid w:val="255816B9"/>
    <w:rsid w:val="32A724D7"/>
    <w:rsid w:val="3A4D1EF5"/>
    <w:rsid w:val="3BBBF7AF"/>
    <w:rsid w:val="3D695DB9"/>
    <w:rsid w:val="41A0551E"/>
    <w:rsid w:val="468F4BDB"/>
    <w:rsid w:val="47855EE6"/>
    <w:rsid w:val="48EF4E1E"/>
    <w:rsid w:val="4EAB0593"/>
    <w:rsid w:val="58A40196"/>
    <w:rsid w:val="5AB40D9D"/>
    <w:rsid w:val="64B34D51"/>
    <w:rsid w:val="69601EB7"/>
    <w:rsid w:val="6D74272A"/>
    <w:rsid w:val="71463A62"/>
    <w:rsid w:val="7D933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p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ind w:left="240"/>
    </w:pPr>
    <w:rPr>
      <w:smallCaps/>
      <w:szCs w:val="20"/>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10 磅"/>
    <w:qFormat/>
    <w:uiPriority w:val="0"/>
    <w:pPr>
      <w:widowControl w:val="0"/>
      <w:jc w:val="both"/>
    </w:pPr>
    <w:rPr>
      <w:rFonts w:ascii="Calibri" w:hAnsi="Calibri" w:eastAsia="宋体" w:cs="Times New Roman"/>
      <w:kern w:val="2"/>
      <w:sz w:val="21"/>
      <w:szCs w:val="24"/>
      <w:lang w:val="en-US" w:eastAsia="zh-CN" w:bidi="ar-SA"/>
    </w:rPr>
  </w:style>
  <w:style w:type="character" w:customStyle="1" w:styleId="15">
    <w:name w:val="页眉 字符"/>
    <w:basedOn w:val="13"/>
    <w:link w:val="8"/>
    <w:qFormat/>
    <w:uiPriority w:val="0"/>
    <w:rPr>
      <w:rFonts w:ascii="Calibri" w:hAnsi="Calibri" w:eastAsia="宋体" w:cs="Times New Roman"/>
      <w:kern w:val="2"/>
      <w:sz w:val="18"/>
      <w:szCs w:val="18"/>
    </w:rPr>
  </w:style>
  <w:style w:type="character" w:customStyle="1" w:styleId="16">
    <w:name w:val="页脚 字符"/>
    <w:basedOn w:val="13"/>
    <w:link w:val="7"/>
    <w:qFormat/>
    <w:uiPriority w:val="0"/>
    <w:rPr>
      <w:rFonts w:ascii="Calibri" w:hAnsi="Calibri" w:eastAsia="宋体" w:cs="Times New Roman"/>
      <w:kern w:val="2"/>
      <w:sz w:val="18"/>
      <w:szCs w:val="18"/>
    </w:rPr>
  </w:style>
  <w:style w:type="paragraph" w:customStyle="1" w:styleId="1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626</Words>
  <Characters>646</Characters>
  <Lines>1</Lines>
  <Paragraphs>1</Paragraphs>
  <TotalTime>2</TotalTime>
  <ScaleCrop>false</ScaleCrop>
  <LinksUpToDate>false</LinksUpToDate>
  <CharactersWithSpaces>753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2022-03-16T19:15:00Z</dcterms:created>
  <dc:creator>陕西省政府采购综合管理平台</dc:creator>
  <cp:lastModifiedBy>WPS_1694750927</cp:lastModifiedBy>
  <dcterms:modified xsi:type="dcterms:W3CDTF">2026-08-11T10:53:55Z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eyJoZGlkIjoiYzM4YmI2MjE4NWU2YzEyOTFiM2M5MDYzYTgzZGJkZDYiLCJ1c2VySWQiOiIxNTMyNTc4MzYyIn0=</vt:lpwstr>
  </property>
  <property fmtid="{D5CDD505-2E9C-101B-9397-08002B2CF9AE}" pid="4" name="ICV">
    <vt:lpwstr>78A333FFCBDA459D9D67E11D89F7C2CF_12</vt:lpwstr>
  </property>
</Properties>
</file>