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B7EA76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技术参数响应</w:t>
      </w:r>
    </w:p>
    <w:p w14:paraId="5887039D">
      <w:pPr>
        <w:shd w:val="clear"/>
        <w:spacing w:line="360" w:lineRule="auto"/>
        <w:ind w:firstLine="420" w:firstLineChars="200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16"/>
          <w:highlight w:val="none"/>
          <w:lang w:val="en-US" w:eastAsia="zh-CN"/>
        </w:rPr>
        <w:t>参照招标文件第五章《评标办法》相关要求各评审要素，结合第三章《技术要求》中“技术参数与性能指标”填写下表。</w:t>
      </w:r>
    </w:p>
    <w:p w14:paraId="2B3889C2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（一）技术参数响应表</w:t>
      </w:r>
    </w:p>
    <w:p w14:paraId="5A5E22F7">
      <w:pPr>
        <w:keepNext w:val="0"/>
        <w:keepLines w:val="0"/>
        <w:widowControl w:val="0"/>
        <w:suppressLineNumbers w:val="0"/>
        <w:shd w:val="clear" w:color="auto"/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项目编号：</w:t>
      </w:r>
    </w:p>
    <w:p w14:paraId="359FF410">
      <w:pPr>
        <w:keepNext w:val="0"/>
        <w:keepLines w:val="0"/>
        <w:widowControl w:val="0"/>
        <w:suppressLineNumbers w:val="0"/>
        <w:shd w:val="clear" w:color="auto"/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项目名称：</w:t>
      </w:r>
    </w:p>
    <w:p w14:paraId="51D2B0C1">
      <w:pPr>
        <w:keepNext w:val="0"/>
        <w:keepLines w:val="0"/>
        <w:widowControl w:val="0"/>
        <w:suppressLineNumbers w:val="0"/>
        <w:shd w:val="clear" w:color="auto"/>
        <w:spacing w:before="0" w:beforeAutospacing="0" w:after="0" w:afterAutospacing="0" w:line="360" w:lineRule="auto"/>
        <w:ind w:left="0" w:right="0"/>
        <w:jc w:val="left"/>
        <w:rPr>
          <w:rFonts w:hint="default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hAnsi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包号：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330"/>
        <w:gridCol w:w="1468"/>
        <w:gridCol w:w="1858"/>
        <w:gridCol w:w="2783"/>
        <w:gridCol w:w="1399"/>
        <w:gridCol w:w="960"/>
      </w:tblGrid>
      <w:tr w14:paraId="19F60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1" w:hRule="atLeast"/>
          <w:jc w:val="center"/>
        </w:trPr>
        <w:tc>
          <w:tcPr>
            <w:tcW w:w="679" w:type="pct"/>
            <w:noWrap w:val="0"/>
            <w:vAlign w:val="center"/>
          </w:tcPr>
          <w:p w14:paraId="588925C9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749" w:type="pct"/>
            <w:noWrap w:val="0"/>
            <w:vAlign w:val="center"/>
          </w:tcPr>
          <w:p w14:paraId="5884AABF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品目</w:t>
            </w:r>
          </w:p>
        </w:tc>
        <w:tc>
          <w:tcPr>
            <w:tcW w:w="948" w:type="pct"/>
            <w:noWrap w:val="0"/>
            <w:vAlign w:val="center"/>
          </w:tcPr>
          <w:p w14:paraId="1B794EAE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招标文件要求</w:t>
            </w:r>
          </w:p>
        </w:tc>
        <w:tc>
          <w:tcPr>
            <w:tcW w:w="1420" w:type="pct"/>
            <w:noWrap w:val="0"/>
            <w:vAlign w:val="center"/>
          </w:tcPr>
          <w:p w14:paraId="267CF5B7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投标文件响应条款</w:t>
            </w:r>
          </w:p>
        </w:tc>
        <w:tc>
          <w:tcPr>
            <w:tcW w:w="714" w:type="pct"/>
            <w:noWrap w:val="0"/>
            <w:vAlign w:val="center"/>
          </w:tcPr>
          <w:p w14:paraId="6CBADADD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偏离说明</w:t>
            </w:r>
          </w:p>
        </w:tc>
        <w:tc>
          <w:tcPr>
            <w:tcW w:w="487" w:type="pct"/>
            <w:noWrap w:val="0"/>
            <w:vAlign w:val="center"/>
          </w:tcPr>
          <w:p w14:paraId="4FA0A41B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备注</w:t>
            </w:r>
          </w:p>
        </w:tc>
      </w:tr>
      <w:tr w14:paraId="187BD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679" w:type="pct"/>
            <w:noWrap w:val="0"/>
            <w:vAlign w:val="top"/>
          </w:tcPr>
          <w:p w14:paraId="741F386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49" w:type="pct"/>
            <w:noWrap w:val="0"/>
            <w:vAlign w:val="top"/>
          </w:tcPr>
          <w:p w14:paraId="20A0C6C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48" w:type="pct"/>
            <w:noWrap w:val="0"/>
            <w:vAlign w:val="top"/>
          </w:tcPr>
          <w:p w14:paraId="0484077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20" w:type="pct"/>
            <w:noWrap w:val="0"/>
            <w:vAlign w:val="top"/>
          </w:tcPr>
          <w:p w14:paraId="2339C0A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14" w:type="pct"/>
            <w:noWrap w:val="0"/>
            <w:vAlign w:val="top"/>
          </w:tcPr>
          <w:p w14:paraId="016B012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487" w:type="pct"/>
            <w:noWrap w:val="0"/>
            <w:vAlign w:val="top"/>
          </w:tcPr>
          <w:p w14:paraId="2D961DF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2FB0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679" w:type="pct"/>
            <w:noWrap w:val="0"/>
            <w:vAlign w:val="top"/>
          </w:tcPr>
          <w:p w14:paraId="04A95EA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49" w:type="pct"/>
            <w:noWrap w:val="0"/>
            <w:vAlign w:val="top"/>
          </w:tcPr>
          <w:p w14:paraId="7A3FF37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48" w:type="pct"/>
            <w:noWrap w:val="0"/>
            <w:vAlign w:val="top"/>
          </w:tcPr>
          <w:p w14:paraId="7A7BA60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20" w:type="pct"/>
            <w:noWrap w:val="0"/>
            <w:vAlign w:val="top"/>
          </w:tcPr>
          <w:p w14:paraId="031A1C5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14" w:type="pct"/>
            <w:noWrap w:val="0"/>
            <w:vAlign w:val="top"/>
          </w:tcPr>
          <w:p w14:paraId="720E65DA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487" w:type="pct"/>
            <w:noWrap w:val="0"/>
            <w:vAlign w:val="top"/>
          </w:tcPr>
          <w:p w14:paraId="60C8DE4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258B2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679" w:type="pct"/>
            <w:noWrap w:val="0"/>
            <w:vAlign w:val="top"/>
          </w:tcPr>
          <w:p w14:paraId="5F763E5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49" w:type="pct"/>
            <w:noWrap w:val="0"/>
            <w:vAlign w:val="top"/>
          </w:tcPr>
          <w:p w14:paraId="07F20561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48" w:type="pct"/>
            <w:noWrap w:val="0"/>
            <w:vAlign w:val="top"/>
          </w:tcPr>
          <w:p w14:paraId="6952EC1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20" w:type="pct"/>
            <w:noWrap w:val="0"/>
            <w:vAlign w:val="top"/>
          </w:tcPr>
          <w:p w14:paraId="5CEEC60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14" w:type="pct"/>
            <w:noWrap w:val="0"/>
            <w:vAlign w:val="top"/>
          </w:tcPr>
          <w:p w14:paraId="61AF943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487" w:type="pct"/>
            <w:noWrap w:val="0"/>
            <w:vAlign w:val="top"/>
          </w:tcPr>
          <w:p w14:paraId="0F18DF4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61F7C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679" w:type="pct"/>
            <w:noWrap w:val="0"/>
            <w:vAlign w:val="top"/>
          </w:tcPr>
          <w:p w14:paraId="2C7CABD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49" w:type="pct"/>
            <w:noWrap w:val="0"/>
            <w:vAlign w:val="top"/>
          </w:tcPr>
          <w:p w14:paraId="66D0BEA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48" w:type="pct"/>
            <w:noWrap w:val="0"/>
            <w:vAlign w:val="top"/>
          </w:tcPr>
          <w:p w14:paraId="2EE6934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20" w:type="pct"/>
            <w:noWrap w:val="0"/>
            <w:vAlign w:val="top"/>
          </w:tcPr>
          <w:p w14:paraId="16DA513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14" w:type="pct"/>
            <w:noWrap w:val="0"/>
            <w:vAlign w:val="top"/>
          </w:tcPr>
          <w:p w14:paraId="5F2B4FD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487" w:type="pct"/>
            <w:noWrap w:val="0"/>
            <w:vAlign w:val="top"/>
          </w:tcPr>
          <w:p w14:paraId="3CA7996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2FA57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679" w:type="pct"/>
            <w:noWrap w:val="0"/>
            <w:vAlign w:val="top"/>
          </w:tcPr>
          <w:p w14:paraId="53CFD09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49" w:type="pct"/>
            <w:noWrap w:val="0"/>
            <w:vAlign w:val="top"/>
          </w:tcPr>
          <w:p w14:paraId="1AD6B47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48" w:type="pct"/>
            <w:noWrap w:val="0"/>
            <w:vAlign w:val="top"/>
          </w:tcPr>
          <w:p w14:paraId="31B4157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20" w:type="pct"/>
            <w:noWrap w:val="0"/>
            <w:vAlign w:val="top"/>
          </w:tcPr>
          <w:p w14:paraId="1CF4860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14" w:type="pct"/>
            <w:noWrap w:val="0"/>
            <w:vAlign w:val="top"/>
          </w:tcPr>
          <w:p w14:paraId="72B9ACB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487" w:type="pct"/>
            <w:noWrap w:val="0"/>
            <w:vAlign w:val="top"/>
          </w:tcPr>
          <w:p w14:paraId="02F8D3E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08414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679" w:type="pct"/>
            <w:noWrap w:val="0"/>
            <w:vAlign w:val="top"/>
          </w:tcPr>
          <w:p w14:paraId="3531FE1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49" w:type="pct"/>
            <w:noWrap w:val="0"/>
            <w:vAlign w:val="top"/>
          </w:tcPr>
          <w:p w14:paraId="2ADA4F4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48" w:type="pct"/>
            <w:noWrap w:val="0"/>
            <w:vAlign w:val="top"/>
          </w:tcPr>
          <w:p w14:paraId="6BEEC90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20" w:type="pct"/>
            <w:noWrap w:val="0"/>
            <w:vAlign w:val="top"/>
          </w:tcPr>
          <w:p w14:paraId="4795388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14" w:type="pct"/>
            <w:noWrap w:val="0"/>
            <w:vAlign w:val="top"/>
          </w:tcPr>
          <w:p w14:paraId="05ABECE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487" w:type="pct"/>
            <w:noWrap w:val="0"/>
            <w:vAlign w:val="top"/>
          </w:tcPr>
          <w:p w14:paraId="5425CA6A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5F549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679" w:type="pct"/>
            <w:noWrap w:val="0"/>
            <w:vAlign w:val="top"/>
          </w:tcPr>
          <w:p w14:paraId="1472CA3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49" w:type="pct"/>
            <w:noWrap w:val="0"/>
            <w:vAlign w:val="top"/>
          </w:tcPr>
          <w:p w14:paraId="40A15F4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48" w:type="pct"/>
            <w:noWrap w:val="0"/>
            <w:vAlign w:val="top"/>
          </w:tcPr>
          <w:p w14:paraId="6410C463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20" w:type="pct"/>
            <w:noWrap w:val="0"/>
            <w:vAlign w:val="top"/>
          </w:tcPr>
          <w:p w14:paraId="6A141883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14" w:type="pct"/>
            <w:noWrap w:val="0"/>
            <w:vAlign w:val="top"/>
          </w:tcPr>
          <w:p w14:paraId="2D3D2C71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487" w:type="pct"/>
            <w:noWrap w:val="0"/>
            <w:vAlign w:val="top"/>
          </w:tcPr>
          <w:p w14:paraId="2A3B300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71B9C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679" w:type="pct"/>
            <w:noWrap w:val="0"/>
            <w:vAlign w:val="top"/>
          </w:tcPr>
          <w:p w14:paraId="12CDB1CA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49" w:type="pct"/>
            <w:noWrap w:val="0"/>
            <w:vAlign w:val="top"/>
          </w:tcPr>
          <w:p w14:paraId="25DF87A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48" w:type="pct"/>
            <w:noWrap w:val="0"/>
            <w:vAlign w:val="top"/>
          </w:tcPr>
          <w:p w14:paraId="13DA94E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20" w:type="pct"/>
            <w:noWrap w:val="0"/>
            <w:vAlign w:val="top"/>
          </w:tcPr>
          <w:p w14:paraId="107301E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14" w:type="pct"/>
            <w:noWrap w:val="0"/>
            <w:vAlign w:val="top"/>
          </w:tcPr>
          <w:p w14:paraId="5FBEF83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487" w:type="pct"/>
            <w:noWrap w:val="0"/>
            <w:vAlign w:val="top"/>
          </w:tcPr>
          <w:p w14:paraId="3F5FE91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644A0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34" w:hRule="atLeast"/>
          <w:jc w:val="center"/>
        </w:trPr>
        <w:tc>
          <w:tcPr>
            <w:tcW w:w="5000" w:type="pct"/>
            <w:gridSpan w:val="6"/>
            <w:noWrap w:val="0"/>
            <w:vAlign w:val="top"/>
          </w:tcPr>
          <w:p w14:paraId="0FAF8EBE">
            <w:pPr>
              <w:pStyle w:val="7"/>
              <w:shd w:val="clear" w:color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注:</w:t>
            </w:r>
          </w:p>
          <w:p w14:paraId="7CB641BA">
            <w:pPr>
              <w:pStyle w:val="7"/>
              <w:shd w:val="clear" w:color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1.供应商应按照招标文件第三章《技术要求》中“技术参数与性能指标”中的内容逐项响应。</w:t>
            </w:r>
          </w:p>
          <w:p w14:paraId="524D3C25">
            <w:pPr>
              <w:pStyle w:val="7"/>
              <w:shd w:val="clear" w:color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2.“投标文件响应条款”必须与投标文件中提供的证明材料的响应情况相一致，若不一致，将影响评分。</w:t>
            </w:r>
          </w:p>
          <w:p w14:paraId="655A5C24">
            <w:pPr>
              <w:pStyle w:val="7"/>
              <w:shd w:val="clear" w:color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3.偏离说明填写：优于、满足或低于。</w:t>
            </w:r>
          </w:p>
        </w:tc>
      </w:tr>
    </w:tbl>
    <w:p w14:paraId="6E977DDC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（加盖单位公章）</w:t>
      </w:r>
    </w:p>
    <w:p w14:paraId="4D2BD5E0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法定代表人/被授权人签字或盖章：</w:t>
      </w:r>
    </w:p>
    <w:p w14:paraId="5493F6C8">
      <w:pPr>
        <w:shd w:val="clear" w:color="auto"/>
        <w:spacing w:line="560" w:lineRule="exact"/>
        <w:ind w:right="617" w:rightChars="257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</w:p>
    <w:p w14:paraId="0A93AF25">
      <w:pPr>
        <w:keepNext w:val="0"/>
        <w:keepLines w:val="0"/>
        <w:widowControl w:val="0"/>
        <w:suppressLineNumbers w:val="0"/>
        <w:shd w:val="clear" w:color="auto"/>
        <w:spacing w:before="0" w:beforeAutospacing="0" w:after="0" w:afterAutospacing="0" w:line="360" w:lineRule="auto"/>
        <w:ind w:left="0" w:right="0"/>
        <w:jc w:val="center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  <w:lang w:val="en-US"/>
        </w:rPr>
      </w:pPr>
      <w:r>
        <w:rPr>
          <w:rFonts w:hint="eastAsia" w:ascii="宋体" w:hAnsi="宋体" w:eastAsia="宋体" w:cs="宋体"/>
          <w:b/>
          <w:bCs w:val="0"/>
          <w:color w:val="auto"/>
          <w:kern w:val="0"/>
          <w:sz w:val="28"/>
          <w:szCs w:val="28"/>
          <w:highlight w:val="none"/>
          <w:lang w:val="en-US" w:eastAsia="zh-CN" w:bidi="ar"/>
        </w:rPr>
        <w:t>投标产品属节能、环境标志产品列表</w:t>
      </w:r>
    </w:p>
    <w:p w14:paraId="23F0A4FC">
      <w:pPr>
        <w:keepNext w:val="0"/>
        <w:keepLines w:val="0"/>
        <w:widowControl w:val="0"/>
        <w:suppressLineNumbers w:val="0"/>
        <w:shd w:val="clear" w:color="auto"/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项目编号：</w:t>
      </w:r>
    </w:p>
    <w:p w14:paraId="683FB108">
      <w:pPr>
        <w:keepNext w:val="0"/>
        <w:keepLines w:val="0"/>
        <w:widowControl w:val="0"/>
        <w:suppressLineNumbers w:val="0"/>
        <w:shd w:val="clear" w:color="auto"/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项目名称：</w:t>
      </w:r>
    </w:p>
    <w:p w14:paraId="1C540E5A">
      <w:pPr>
        <w:keepNext w:val="0"/>
        <w:keepLines w:val="0"/>
        <w:widowControl w:val="0"/>
        <w:suppressLineNumbers w:val="0"/>
        <w:shd w:val="clear" w:color="auto"/>
        <w:spacing w:before="0" w:beforeAutospacing="0" w:after="0" w:afterAutospacing="0" w:line="360" w:lineRule="auto"/>
        <w:ind w:left="0" w:right="0"/>
        <w:jc w:val="left"/>
        <w:rPr>
          <w:rFonts w:hint="default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hAnsi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包号：</w:t>
      </w:r>
    </w:p>
    <w:tbl>
      <w:tblPr>
        <w:tblStyle w:val="5"/>
        <w:tblW w:w="4998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969"/>
        <w:gridCol w:w="2042"/>
        <w:gridCol w:w="2470"/>
        <w:gridCol w:w="1439"/>
        <w:gridCol w:w="1433"/>
        <w:gridCol w:w="1445"/>
      </w:tblGrid>
      <w:tr w14:paraId="4A3988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11" w:hRule="atLeast"/>
          <w:jc w:val="center"/>
        </w:trPr>
        <w:tc>
          <w:tcPr>
            <w:tcW w:w="495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nil"/>
            </w:tcBorders>
            <w:noWrap w:val="0"/>
            <w:vAlign w:val="center"/>
          </w:tcPr>
          <w:p w14:paraId="13DD67C2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序号</w:t>
            </w:r>
          </w:p>
        </w:tc>
        <w:tc>
          <w:tcPr>
            <w:tcW w:w="10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E64022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名称</w:t>
            </w:r>
          </w:p>
        </w:tc>
        <w:tc>
          <w:tcPr>
            <w:tcW w:w="12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C8FB25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型号和规格</w:t>
            </w:r>
          </w:p>
        </w:tc>
        <w:tc>
          <w:tcPr>
            <w:tcW w:w="73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27DD29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数量</w:t>
            </w:r>
          </w:p>
        </w:tc>
        <w:tc>
          <w:tcPr>
            <w:tcW w:w="73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A420AF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单价</w:t>
            </w:r>
          </w:p>
          <w:p w14:paraId="52AB982B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（元）</w:t>
            </w:r>
          </w:p>
        </w:tc>
        <w:tc>
          <w:tcPr>
            <w:tcW w:w="73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F4724E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总价</w:t>
            </w:r>
          </w:p>
          <w:p w14:paraId="6AA5DCC3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（元）</w:t>
            </w:r>
          </w:p>
        </w:tc>
      </w:tr>
      <w:tr w14:paraId="506022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495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2110401B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042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3B941F1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26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54A7559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73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F9687B2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73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E20409B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73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C80E65F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</w:tr>
      <w:tr w14:paraId="7BCC77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495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noWrap w:val="0"/>
            <w:vAlign w:val="center"/>
          </w:tcPr>
          <w:p w14:paraId="0816FADA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0DF8C2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26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9BDA3D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73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CD516D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73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55A637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73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7467A3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</w:tr>
      <w:tr w14:paraId="03E216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495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noWrap w:val="0"/>
            <w:vAlign w:val="center"/>
          </w:tcPr>
          <w:p w14:paraId="3036C971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9A14FA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26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3CD7BC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73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33C900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73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7283E5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73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B95E61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</w:tr>
      <w:tr w14:paraId="2C558D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495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noWrap w:val="0"/>
            <w:vAlign w:val="center"/>
          </w:tcPr>
          <w:p w14:paraId="52A190A3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……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A7F89F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26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0A0BE7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73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8C3B5B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73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178081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73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9A99B7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</w:tr>
      <w:tr w14:paraId="3CD3E9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495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noWrap w:val="0"/>
            <w:vAlign w:val="center"/>
          </w:tcPr>
          <w:p w14:paraId="08F75EA1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……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D8B972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26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83B980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73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F07425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73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4BE897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73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22E26C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</w:tr>
      <w:tr w14:paraId="02973C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49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nil"/>
            </w:tcBorders>
            <w:noWrap w:val="0"/>
            <w:vAlign w:val="center"/>
          </w:tcPr>
          <w:p w14:paraId="2384EF0F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合计：</w:t>
            </w:r>
          </w:p>
        </w:tc>
        <w:tc>
          <w:tcPr>
            <w:tcW w:w="4504" w:type="pct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17D616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大写：小写：</w:t>
            </w:r>
          </w:p>
        </w:tc>
      </w:tr>
      <w:tr w14:paraId="06668B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49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nil"/>
            </w:tcBorders>
            <w:noWrap w:val="0"/>
            <w:vAlign w:val="center"/>
          </w:tcPr>
          <w:p w14:paraId="702C728D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备注</w:t>
            </w:r>
          </w:p>
        </w:tc>
        <w:tc>
          <w:tcPr>
            <w:tcW w:w="4504" w:type="pct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DB5C19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"/>
              </w:rPr>
              <w:t>保留小数点后两位。</w:t>
            </w:r>
          </w:p>
        </w:tc>
      </w:tr>
    </w:tbl>
    <w:p w14:paraId="22D01F7C">
      <w:pPr>
        <w:keepNext w:val="0"/>
        <w:keepLines w:val="0"/>
        <w:widowControl w:val="0"/>
        <w:suppressLineNumbers w:val="0"/>
        <w:shd w:val="clear" w:color="auto"/>
        <w:adjustRightInd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</w:pPr>
    </w:p>
    <w:p w14:paraId="6DFF704A">
      <w:pPr>
        <w:keepNext w:val="0"/>
        <w:keepLines w:val="0"/>
        <w:widowControl w:val="0"/>
        <w:suppressLineNumbers w:val="0"/>
        <w:shd w:val="clear" w:color="auto"/>
        <w:adjustRightInd w:val="0"/>
        <w:snapToGrid w:val="0"/>
        <w:spacing w:before="0" w:beforeAutospacing="0" w:after="0" w:afterAutospacing="0" w:line="360" w:lineRule="auto"/>
        <w:ind w:left="0" w:right="0" w:firstLine="420" w:firstLineChars="200"/>
        <w:jc w:val="both"/>
        <w:rPr>
          <w:rFonts w:hint="default" w:ascii="宋体" w:hAnsi="宋体" w:eastAsia="宋体" w:cs="宋体"/>
          <w:b/>
          <w:bCs/>
          <w:color w:val="auto"/>
          <w:sz w:val="21"/>
          <w:szCs w:val="21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说明：</w:t>
      </w:r>
      <w:r>
        <w:rPr>
          <w:rFonts w:hint="eastAsia" w:ascii="宋体" w:hAnsi="宋体" w:eastAsia="宋体" w:cs="宋体"/>
          <w:bCs/>
          <w:color w:val="auto"/>
          <w:kern w:val="0"/>
          <w:sz w:val="21"/>
          <w:szCs w:val="21"/>
          <w:highlight w:val="none"/>
          <w:lang w:val="en-US" w:eastAsia="zh-CN" w:bidi="ar"/>
        </w:rPr>
        <w:t>1、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供应商提供的产品</w:t>
      </w:r>
      <w:r>
        <w:rPr>
          <w:rFonts w:hint="eastAsia" w:ascii="宋体" w:hAnsi="宋体" w:eastAsia="宋体" w:cs="宋体"/>
          <w:bCs/>
          <w:color w:val="auto"/>
          <w:kern w:val="0"/>
          <w:sz w:val="21"/>
          <w:szCs w:val="21"/>
          <w:highlight w:val="none"/>
          <w:lang w:val="en-US" w:eastAsia="zh-CN" w:bidi="ar"/>
        </w:rPr>
        <w:t>属于《节能产品政府采购清单》中节能产品，《环境标志产品政府采购清单》中环境标志产品</w:t>
      </w:r>
      <w:r>
        <w:rPr>
          <w:rFonts w:hint="eastAsia" w:hAnsi="宋体" w:cs="宋体"/>
          <w:bCs/>
          <w:color w:val="auto"/>
          <w:kern w:val="0"/>
          <w:sz w:val="21"/>
          <w:szCs w:val="21"/>
          <w:highlight w:val="none"/>
          <w:lang w:val="en-US" w:eastAsia="zh-CN" w:bidi="ar"/>
        </w:rPr>
        <w:t>。</w:t>
      </w:r>
      <w:r>
        <w:rPr>
          <w:rFonts w:hint="eastAsia" w:ascii="宋体" w:hAnsi="宋体" w:eastAsia="宋体" w:cs="宋体"/>
          <w:bCs/>
          <w:color w:val="auto"/>
          <w:kern w:val="0"/>
          <w:sz w:val="21"/>
          <w:szCs w:val="21"/>
          <w:highlight w:val="none"/>
          <w:lang w:val="en-US" w:eastAsia="zh-CN" w:bidi="ar"/>
        </w:rPr>
        <w:t>应按招标文件要求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提供相关证明材料</w:t>
      </w:r>
      <w:r>
        <w:rPr>
          <w:rFonts w:hint="eastAsia" w:hAnsi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，相关</w:t>
      </w:r>
      <w:r>
        <w:rPr>
          <w:rFonts w:hint="eastAsia" w:hAnsi="宋体" w:cs="宋体"/>
          <w:b/>
          <w:bCs/>
          <w:color w:val="auto"/>
          <w:kern w:val="0"/>
          <w:sz w:val="21"/>
          <w:szCs w:val="21"/>
          <w:highlight w:val="none"/>
          <w:lang w:val="en-US" w:eastAsia="zh-CN" w:bidi="ar"/>
        </w:rPr>
        <w:t>证书后附至本表后。</w:t>
      </w:r>
    </w:p>
    <w:p w14:paraId="330C22E7">
      <w:pPr>
        <w:pStyle w:val="4"/>
        <w:keepNext w:val="0"/>
        <w:keepLines w:val="0"/>
        <w:widowControl w:val="0"/>
        <w:suppressLineNumbers w:val="0"/>
        <w:shd w:val="clear" w:color="auto"/>
        <w:tabs>
          <w:tab w:val="left" w:pos="360"/>
        </w:tabs>
        <w:spacing w:before="0" w:beforeAutospacing="0" w:after="0" w:afterAutospacing="0" w:line="400" w:lineRule="exact"/>
        <w:ind w:left="480" w:leftChars="200" w:right="0" w:firstLine="210" w:firstLineChars="100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</w:pPr>
      <w:r>
        <w:rPr>
          <w:rFonts w:hint="eastAsia" w:ascii="宋体" w:hAnsi="宋体" w:eastAsia="宋体" w:cs="宋体"/>
          <w:bCs/>
          <w:color w:val="auto"/>
          <w:kern w:val="0"/>
          <w:sz w:val="21"/>
          <w:szCs w:val="21"/>
          <w:highlight w:val="none"/>
          <w:lang w:val="en-US" w:eastAsia="zh-CN" w:bidi="ar"/>
        </w:rPr>
        <w:t>2、未按上述要求提供、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填写</w:t>
      </w:r>
      <w:r>
        <w:rPr>
          <w:rFonts w:hint="eastAsia" w:ascii="宋体" w:hAnsi="宋体" w:eastAsia="宋体" w:cs="宋体"/>
          <w:bCs/>
          <w:color w:val="auto"/>
          <w:kern w:val="0"/>
          <w:sz w:val="21"/>
          <w:szCs w:val="21"/>
          <w:highlight w:val="none"/>
          <w:lang w:val="en-US" w:eastAsia="zh-CN" w:bidi="ar"/>
        </w:rPr>
        <w:t>的，评标时不予以考虑。</w:t>
      </w:r>
    </w:p>
    <w:p w14:paraId="52ED12F8">
      <w:pPr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374903FF">
      <w:pPr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60A2A74E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（加盖单位公章）</w:t>
      </w:r>
    </w:p>
    <w:p w14:paraId="153A490D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法定代表人/被授权人签字或盖章：</w:t>
      </w:r>
    </w:p>
    <w:p w14:paraId="4D8FFFAC">
      <w:pPr>
        <w:shd w:val="clear" w:color="auto"/>
        <w:spacing w:line="560" w:lineRule="exact"/>
        <w:ind w:right="617" w:rightChars="257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</w:p>
    <w:p w14:paraId="2E5515AA">
      <w:pPr>
        <w:shd w:val="clea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br w:type="page"/>
      </w:r>
    </w:p>
    <w:p w14:paraId="2BD58694">
      <w:pPr>
        <w:shd w:val="clear"/>
        <w:bidi w:val="0"/>
        <w:jc w:val="center"/>
        <w:outlineLvl w:val="9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承诺函</w:t>
      </w:r>
    </w:p>
    <w:p w14:paraId="7031ED54">
      <w:pPr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bidi w:val="0"/>
        <w:spacing w:line="360" w:lineRule="auto"/>
        <w:jc w:val="center"/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</w:pPr>
    </w:p>
    <w:p w14:paraId="5FD0C710">
      <w:pPr>
        <w:shd w:val="clear"/>
        <w:spacing w:line="360" w:lineRule="auto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致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eastAsia="zh-CN"/>
        </w:rPr>
        <w:t>（</w:t>
      </w:r>
      <w:r>
        <w:rPr>
          <w:rFonts w:hint="eastAsia" w:hAnsi="宋体" w:cs="宋体"/>
          <w:color w:val="auto"/>
          <w:sz w:val="22"/>
          <w:szCs w:val="22"/>
          <w:highlight w:val="none"/>
          <w:lang w:val="en-US" w:eastAsia="zh-CN"/>
        </w:rPr>
        <w:t>采购人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名称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eastAsia="zh-CN"/>
        </w:rPr>
        <w:t>）：</w:t>
      </w:r>
    </w:p>
    <w:p w14:paraId="1FEA2135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我方承诺：所投全部产品须遵守国家现行法律法规。清单内依法需执行国家强制性标准、强制性产品认证的货物，须符合现行有效强制规定，具备合法出厂供货资质。招标文件清单列明产品要求投标时提供对应认证证书；其余产品投标阶段可不提交证书，但供货实物必须满足法定强制要求，验收时采购人有权核验。</w:t>
      </w:r>
    </w:p>
    <w:p w14:paraId="54C83ED1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我方对以上承诺负全部法律责任</w:t>
      </w:r>
      <w:r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  <w:t>。</w:t>
      </w:r>
    </w:p>
    <w:p w14:paraId="0E2E12CC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特此承诺。</w:t>
      </w:r>
    </w:p>
    <w:p w14:paraId="3E9656E5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default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</w:p>
    <w:p w14:paraId="6F5495A3">
      <w:pPr>
        <w:pStyle w:val="2"/>
        <w:shd w:val="clea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372CC6E">
      <w:pPr>
        <w:shd w:val="clear"/>
        <w:rPr>
          <w:rFonts w:hint="eastAsia"/>
          <w:color w:val="auto"/>
          <w:highlight w:val="none"/>
        </w:rPr>
      </w:pPr>
    </w:p>
    <w:p w14:paraId="4E8FBCAD">
      <w:pPr>
        <w:pStyle w:val="2"/>
        <w:shd w:val="clear"/>
        <w:rPr>
          <w:rFonts w:hint="eastAsia"/>
          <w:color w:val="auto"/>
          <w:highlight w:val="none"/>
        </w:rPr>
      </w:pPr>
    </w:p>
    <w:p w14:paraId="47FA5640">
      <w:pPr>
        <w:shd w:val="clear"/>
        <w:spacing w:line="360" w:lineRule="auto"/>
        <w:ind w:left="0" w:leftChars="0" w:firstLine="5280" w:firstLineChars="2200"/>
        <w:jc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(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公章)</w:t>
      </w:r>
    </w:p>
    <w:p w14:paraId="037B8B4F">
      <w:pPr>
        <w:shd w:val="clear"/>
        <w:spacing w:line="360" w:lineRule="auto"/>
        <w:ind w:left="0" w:leftChars="0" w:firstLine="6098" w:firstLineChars="2541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日</w:t>
      </w:r>
    </w:p>
    <w:p w14:paraId="6172A426">
      <w:pPr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bidi w:val="0"/>
        <w:spacing w:line="360" w:lineRule="auto"/>
        <w:jc w:val="center"/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</w:pPr>
    </w:p>
    <w:p w14:paraId="697CB8B4">
      <w:pPr>
        <w:shd w:val="clea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br w:type="page"/>
      </w:r>
    </w:p>
    <w:p w14:paraId="2F9359F6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其他材料</w:t>
      </w:r>
    </w:p>
    <w:p w14:paraId="69CC6999">
      <w:pPr>
        <w:widowControl w:val="0"/>
        <w:shd w:val="clear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根据招标文件第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五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章《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评标办法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》相关要求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评审要素中须附相关证明材料，投标人应将相关证明材料附至此处，如未按要求提供相关证明材料，将影响评分。</w:t>
      </w:r>
    </w:p>
    <w:p w14:paraId="6261F800">
      <w:pPr>
        <w:shd w:val="clear" w:color="auto"/>
        <w:spacing w:line="600" w:lineRule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5B34C5AD">
      <w:pPr>
        <w:shd w:val="clear" w:color="auto"/>
        <w:spacing w:line="480" w:lineRule="auto"/>
        <w:ind w:firstLine="420" w:firstLineChars="200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1、技术参数和配置</w:t>
      </w:r>
    </w:p>
    <w:p w14:paraId="7CD7B4F4">
      <w:pPr>
        <w:shd w:val="clear" w:color="auto"/>
        <w:spacing w:line="480" w:lineRule="auto"/>
        <w:ind w:firstLine="420" w:firstLineChars="200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（“▲”号参数必须提供佐证材料（不限于产品彩页、检测报告、功能截图、技术白皮书等）</w:t>
      </w:r>
    </w:p>
    <w:p w14:paraId="25D01AC6">
      <w:pPr>
        <w:shd w:val="clear" w:color="auto"/>
        <w:spacing w:line="480" w:lineRule="auto"/>
        <w:ind w:firstLine="420" w:firstLineChars="200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2、来源渠道</w:t>
      </w:r>
    </w:p>
    <w:p w14:paraId="551B9D40">
      <w:pPr>
        <w:shd w:val="clear"/>
        <w:spacing w:line="480" w:lineRule="auto"/>
        <w:ind w:left="0" w:leftChars="0" w:firstLine="840" w:firstLineChars="4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……</w:t>
      </w:r>
    </w:p>
    <w:p w14:paraId="69727D7B"/>
    <w:p w14:paraId="145473A1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7315E0"/>
    <w:rsid w:val="64731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hAnsi="宋体"/>
      <w:szCs w:val="24"/>
    </w:rPr>
  </w:style>
  <w:style w:type="paragraph" w:customStyle="1" w:styleId="7">
    <w:name w:val="纯文本1"/>
    <w:basedOn w:val="1"/>
    <w:qFormat/>
    <w:uiPriority w:val="0"/>
    <w:pPr>
      <w:spacing w:line="324" w:lineRule="auto"/>
    </w:pPr>
    <w:rPr>
      <w:rFonts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2026-07-21T06:53:00Z</dcterms:created>
  <dc:creator>ZBB</dc:creator>
  <cp:lastModifiedBy>ZBB</cp:lastModifiedBy>
  <dcterms:modified xsi:type="dcterms:W3CDTF">2026-07-21T06:53:58Z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E291582CD621417281BE53C529B49189_11</vt:lpwstr>
  </property>
  <property fmtid="{D5CDD505-2E9C-101B-9397-08002B2CF9AE}" pid="4" name="KSOTemplateDocerSaveRecord">
    <vt:lpwstr>eyJoZGlkIjoiOTFmZWVhNDRmNTgzOTg3YTkyNzUwNWU2Nzk1Y2FhZTkiLCJ1c2VySWQiOiIyNjQ2NDU1NDQifQ==</vt:lpwstr>
  </property>
</Properties>
</file>