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90B9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投标方案说明书</w:t>
      </w:r>
    </w:p>
    <w:p w14:paraId="1B3807F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BFC28E1">
      <w:pPr>
        <w:shd w:val="clear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参照招标文件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第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章《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评标办法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》相关要求各评审要素逐项编写方案。</w:t>
      </w:r>
    </w:p>
    <w:p w14:paraId="69727D7B"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EB6F8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42EFA"/>
    <w:rsid w:val="05AB7BBE"/>
    <w:rsid w:val="0A042EFA"/>
    <w:rsid w:val="68B8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813</Words>
  <Characters>816</Characters>
  <Lines>0</Lines>
  <Paragraphs>0</Paragraphs>
  <TotalTime>0</TotalTime>
  <ScaleCrop>false</ScaleCrop>
  <LinksUpToDate>false</LinksUpToDate>
  <CharactersWithSpaces>852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2026-07-21T06:37:00Z</dcterms:created>
  <dc:creator>ZBB</dc:creator>
  <cp:lastModifiedBy>ZBB</cp:lastModifiedBy>
  <dcterms:modified xsi:type="dcterms:W3CDTF">2026-07-21T06:54:12Z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E4BAE0E2626F4A64AFAFB6BAF70820C7_11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