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79A5A7">
      <w:pPr>
        <w:keepNext w:val="0"/>
        <w:keepLines w:val="0"/>
        <w:pageBreakBefore w:val="0"/>
        <w:widowControl w:val="0"/>
        <w:suppressLineNumbers w:val="0"/>
        <w:shd w:val="clear"/>
        <w:kinsoku/>
        <w:wordWrap/>
        <w:overflowPunct/>
        <w:topLinePunct w:val="0"/>
        <w:bidi w:val="0"/>
        <w:spacing w:line="360" w:lineRule="auto"/>
        <w:jc w:val="center"/>
        <w:rPr>
          <w:rFonts w:hint="eastAsia" w:ascii="宋体" w:hAnsi="宋体" w:eastAsia="宋体" w:cs="宋体"/>
          <w:b/>
          <w:bCs/>
          <w:color w:val="auto"/>
          <w:kern w:val="0"/>
          <w:sz w:val="32"/>
          <w:szCs w:val="32"/>
          <w:highlight w:val="none"/>
          <w:lang w:val="en-US" w:eastAsia="zh-CN" w:bidi="ar"/>
        </w:rPr>
      </w:pPr>
      <w:r>
        <w:rPr>
          <w:rFonts w:hint="eastAsia" w:ascii="宋体" w:hAnsi="宋体" w:eastAsia="宋体" w:cs="宋体"/>
          <w:b/>
          <w:bCs/>
          <w:color w:val="auto"/>
          <w:kern w:val="0"/>
          <w:sz w:val="32"/>
          <w:szCs w:val="32"/>
          <w:highlight w:val="none"/>
          <w:lang w:val="en-US" w:eastAsia="zh-CN" w:bidi="ar"/>
        </w:rPr>
        <w:t>陕西省政府采购供应商拒绝政府采购领域商业贿赂承诺书</w:t>
      </w:r>
    </w:p>
    <w:p w14:paraId="6DAE4EBA">
      <w:pPr>
        <w:keepNext w:val="0"/>
        <w:keepLines w:val="0"/>
        <w:pageBreakBefore w:val="0"/>
        <w:widowControl w:val="0"/>
        <w:shd w:val="clear"/>
        <w:kinsoku/>
        <w:wordWrap/>
        <w:overflowPunct/>
        <w:topLinePunct w:val="0"/>
        <w:bidi w:val="0"/>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为响应党中央、国务院关于治理政府采购领域商业贿赂行为的号召，我公司在此庄严承诺：</w:t>
      </w:r>
    </w:p>
    <w:p w14:paraId="2AE6995A">
      <w:pPr>
        <w:keepNext w:val="0"/>
        <w:keepLines w:val="0"/>
        <w:pageBreakBefore w:val="0"/>
        <w:widowControl w:val="0"/>
        <w:shd w:val="clear"/>
        <w:kinsoku/>
        <w:wordWrap/>
        <w:overflowPunct/>
        <w:topLinePunct w:val="0"/>
        <w:bidi w:val="0"/>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1、在参与政府采购活动中遵纪守法、诚信经营、公平竞标。</w:t>
      </w:r>
    </w:p>
    <w:p w14:paraId="6CBDA020">
      <w:pPr>
        <w:keepNext w:val="0"/>
        <w:keepLines w:val="0"/>
        <w:pageBreakBefore w:val="0"/>
        <w:widowControl w:val="0"/>
        <w:shd w:val="clear"/>
        <w:kinsoku/>
        <w:wordWrap/>
        <w:overflowPunct/>
        <w:topLinePunct w:val="0"/>
        <w:bidi w:val="0"/>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2、不向政府采购人、采购代理机构和政府采购评审专家进行任何形式的商业贿赂以谋取交易机会。</w:t>
      </w:r>
    </w:p>
    <w:p w14:paraId="19915844">
      <w:pPr>
        <w:keepNext w:val="0"/>
        <w:keepLines w:val="0"/>
        <w:pageBreakBefore w:val="0"/>
        <w:widowControl w:val="0"/>
        <w:shd w:val="clear"/>
        <w:kinsoku/>
        <w:wordWrap/>
        <w:overflowPunct/>
        <w:topLinePunct w:val="0"/>
        <w:bidi w:val="0"/>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3、不向政府采购代理机构和采购人提供虚假资质文件或采用虚假应标方式参与政府采购市场竞争并谋取中标、成交。</w:t>
      </w:r>
    </w:p>
    <w:p w14:paraId="16DDC2C7">
      <w:pPr>
        <w:keepNext w:val="0"/>
        <w:keepLines w:val="0"/>
        <w:pageBreakBefore w:val="0"/>
        <w:widowControl w:val="0"/>
        <w:shd w:val="clear"/>
        <w:kinsoku/>
        <w:wordWrap/>
        <w:overflowPunct/>
        <w:topLinePunct w:val="0"/>
        <w:bidi w:val="0"/>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4、不采取“围标、陪标”等商业欺诈手段获得政府采购定单。</w:t>
      </w:r>
    </w:p>
    <w:p w14:paraId="1E241FBD">
      <w:pPr>
        <w:keepNext w:val="0"/>
        <w:keepLines w:val="0"/>
        <w:pageBreakBefore w:val="0"/>
        <w:widowControl w:val="0"/>
        <w:shd w:val="clear"/>
        <w:kinsoku/>
        <w:wordWrap/>
        <w:overflowPunct/>
        <w:topLinePunct w:val="0"/>
        <w:bidi w:val="0"/>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5、不采取不正当手段诋毁、排挤其他供应商。</w:t>
      </w:r>
    </w:p>
    <w:p w14:paraId="2BC212CF">
      <w:pPr>
        <w:keepNext w:val="0"/>
        <w:keepLines w:val="0"/>
        <w:pageBreakBefore w:val="0"/>
        <w:widowControl w:val="0"/>
        <w:shd w:val="clear"/>
        <w:kinsoku/>
        <w:wordWrap/>
        <w:overflowPunct/>
        <w:topLinePunct w:val="0"/>
        <w:bidi w:val="0"/>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6、不在提供商品和服务时“偷梁换柱、以次充好”损害采购人的合法权益。</w:t>
      </w:r>
    </w:p>
    <w:p w14:paraId="6A8C6050">
      <w:pPr>
        <w:keepNext w:val="0"/>
        <w:keepLines w:val="0"/>
        <w:pageBreakBefore w:val="0"/>
        <w:widowControl w:val="0"/>
        <w:shd w:val="clear"/>
        <w:kinsoku/>
        <w:wordWrap/>
        <w:overflowPunct/>
        <w:topLinePunct w:val="0"/>
        <w:bidi w:val="0"/>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7、不与采购人、采购代理机构政府采购评审专家或其它供应商恶意串通，进行质疑和投诉，维护政府采购市场秩序。</w:t>
      </w:r>
    </w:p>
    <w:p w14:paraId="7E9232D8">
      <w:pPr>
        <w:keepNext w:val="0"/>
        <w:keepLines w:val="0"/>
        <w:pageBreakBefore w:val="0"/>
        <w:widowControl w:val="0"/>
        <w:shd w:val="clear"/>
        <w:kinsoku/>
        <w:wordWrap/>
        <w:overflowPunct/>
        <w:topLinePunct w:val="0"/>
        <w:bidi w:val="0"/>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8、尊重和接受政府采购监督管理部门的监督和政府采购代理机构</w:t>
      </w:r>
      <w:r>
        <w:rPr>
          <w:rFonts w:hint="eastAsia" w:ascii="宋体" w:hAnsi="宋体" w:eastAsia="宋体" w:cs="宋体"/>
          <w:color w:val="auto"/>
          <w:sz w:val="21"/>
          <w:szCs w:val="21"/>
          <w:highlight w:val="none"/>
          <w:lang w:val="en-US" w:eastAsia="zh-CN"/>
        </w:rPr>
        <w:t>招标</w:t>
      </w:r>
      <w:r>
        <w:rPr>
          <w:rFonts w:hint="eastAsia" w:ascii="宋体" w:hAnsi="宋体" w:eastAsia="宋体" w:cs="宋体"/>
          <w:color w:val="auto"/>
          <w:sz w:val="21"/>
          <w:szCs w:val="21"/>
          <w:highlight w:val="none"/>
          <w:lang w:eastAsia="zh-CN"/>
        </w:rPr>
        <w:t>采购要求，承担因违约行为给采购人造成的损失。</w:t>
      </w:r>
    </w:p>
    <w:p w14:paraId="6C184893">
      <w:pPr>
        <w:keepNext w:val="0"/>
        <w:keepLines w:val="0"/>
        <w:pageBreakBefore w:val="0"/>
        <w:widowControl w:val="0"/>
        <w:shd w:val="clear"/>
        <w:kinsoku/>
        <w:wordWrap/>
        <w:overflowPunct/>
        <w:topLinePunct w:val="0"/>
        <w:bidi w:val="0"/>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9、不发生其他有悖于政府采购公开、公平、公正和诚信原则的行为。</w:t>
      </w:r>
    </w:p>
    <w:p w14:paraId="4487599A">
      <w:pPr>
        <w:keepNext w:val="0"/>
        <w:keepLines w:val="0"/>
        <w:pageBreakBefore w:val="0"/>
        <w:widowControl w:val="0"/>
        <w:shd w:val="clear"/>
        <w:kinsoku/>
        <w:wordWrap/>
        <w:overflowPunct/>
        <w:topLinePunct w:val="0"/>
        <w:bidi w:val="0"/>
        <w:spacing w:line="500" w:lineRule="exact"/>
        <w:ind w:left="420" w:firstLine="420"/>
        <w:rPr>
          <w:rFonts w:hint="eastAsia" w:ascii="宋体" w:hAnsi="宋体" w:eastAsia="宋体" w:cs="宋体"/>
          <w:color w:val="auto"/>
          <w:sz w:val="21"/>
          <w:szCs w:val="21"/>
          <w:highlight w:val="none"/>
          <w:lang w:eastAsia="zh-CN"/>
        </w:rPr>
      </w:pPr>
    </w:p>
    <w:p w14:paraId="071B8CF1">
      <w:pPr>
        <w:keepNext w:val="0"/>
        <w:keepLines w:val="0"/>
        <w:pageBreakBefore w:val="0"/>
        <w:widowControl w:val="0"/>
        <w:shd w:val="clear"/>
        <w:kinsoku/>
        <w:wordWrap/>
        <w:overflowPunct/>
        <w:topLinePunct w:val="0"/>
        <w:bidi w:val="0"/>
        <w:spacing w:line="500" w:lineRule="exact"/>
        <w:ind w:left="420" w:firstLine="420"/>
        <w:rPr>
          <w:rFonts w:hint="eastAsia" w:ascii="宋体" w:hAnsi="宋体" w:eastAsia="宋体" w:cs="宋体"/>
          <w:color w:val="auto"/>
          <w:sz w:val="21"/>
          <w:szCs w:val="21"/>
          <w:highlight w:val="none"/>
          <w:lang w:eastAsia="zh-CN"/>
        </w:rPr>
      </w:pPr>
    </w:p>
    <w:p w14:paraId="0B26FE39">
      <w:pPr>
        <w:keepNext w:val="0"/>
        <w:keepLines w:val="0"/>
        <w:pageBreakBefore w:val="0"/>
        <w:widowControl w:val="0"/>
        <w:shd w:val="clear"/>
        <w:kinsoku/>
        <w:wordWrap/>
        <w:overflowPunct/>
        <w:topLinePunct w:val="0"/>
        <w:bidi w:val="0"/>
        <w:spacing w:line="500" w:lineRule="exact"/>
        <w:ind w:left="420" w:firstLine="42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承诺单位（盖章）：</w:t>
      </w:r>
    </w:p>
    <w:p w14:paraId="20DF1476">
      <w:pPr>
        <w:keepNext w:val="0"/>
        <w:keepLines w:val="0"/>
        <w:pageBreakBefore w:val="0"/>
        <w:widowControl w:val="0"/>
        <w:shd w:val="clear"/>
        <w:kinsoku/>
        <w:wordWrap/>
        <w:overflowPunct/>
        <w:topLinePunct w:val="0"/>
        <w:bidi w:val="0"/>
        <w:spacing w:line="500" w:lineRule="exact"/>
        <w:ind w:left="420" w:firstLine="42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供应商法定代表人签字或盖章：</w:t>
      </w:r>
    </w:p>
    <w:p w14:paraId="79F61268">
      <w:pPr>
        <w:keepNext w:val="0"/>
        <w:keepLines w:val="0"/>
        <w:pageBreakBefore w:val="0"/>
        <w:widowControl w:val="0"/>
        <w:shd w:val="clear"/>
        <w:kinsoku/>
        <w:wordWrap/>
        <w:overflowPunct/>
        <w:topLinePunct w:val="0"/>
        <w:bidi w:val="0"/>
        <w:spacing w:line="500" w:lineRule="exact"/>
        <w:ind w:left="420" w:firstLine="42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地  址：                        </w:t>
      </w:r>
    </w:p>
    <w:p w14:paraId="199EAC90">
      <w:pPr>
        <w:keepNext w:val="0"/>
        <w:keepLines w:val="0"/>
        <w:pageBreakBefore w:val="0"/>
        <w:widowControl w:val="0"/>
        <w:shd w:val="clear"/>
        <w:kinsoku/>
        <w:wordWrap/>
        <w:overflowPunct/>
        <w:topLinePunct w:val="0"/>
        <w:bidi w:val="0"/>
        <w:spacing w:line="500" w:lineRule="exact"/>
        <w:ind w:left="917" w:leftChars="382"/>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邮  编：</w:t>
      </w:r>
    </w:p>
    <w:p w14:paraId="2AB559C9">
      <w:pPr>
        <w:keepNext w:val="0"/>
        <w:keepLines w:val="0"/>
        <w:pageBreakBefore w:val="0"/>
        <w:widowControl w:val="0"/>
        <w:shd w:val="clear"/>
        <w:kinsoku/>
        <w:wordWrap/>
        <w:overflowPunct/>
        <w:topLinePunct w:val="0"/>
        <w:bidi w:val="0"/>
        <w:spacing w:line="500" w:lineRule="exact"/>
        <w:ind w:left="917" w:leftChars="382"/>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电  话：                                   </w:t>
      </w:r>
    </w:p>
    <w:p w14:paraId="756B2192">
      <w:pPr>
        <w:keepNext w:val="0"/>
        <w:keepLines w:val="0"/>
        <w:pageBreakBefore w:val="0"/>
        <w:widowControl w:val="0"/>
        <w:shd w:val="clear"/>
        <w:kinsoku/>
        <w:wordWrap/>
        <w:overflowPunct/>
        <w:topLinePunct w:val="0"/>
        <w:bidi w:val="0"/>
        <w:spacing w:line="500" w:lineRule="exact"/>
        <w:ind w:left="754" w:leftChars="314" w:firstLine="4620" w:firstLineChars="2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年</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eastAsia="zh-CN"/>
        </w:rPr>
        <w:t>月</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eastAsia="zh-CN"/>
        </w:rPr>
        <w:t>日</w:t>
      </w:r>
    </w:p>
    <w:p w14:paraId="3E5BB07F">
      <w:bookmarkStart w:id="0" w:name="_GoBack"/>
      <w:bookmarkEnd w:id="0"/>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EB26195"/>
    <w:rsid w:val="2EB261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kern w:val="2"/>
      <w:sz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2026-07-21T06:37:00Z</dcterms:created>
  <dc:creator>ZBB</dc:creator>
  <cp:lastModifiedBy>ZBB</cp:lastModifiedBy>
  <dcterms:modified xsi:type="dcterms:W3CDTF">2026-07-21T06:38:01Z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1D31D94A840D401CA7522F2636405DBC_11</vt:lpwstr>
  </property>
  <property fmtid="{D5CDD505-2E9C-101B-9397-08002B2CF9AE}" pid="4" name="KSOTemplateDocerSaveRecord">
    <vt:lpwstr>eyJoZGlkIjoiOTFmZWVhNDRmNTgzOTg3YTkyNzUwNWU2Nzk1Y2FhZTkiLCJ1c2VySWQiOiIyNjQ2NDU1NDQifQ==</vt:lpwstr>
  </property>
</Properties>
</file>