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版本号：SCZA2026-JT-0757-00120260430001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辛家庙校区阅览室设备采购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SCZA2026-JT-0757-001</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辛家庙校区阅览室设备采购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SCZA2026-JT-0757-001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辛家庙校区阅览室设备采购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保障辛家庙校区阅览室正常开放服务，满足师生阅览、自习、借阅等需求，现需配套采购必要的设备设施，包括包含磁条自助借还机、智能自助借还漂流书柜、防盗仪、L型吧台、吧台座椅、小圆桌、单人洽谈休闲椅、闸机利旧+人脸识别*3+通道机安装支架、图书展柜、书梯、板车、书车、电热全自动开水机、定制窗台榻榻米座椅等设备。 2026年计划通过本项目建设，保障改造后的阅览室能够正常开放与高效运营，为辛家庙校区师生提供学习阅读空间，并完善阅览室功能，提升空间利用率与服务水平，满足师生阅读、学习和交流多样化需求。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1、信用记录：供应商在递交响应文件截止时间前被“信用中国 ”网站（www.creditchina.gov.cn）和中国政府采购网（www.ccgp.gov.cn）上被列入失信被执行人、重大税收违法失信主体、政府采购严重违法失信行为记录名单的，不得参加谈判</w:t>
      </w:r>
    </w:p>
    <w:p>
      <w:pPr>
        <w:pStyle w:val="null3"/>
      </w:pPr>
      <w:r>
        <w:rPr>
          <w:rFonts w:ascii="仿宋_GB2312" w:hAnsi="仿宋_GB2312" w:cs="仿宋_GB2312" w:eastAsia="仿宋_GB2312"/>
        </w:rPr>
        <w:t>2、不得存在的情况：单位负责人为同一人或者存在直接控股、管理关系的不同供应商不得参加同一合同项下的政府采购活动；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刘润童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029-88692084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采购包1：230,000.00元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电热全自动开水机（必须为节能产品）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L型吧台、吧台座椅、小圆桌、单人洽谈休闲椅、图书展柜、定制窗台榻榻米座椅、皮凳、实木书法桌等</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代理服务费收费标准：参照原国家计委颁发的《招标代理服务收费管理暂行办法》 (计价格[2002]1980号) 的有关规定按标准收取。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陕西省采购招标有限责任公司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1、招标文件、投标文件； 2、合同及附件文本； 3、国家相应的标准、规范。</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 xml:space="preserve"> 为保障辛家庙校区阅览室正常开放服务，满足师生阅览、自习、借阅等需求，现需配套采购必要的设备设施，包括包含磁条自助借还机、智能自助借还漂流书柜、防盗仪、L型吧台、吧台座椅、小圆桌、单人洽谈休闲椅、闸机利旧+人脸识别*3+通道机安装支架、图书展柜、书梯、板车、书车、电热全自动开水机、定制窗台榻榻米座椅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阅览室设备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230,000.00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标的名称：阅览室设备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69"/>
              <w:gridCol w:w="271"/>
              <w:gridCol w:w="1844"/>
              <w:gridCol w:w="132"/>
              <w:gridCol w:w="125"/>
              <w:gridCol w:w="0"/>
            </w:tblGrid>
            <w:tr>
              <w:tc>
                <w:tcPr>
                  <w:tcW w:type="dxa" w:w="1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18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技术参数</w:t>
                  </w:r>
                </w:p>
              </w:tc>
              <w:tc>
                <w:tcPr>
                  <w:tcW w:type="dxa" w:w="1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智能自助借还漂流书柜</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一、</w:t>
                  </w:r>
                  <w:r>
                    <w:rPr>
                      <w:rFonts w:ascii="仿宋_GB2312" w:hAnsi="仿宋_GB2312" w:cs="仿宋_GB2312" w:eastAsia="仿宋_GB2312"/>
                      <w:sz w:val="22"/>
                      <w:color w:val="000000"/>
                    </w:rPr>
                    <w:t>技术要求</w:t>
                  </w:r>
                  <w:r>
                    <w:br/>
                  </w:r>
                  <w:r>
                    <w:rPr>
                      <w:rFonts w:ascii="仿宋_GB2312" w:hAnsi="仿宋_GB2312" w:cs="仿宋_GB2312" w:eastAsia="仿宋_GB2312"/>
                      <w:sz w:val="22"/>
                      <w:color w:val="000000"/>
                    </w:rPr>
                    <w:t>1.尺寸：因场地限制，</w:t>
                  </w:r>
                  <w:r>
                    <w:rPr>
                      <w:rFonts w:ascii="仿宋_GB2312" w:hAnsi="仿宋_GB2312" w:cs="仿宋_GB2312" w:eastAsia="仿宋_GB2312"/>
                      <w:sz w:val="22"/>
                      <w:color w:val="000000"/>
                    </w:rPr>
                    <w:t>长</w:t>
                  </w:r>
                  <w:r>
                    <w:rPr>
                      <w:rFonts w:ascii="仿宋_GB2312" w:hAnsi="仿宋_GB2312" w:cs="仿宋_GB2312" w:eastAsia="仿宋_GB2312"/>
                      <w:sz w:val="22"/>
                      <w:color w:val="000000"/>
                    </w:rPr>
                    <w:t>≤2.2米，高≤1.8米。</w:t>
                  </w:r>
                  <w:r>
                    <w:br/>
                  </w:r>
                  <w:r>
                    <w:rPr>
                      <w:rFonts w:ascii="仿宋_GB2312" w:hAnsi="仿宋_GB2312" w:cs="仿宋_GB2312" w:eastAsia="仿宋_GB2312"/>
                      <w:sz w:val="22"/>
                      <w:color w:val="000000"/>
                    </w:rPr>
                    <w:t>2.藏书量：单柜≥132册；</w:t>
                  </w:r>
                  <w:r>
                    <w:br/>
                  </w:r>
                  <w:r>
                    <w:rPr>
                      <w:rFonts w:ascii="仿宋_GB2312" w:hAnsi="仿宋_GB2312" w:cs="仿宋_GB2312" w:eastAsia="仿宋_GB2312"/>
                      <w:sz w:val="22"/>
                      <w:color w:val="000000"/>
                    </w:rPr>
                    <w:t>3.触控屏：≥21寸电容屏；</w:t>
                  </w:r>
                  <w:r>
                    <w:br/>
                  </w:r>
                  <w:r>
                    <w:rPr>
                      <w:rFonts w:ascii="仿宋_GB2312" w:hAnsi="仿宋_GB2312" w:cs="仿宋_GB2312" w:eastAsia="仿宋_GB2312"/>
                      <w:sz w:val="22"/>
                      <w:color w:val="000000"/>
                    </w:rPr>
                    <w:t>4.工作频率：≥13.56MHz；</w:t>
                  </w:r>
                </w:p>
                <w:p>
                  <w:pPr>
                    <w:pStyle w:val="null3"/>
                    <w:jc w:val="left"/>
                  </w:pPr>
                  <w:r>
                    <w:rPr>
                      <w:rFonts w:ascii="仿宋_GB2312" w:hAnsi="仿宋_GB2312" w:cs="仿宋_GB2312" w:eastAsia="仿宋_GB2312"/>
                      <w:sz w:val="22"/>
                      <w:color w:val="000000"/>
                    </w:rPr>
                    <w:t>5.主机配置：国产</w:t>
                  </w:r>
                  <w:r>
                    <w:rPr>
                      <w:rFonts w:ascii="仿宋_GB2312" w:hAnsi="仿宋_GB2312" w:cs="仿宋_GB2312" w:eastAsia="仿宋_GB2312"/>
                      <w:sz w:val="22"/>
                      <w:color w:val="000000"/>
                    </w:rPr>
                    <w:t>cpu，国产操作系统,cpu、操作系统符合国家相关安全评测合格要求；</w:t>
                  </w:r>
                  <w:r>
                    <w:rPr>
                      <w:rFonts w:ascii="仿宋_GB2312" w:hAnsi="仿宋_GB2312" w:cs="仿宋_GB2312" w:eastAsia="仿宋_GB2312"/>
                      <w:sz w:val="22"/>
                      <w:color w:val="000000"/>
                    </w:rPr>
                    <w:t>运行内存</w:t>
                  </w:r>
                  <w:r>
                    <w:rPr>
                      <w:rFonts w:ascii="仿宋_GB2312" w:hAnsi="仿宋_GB2312" w:cs="仿宋_GB2312" w:eastAsia="仿宋_GB2312"/>
                      <w:sz w:val="22"/>
                      <w:color w:val="000000"/>
                    </w:rPr>
                    <w:t>≥4G，硬盘≥128G。</w:t>
                  </w:r>
                  <w:r>
                    <w:br/>
                  </w:r>
                  <w:r>
                    <w:rPr>
                      <w:rFonts w:ascii="仿宋_GB2312" w:hAnsi="仿宋_GB2312" w:cs="仿宋_GB2312" w:eastAsia="仿宋_GB2312"/>
                      <w:sz w:val="22"/>
                      <w:color w:val="000000"/>
                    </w:rPr>
                    <w:t>6.结构设计：采用格栅式设计，每个格子存放一本图书，书门采用弹开门方式，让读者可以进行单手取书，提高使用的便捷性。</w:t>
                  </w:r>
                  <w:r>
                    <w:br/>
                  </w:r>
                  <w:r>
                    <w:rPr>
                      <w:rFonts w:ascii="仿宋_GB2312" w:hAnsi="仿宋_GB2312" w:cs="仿宋_GB2312" w:eastAsia="仿宋_GB2312"/>
                      <w:sz w:val="22"/>
                      <w:color w:val="000000"/>
                    </w:rPr>
                    <w:t>7.读者证识别：可识别15693和14443A协议的读者证。</w:t>
                  </w:r>
                  <w:r>
                    <w:br/>
                  </w:r>
                  <w:r>
                    <w:rPr>
                      <w:rFonts w:ascii="仿宋_GB2312" w:hAnsi="仿宋_GB2312" w:cs="仿宋_GB2312" w:eastAsia="仿宋_GB2312"/>
                      <w:sz w:val="22"/>
                      <w:color w:val="000000"/>
                    </w:rPr>
                    <w:t>8.柜体采用金属框架，箱门设有可视窗口。</w:t>
                  </w:r>
                  <w:r>
                    <w:br/>
                  </w:r>
                  <w:r>
                    <w:rPr>
                      <w:rFonts w:ascii="仿宋_GB2312" w:hAnsi="仿宋_GB2312" w:cs="仿宋_GB2312" w:eastAsia="仿宋_GB2312"/>
                      <w:sz w:val="22"/>
                      <w:color w:val="000000"/>
                    </w:rPr>
                    <w:t>9.具有物品检测功能：支持图书检测功能，使用配套软件，可以指示图书存在的柜子号及状态。</w:t>
                  </w:r>
                  <w:r>
                    <w:br/>
                  </w:r>
                  <w:r>
                    <w:rPr>
                      <w:rFonts w:ascii="仿宋_GB2312" w:hAnsi="仿宋_GB2312" w:cs="仿宋_GB2312" w:eastAsia="仿宋_GB2312"/>
                      <w:sz w:val="22"/>
                      <w:color w:val="000000"/>
                    </w:rPr>
                    <w:t>10.支持门开关状态检测功能：具有门开关状态检测功能，使用配套软件，可以显示门状态信息。</w:t>
                  </w:r>
                  <w:r>
                    <w:br/>
                  </w:r>
                  <w:r>
                    <w:rPr>
                      <w:rFonts w:ascii="仿宋_GB2312" w:hAnsi="仿宋_GB2312" w:cs="仿宋_GB2312" w:eastAsia="仿宋_GB2312"/>
                      <w:sz w:val="22"/>
                      <w:color w:val="000000"/>
                    </w:rPr>
                    <w:t>11.需要与图书馆管理系统对接，安全、兼容、稳定。</w:t>
                  </w:r>
                </w:p>
                <w:p>
                  <w:pPr>
                    <w:pStyle w:val="null3"/>
                    <w:jc w:val="left"/>
                  </w:pPr>
                  <w:r>
                    <w:rPr>
                      <w:rFonts w:ascii="仿宋_GB2312" w:hAnsi="仿宋_GB2312" w:cs="仿宋_GB2312" w:eastAsia="仿宋_GB2312"/>
                      <w:sz w:val="19"/>
                    </w:rPr>
                    <w:t>二、功能要求</w:t>
                  </w:r>
                </w:p>
                <w:p>
                  <w:pPr>
                    <w:pStyle w:val="null3"/>
                    <w:jc w:val="left"/>
                  </w:pPr>
                  <w:r>
                    <w:rPr>
                      <w:rFonts w:ascii="仿宋_GB2312" w:hAnsi="仿宋_GB2312" w:cs="仿宋_GB2312" w:eastAsia="仿宋_GB2312"/>
                      <w:sz w:val="22"/>
                      <w:color w:val="000000"/>
                    </w:rPr>
                    <w:t>1.具备自助借、还书功能，读者根据软件操作界面提示，完成借、还书操作。</w:t>
                  </w:r>
                  <w:r>
                    <w:br/>
                  </w:r>
                  <w:r>
                    <w:rPr>
                      <w:rFonts w:ascii="仿宋_GB2312" w:hAnsi="仿宋_GB2312" w:cs="仿宋_GB2312" w:eastAsia="仿宋_GB2312"/>
                      <w:sz w:val="22"/>
                      <w:color w:val="000000"/>
                    </w:rPr>
                    <w:t>2.具备自助图书续借功能，读者根据软件操作界面提示，完成图书续借操作。</w:t>
                  </w:r>
                  <w:r>
                    <w:br/>
                  </w:r>
                  <w:r>
                    <w:rPr>
                      <w:rFonts w:ascii="仿宋_GB2312" w:hAnsi="仿宋_GB2312" w:cs="仿宋_GB2312" w:eastAsia="仿宋_GB2312"/>
                      <w:sz w:val="22"/>
                      <w:color w:val="000000"/>
                    </w:rPr>
                    <w:t>3.设备采用模块化设计，可根据项目选配身份证、读者证、人脸识别等相关模块。</w:t>
                  </w:r>
                  <w:r>
                    <w:br/>
                  </w:r>
                  <w:r>
                    <w:rPr>
                      <w:rFonts w:ascii="仿宋_GB2312" w:hAnsi="仿宋_GB2312" w:cs="仿宋_GB2312" w:eastAsia="仿宋_GB2312"/>
                      <w:sz w:val="22"/>
                      <w:color w:val="000000"/>
                    </w:rPr>
                    <w:t>4.可以非接触式地快速识别粘贴在流通资料上的RFID标签，可以借/还带RFID芯片的图书。</w:t>
                  </w:r>
                  <w:r>
                    <w:br/>
                  </w:r>
                  <w:r>
                    <w:rPr>
                      <w:rFonts w:ascii="仿宋_GB2312" w:hAnsi="仿宋_GB2312" w:cs="仿宋_GB2312" w:eastAsia="仿宋_GB2312"/>
                      <w:sz w:val="22"/>
                      <w:color w:val="000000"/>
                    </w:rPr>
                    <w:t>5.智能照明系统：书柜内置照明灯光，方便读者查阅和借还书籍；读者触屏操作自动唤醒书柜照明灯光，操作完成返回主页一定时间内未操作书柜灯光自动熄灭。</w:t>
                  </w:r>
                  <w:r>
                    <w:br/>
                  </w:r>
                  <w:r>
                    <w:rPr>
                      <w:rFonts w:ascii="仿宋_GB2312" w:hAnsi="仿宋_GB2312" w:cs="仿宋_GB2312" w:eastAsia="仿宋_GB2312"/>
                      <w:sz w:val="22"/>
                      <w:color w:val="000000"/>
                    </w:rPr>
                    <w:t>6.设备支持在网络短暂故障恢复后，自动连接流通系统服务器，并恢复自助服务，无需人工协助连接或重新启动服务。</w:t>
                  </w:r>
                  <w:r>
                    <w:br/>
                  </w:r>
                  <w:r>
                    <w:rPr>
                      <w:rFonts w:ascii="仿宋_GB2312" w:hAnsi="仿宋_GB2312" w:cs="仿宋_GB2312" w:eastAsia="仿宋_GB2312"/>
                      <w:sz w:val="22"/>
                      <w:color w:val="000000"/>
                    </w:rPr>
                    <w:t>三、产品资质</w:t>
                  </w:r>
                  <w:r>
                    <w:br/>
                  </w:r>
                  <w:r>
                    <w:rPr>
                      <w:rFonts w:ascii="仿宋_GB2312" w:hAnsi="仿宋_GB2312" w:cs="仿宋_GB2312" w:eastAsia="仿宋_GB2312"/>
                      <w:sz w:val="22"/>
                      <w:color w:val="000000"/>
                    </w:rPr>
                    <w:t>1.所投设备外观应无漏喷、锈蚀和脱色、掉色现象，表面涂层光滑均匀、色泽一致、无流挂、疙瘩、皱皮飞漆等缺陷。</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为保证产品质量，所投设备的钣金外壳须通过相关测试，需满足硬度≥2H，冲击高度400mm无剥落、裂纹、皱纹；金属喷漆（塑）涂层的耐腐蚀满足无鼓泡产生，无锈迹、剥落、起皱、变色和失光现象；附着力1级，检测结果为合格。</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所投设备的射频载波频率、场强稳定性、读写功能、脱机工作能力、冲击适应性、碰撞适应性、外观和结构须通过相关检测检测。</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为了保证设备的稳定性，设备须通过气候环境适应性、振动适应性、包装运输件跌落适应性试验。</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w:t>
                  </w:r>
                  <w:r>
                    <w:rPr>
                      <w:rFonts w:ascii="仿宋_GB2312" w:hAnsi="仿宋_GB2312" w:cs="仿宋_GB2312" w:eastAsia="仿宋_GB2312"/>
                      <w:sz w:val="22"/>
                      <w:color w:val="000000"/>
                    </w:rPr>
                    <w:t>所投设备须通过相关环境适应性试验，在低温-25℃，高温60℃条件下进行工作和启动测试后，设备通电能正常工作，目视检查无明显的损坏。</w:t>
                  </w:r>
                  <w:r>
                    <w:br/>
                  </w:r>
                  <w:r>
                    <w:rPr>
                      <w:rFonts w:ascii="仿宋_GB2312" w:hAnsi="仿宋_GB2312" w:cs="仿宋_GB2312" w:eastAsia="仿宋_GB2312"/>
                      <w:sz w:val="22"/>
                      <w:color w:val="000000"/>
                    </w:rPr>
                    <w:t>6.</w:t>
                  </w:r>
                  <w:r>
                    <w:rPr>
                      <w:rFonts w:ascii="仿宋_GB2312" w:hAnsi="仿宋_GB2312" w:cs="仿宋_GB2312" w:eastAsia="仿宋_GB2312"/>
                      <w:sz w:val="22"/>
                      <w:color w:val="000000"/>
                    </w:rPr>
                    <w:t>★</w:t>
                  </w:r>
                  <w:r>
                    <w:rPr>
                      <w:rFonts w:ascii="仿宋_GB2312" w:hAnsi="仿宋_GB2312" w:cs="仿宋_GB2312" w:eastAsia="仿宋_GB2312"/>
                      <w:sz w:val="22"/>
                      <w:color w:val="000000"/>
                    </w:rPr>
                    <w:t>为保证设备的环境适应性，设备须通过温度/湿度组合循环试验，按照标准要求经过300h试验后，设备的外观正常并能正常通电工作。</w:t>
                  </w:r>
                  <w:r>
                    <w:br/>
                  </w:r>
                  <w:r>
                    <w:rPr>
                      <w:rFonts w:ascii="仿宋_GB2312" w:hAnsi="仿宋_GB2312" w:cs="仿宋_GB2312" w:eastAsia="仿宋_GB2312"/>
                      <w:sz w:val="22"/>
                      <w:color w:val="000000"/>
                    </w:rPr>
                    <w:t>7</w:t>
                  </w:r>
                  <w:r>
                    <w:rPr>
                      <w:rFonts w:ascii="仿宋_GB2312" w:hAnsi="仿宋_GB2312" w:cs="仿宋_GB2312" w:eastAsia="仿宋_GB2312"/>
                      <w:sz w:val="22"/>
                      <w:color w:val="000000"/>
                    </w:rPr>
                    <w:t>.</w:t>
                  </w:r>
                  <w:r>
                    <w:rPr>
                      <w:rFonts w:ascii="仿宋_GB2312" w:hAnsi="仿宋_GB2312" w:cs="仿宋_GB2312" w:eastAsia="仿宋_GB2312"/>
                      <w:sz w:val="22"/>
                      <w:color w:val="000000"/>
                    </w:rPr>
                    <w:t>★</w:t>
                  </w:r>
                  <w:r>
                    <w:rPr>
                      <w:rFonts w:ascii="仿宋_GB2312" w:hAnsi="仿宋_GB2312" w:cs="仿宋_GB2312" w:eastAsia="仿宋_GB2312"/>
                      <w:sz w:val="22"/>
                      <w:color w:val="000000"/>
                    </w:rPr>
                    <w:t>所投设备的核心部件RFID读写器有关射频载波频率、场强稳定性、读写功能、脱机工作能力、冲击适应性、碰撞适应性、外观和结构须通过相关检测检测。</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w:t>
                  </w:r>
                  <w:r>
                    <w:rPr>
                      <w:rFonts w:ascii="仿宋_GB2312" w:hAnsi="仿宋_GB2312" w:cs="仿宋_GB2312" w:eastAsia="仿宋_GB2312"/>
                      <w:sz w:val="22"/>
                      <w:color w:val="000000"/>
                    </w:rPr>
                    <w:t>为了保证设备的核心部件RFID读写器稳定性，读写器须通过气候环境适应性、振动适应性、包装运输件跌落适应性试验，</w:t>
                  </w:r>
                  <w:r>
                    <w:br/>
                  </w:r>
                  <w:r>
                    <w:rPr>
                      <w:rFonts w:ascii="仿宋_GB2312" w:hAnsi="仿宋_GB2312" w:cs="仿宋_GB2312" w:eastAsia="仿宋_GB2312"/>
                      <w:sz w:val="22"/>
                      <w:color w:val="000000"/>
                    </w:rPr>
                    <w:t>书盒模块：</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书盒部分应通过相关外观检测：</w:t>
                  </w:r>
                  <w:r>
                    <w:br/>
                  </w:r>
                  <w:r>
                    <w:rPr>
                      <w:rFonts w:ascii="仿宋_GB2312" w:hAnsi="仿宋_GB2312" w:cs="仿宋_GB2312" w:eastAsia="仿宋_GB2312"/>
                      <w:sz w:val="22"/>
                      <w:color w:val="000000"/>
                    </w:rPr>
                    <w:t>1）在接触人体或收藏物品的部位无毛刺、刃口、棱角；</w:t>
                  </w:r>
                  <w:r>
                    <w:br/>
                  </w:r>
                  <w:r>
                    <w:rPr>
                      <w:rFonts w:ascii="仿宋_GB2312" w:hAnsi="仿宋_GB2312" w:cs="仿宋_GB2312" w:eastAsia="仿宋_GB2312"/>
                      <w:sz w:val="22"/>
                      <w:color w:val="000000"/>
                    </w:rPr>
                    <w:t>2）固定部分的结合牢固无松动、无少件、无漏钉、无透钉；</w:t>
                  </w:r>
                  <w:r>
                    <w:br/>
                  </w:r>
                  <w:r>
                    <w:rPr>
                      <w:rFonts w:ascii="仿宋_GB2312" w:hAnsi="仿宋_GB2312" w:cs="仿宋_GB2312" w:eastAsia="仿宋_GB2312"/>
                      <w:sz w:val="22"/>
                      <w:color w:val="000000"/>
                    </w:rPr>
                    <w:t>3）整体外观无裂纹、明显变形、缩水、针孔、无凹陷、飞边、折皱、疙瘩、无气泡、杂质、伤痕、白印，表面光洁、无划痕、毛刺、拉毛、污渍、无明显色差；</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w:t>
                  </w:r>
                  <w:r>
                    <w:rPr>
                      <w:rFonts w:ascii="仿宋_GB2312" w:hAnsi="仿宋_GB2312" w:cs="仿宋_GB2312" w:eastAsia="仿宋_GB2312"/>
                      <w:sz w:val="22"/>
                      <w:color w:val="000000"/>
                    </w:rPr>
                    <w:t>为保证设备的安全性，书盒需通过有害物质限量检测（检测物质不少于8种，包含邻苯二甲酸酯、铅、镉、铬、汞、多环芳烃、多溴联苯 (PBB)、多溴二苯醚(PBDE)），评价结果为“合格”。</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为保证书盒的抗菌性，须通过抗菌性能测试，对金黄色葡萄球菌、大肠埃希氏菌、白色念珠菌抗菌性能≥99%。</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磁条自助借还机</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1.屏幕</w:t>
                  </w:r>
                  <w:r>
                    <w:rPr>
                      <w:rFonts w:ascii="仿宋_GB2312" w:hAnsi="仿宋_GB2312" w:cs="仿宋_GB2312" w:eastAsia="仿宋_GB2312"/>
                      <w:sz w:val="21"/>
                      <w:color w:val="000000"/>
                    </w:rPr>
                    <w:t>参数：≥21.5寸电容触摸屏，≥1920*1080ppi；</w:t>
                  </w:r>
                  <w:r>
                    <w:br/>
                  </w:r>
                  <w:r>
                    <w:rPr>
                      <w:rFonts w:ascii="仿宋_GB2312" w:hAnsi="仿宋_GB2312" w:cs="仿宋_GB2312" w:eastAsia="仿宋_GB2312"/>
                      <w:sz w:val="21"/>
                      <w:color w:val="000000"/>
                    </w:rPr>
                    <w:t xml:space="preserve"> 2.主机配置：国产cpu、国产操作系统，cpu、操作系统符合国家相关安全评测合格要求；</w:t>
                  </w:r>
                  <w:r>
                    <w:br/>
                  </w:r>
                  <w:r>
                    <w:rPr>
                      <w:rFonts w:ascii="仿宋_GB2312" w:hAnsi="仿宋_GB2312" w:cs="仿宋_GB2312" w:eastAsia="仿宋_GB2312"/>
                      <w:sz w:val="22"/>
                      <w:color w:val="000000"/>
                    </w:rPr>
                    <w:t>3.可同时支持借书、还书、续借、读者查询等自助功能，且馆员可设定开启与关闭某个功能，操作界面多元化；</w:t>
                  </w:r>
                  <w:r>
                    <w:br/>
                  </w:r>
                  <w:r>
                    <w:rPr>
                      <w:rFonts w:ascii="仿宋_GB2312" w:hAnsi="仿宋_GB2312" w:cs="仿宋_GB2312" w:eastAsia="仿宋_GB2312"/>
                      <w:sz w:val="22"/>
                      <w:color w:val="000000"/>
                    </w:rPr>
                    <w:t>4.需要与图书馆管理系统对接；</w:t>
                  </w:r>
                  <w:r>
                    <w:br/>
                  </w:r>
                  <w:r>
                    <w:rPr>
                      <w:rFonts w:ascii="仿宋_GB2312" w:hAnsi="仿宋_GB2312" w:cs="仿宋_GB2312" w:eastAsia="仿宋_GB2312"/>
                      <w:sz w:val="22"/>
                      <w:color w:val="000000"/>
                    </w:rPr>
                    <w:t>5.具有实时系统日志功能，断电断网时，系统可自动连接，无需馆员协助连接或重启；</w:t>
                  </w:r>
                  <w:r>
                    <w:br/>
                  </w:r>
                  <w:r>
                    <w:rPr>
                      <w:rFonts w:ascii="仿宋_GB2312" w:hAnsi="仿宋_GB2312" w:cs="仿宋_GB2312" w:eastAsia="仿宋_GB2312"/>
                      <w:sz w:val="22"/>
                      <w:color w:val="000000"/>
                    </w:rPr>
                    <w:t>6.支持IC读者卡和电子二维码形式对读者身份进行认证，以实现借还书功能，馆员后台可支持对认证方式进行开启或关闭的设置操作;</w:t>
                  </w:r>
                  <w:r>
                    <w:br/>
                  </w:r>
                  <w:r>
                    <w:rPr>
                      <w:rFonts w:ascii="仿宋_GB2312" w:hAnsi="仿宋_GB2312" w:cs="仿宋_GB2312" w:eastAsia="仿宋_GB2312"/>
                      <w:sz w:val="22"/>
                      <w:color w:val="000000"/>
                    </w:rPr>
                    <w:t>7.管理员可查看借书数据、还书、续借数据;</w:t>
                  </w:r>
                  <w:r>
                    <w:br/>
                  </w:r>
                  <w:r>
                    <w:rPr>
                      <w:rFonts w:ascii="仿宋_GB2312" w:hAnsi="仿宋_GB2312" w:cs="仿宋_GB2312" w:eastAsia="仿宋_GB2312"/>
                      <w:sz w:val="22"/>
                      <w:color w:val="000000"/>
                    </w:rPr>
                    <w:t>8.读者通过密码进入查询功能，查询个人基本信息、借阅历史、当前借阅等信息;</w:t>
                  </w:r>
                  <w:r>
                    <w:br/>
                  </w:r>
                  <w:r>
                    <w:rPr>
                      <w:rFonts w:ascii="仿宋_GB2312" w:hAnsi="仿宋_GB2312" w:cs="仿宋_GB2312" w:eastAsia="仿宋_GB2312"/>
                      <w:sz w:val="22"/>
                      <w:color w:val="000000"/>
                    </w:rPr>
                    <w:t>9.具有语音功能，在自助借还操作时语音提示操作步骤;</w:t>
                  </w:r>
                  <w:r>
                    <w:br/>
                  </w:r>
                  <w:r>
                    <w:rPr>
                      <w:rFonts w:ascii="仿宋_GB2312" w:hAnsi="仿宋_GB2312" w:cs="仿宋_GB2312" w:eastAsia="仿宋_GB2312"/>
                      <w:sz w:val="22"/>
                      <w:color w:val="000000"/>
                    </w:rPr>
                    <w:t>10.提供免费软件培训、软件升级服务;</w:t>
                  </w:r>
                  <w:r>
                    <w:br/>
                  </w:r>
                  <w:r>
                    <w:rPr>
                      <w:rFonts w:ascii="仿宋_GB2312" w:hAnsi="仿宋_GB2312" w:cs="仿宋_GB2312" w:eastAsia="仿宋_GB2312"/>
                      <w:sz w:val="22"/>
                      <w:color w:val="000000"/>
                    </w:rPr>
                    <w:t>11.材质：钣金、亚克力、钢化玻璃;</w:t>
                  </w:r>
                  <w:r>
                    <w:br/>
                  </w:r>
                  <w:r>
                    <w:rPr>
                      <w:rFonts w:ascii="仿宋_GB2312" w:hAnsi="仿宋_GB2312" w:cs="仿宋_GB2312" w:eastAsia="仿宋_GB2312"/>
                      <w:sz w:val="22"/>
                      <w:color w:val="000000"/>
                    </w:rPr>
                    <w:t>12.具有防撞、防磕碰设计</w:t>
                  </w:r>
                  <w:r>
                    <w:br/>
                  </w:r>
                  <w:r>
                    <w:rPr>
                      <w:rFonts w:ascii="仿宋_GB2312" w:hAnsi="仿宋_GB2312" w:cs="仿宋_GB2312" w:eastAsia="仿宋_GB2312"/>
                      <w:sz w:val="22"/>
                      <w:color w:val="000000"/>
                    </w:rPr>
                    <w:t>13.整体规格：</w:t>
                  </w:r>
                  <w:r>
                    <w:rPr>
                      <w:rFonts w:ascii="仿宋_GB2312" w:hAnsi="仿宋_GB2312" w:cs="仿宋_GB2312" w:eastAsia="仿宋_GB2312"/>
                      <w:sz w:val="22"/>
                      <w:color w:val="000000"/>
                    </w:rPr>
                    <w:t>可放置场地长约</w:t>
                  </w:r>
                  <w:r>
                    <w:rPr>
                      <w:rFonts w:ascii="仿宋_GB2312" w:hAnsi="仿宋_GB2312" w:cs="仿宋_GB2312" w:eastAsia="仿宋_GB2312"/>
                      <w:sz w:val="22"/>
                      <w:color w:val="000000"/>
                    </w:rPr>
                    <w:t>60CM宽约60CM</w:t>
                  </w:r>
                  <w:r>
                    <w:br/>
                  </w:r>
                  <w:r>
                    <w:rPr>
                      <w:rFonts w:ascii="仿宋_GB2312" w:hAnsi="仿宋_GB2312" w:cs="仿宋_GB2312" w:eastAsia="仿宋_GB2312"/>
                      <w:sz w:val="22"/>
                      <w:color w:val="000000"/>
                    </w:rPr>
                    <w:t>★14.所投的自助借还机内铅、镉、汞、六价铬、多溴联苯和多溴二苯醚的含量符合GB/T 26572-2011《电子电气产品中限用物质的限量要求》；</w:t>
                  </w:r>
                  <w:r>
                    <w:br/>
                  </w:r>
                  <w:r>
                    <w:rPr>
                      <w:rFonts w:ascii="仿宋_GB2312" w:hAnsi="仿宋_GB2312" w:cs="仿宋_GB2312" w:eastAsia="仿宋_GB2312"/>
                      <w:sz w:val="22"/>
                      <w:color w:val="000000"/>
                    </w:rPr>
                    <w:t>★15.所投设备通过静电放电抗干扰度、高温存储、低温存储、湿热存储符合GB/T17626.2-2018《电磁兼容试验和测量技术静电放电抗干扰度试验》；</w:t>
                  </w:r>
                  <w:r>
                    <w:br/>
                  </w:r>
                  <w:r>
                    <w:rPr>
                      <w:rFonts w:ascii="仿宋_GB2312" w:hAnsi="仿宋_GB2312" w:cs="仿宋_GB2312" w:eastAsia="仿宋_GB2312"/>
                      <w:sz w:val="22"/>
                      <w:color w:val="000000"/>
                    </w:rPr>
                    <w:t>★16.图书感应区采用钢化玻璃材质,防撞、防磕碰、表面覆膜的耐磨损设计,具有防爆功能,玻璃破碎不能溅出伤人,透过率≥93%,光泽度（AG）面80±15,雾度5%-14%,表面硬度≥7H；</w:t>
                  </w:r>
                  <w:r>
                    <w:br/>
                  </w:r>
                  <w:r>
                    <w:rPr>
                      <w:rFonts w:ascii="仿宋_GB2312" w:hAnsi="仿宋_GB2312" w:cs="仿宋_GB2312" w:eastAsia="仿宋_GB2312"/>
                      <w:sz w:val="22"/>
                      <w:color w:val="000000"/>
                    </w:rPr>
                    <w:t>★17.材质:钣金、亚克力、钢化玻璃,整机选用钣金,厚度：厚度≥1.5mm,工艺精细,表面经过环保喷涂处理,平整亮洁,耐用且不易腐蚀；</w:t>
                  </w:r>
                  <w:r>
                    <w:br/>
                  </w:r>
                  <w:r>
                    <w:rPr>
                      <w:rFonts w:ascii="仿宋_GB2312" w:hAnsi="仿宋_GB2312" w:cs="仿宋_GB2312" w:eastAsia="仿宋_GB2312"/>
                      <w:sz w:val="22"/>
                      <w:color w:val="000000"/>
                    </w:rPr>
                    <w:t>★18.电气强度要求：网电源进线与其已保护接地的外壳之间应能承受1500V 波形基本上为正弦波、频率为50Hz的交流电压,历时1min.试验期间,不应出现击穿；</w:t>
                  </w:r>
                  <w:r>
                    <w:br/>
                  </w:r>
                  <w:r>
                    <w:rPr>
                      <w:rFonts w:ascii="仿宋_GB2312" w:hAnsi="仿宋_GB2312" w:cs="仿宋_GB2312" w:eastAsia="仿宋_GB2312"/>
                      <w:sz w:val="22"/>
                      <w:color w:val="000000"/>
                    </w:rPr>
                    <w:t>★19.整机屏幕亮度可根据外界环境光线显示内容的亮度变化自动调节背光亮度,且低蓝光保护,可有效过滤LED光源发出的可见光中含有的大量有害蓝光,保护青少年群体视力健康；</w:t>
                  </w:r>
                  <w:r>
                    <w:br/>
                  </w:r>
                  <w:r>
                    <w:rPr>
                      <w:rFonts w:ascii="仿宋_GB2312" w:hAnsi="仿宋_GB2312" w:cs="仿宋_GB2312" w:eastAsia="仿宋_GB2312"/>
                      <w:sz w:val="22"/>
                      <w:color w:val="000000"/>
                    </w:rPr>
                    <w:t>★20.整机具有防雷击、防静电、抗撞击、防火、防腐蚀、防辐射、防划伤等安全保护；</w:t>
                  </w:r>
                  <w:r>
                    <w:br/>
                  </w:r>
                  <w:r>
                    <w:rPr>
                      <w:rFonts w:ascii="仿宋_GB2312" w:hAnsi="仿宋_GB2312" w:cs="仿宋_GB2312" w:eastAsia="仿宋_GB2312"/>
                      <w:sz w:val="22"/>
                      <w:color w:val="000000"/>
                    </w:rPr>
                    <w:t>★21.散热方式：具有静音设计,正面噪音≤35db,通过箱体结构进行散热；</w:t>
                  </w:r>
                  <w:r>
                    <w:br/>
                  </w:r>
                  <w:r>
                    <w:rPr>
                      <w:rFonts w:ascii="仿宋_GB2312" w:hAnsi="仿宋_GB2312" w:cs="仿宋_GB2312" w:eastAsia="仿宋_GB2312"/>
                      <w:sz w:val="22"/>
                      <w:color w:val="000000"/>
                    </w:rPr>
                    <w:t>★22.视觉舒适度：画面柔和,不刺眼睛,适合长时间观看,人眼视觉舒适度（VICO）指数检测结果≤2。</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防盗仪</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1.≥两通道；</w:t>
                  </w:r>
                  <w:r>
                    <w:br/>
                  </w:r>
                  <w:r>
                    <w:rPr>
                      <w:rFonts w:ascii="仿宋_GB2312" w:hAnsi="仿宋_GB2312" w:cs="仿宋_GB2312" w:eastAsia="仿宋_GB2312"/>
                      <w:sz w:val="22"/>
                      <w:color w:val="000000"/>
                    </w:rPr>
                    <w:t>2.框架为高档实木仿塑材料，内侧为玻璃；</w:t>
                  </w:r>
                  <w:r>
                    <w:br/>
                  </w:r>
                  <w:r>
                    <w:rPr>
                      <w:rFonts w:ascii="仿宋_GB2312" w:hAnsi="仿宋_GB2312" w:cs="仿宋_GB2312" w:eastAsia="仿宋_GB2312"/>
                      <w:sz w:val="22"/>
                      <w:color w:val="000000"/>
                    </w:rPr>
                    <w:t>3.采用DSP技术和器件，系统稳定可靠,工作数字稳定不误报；</w:t>
                  </w:r>
                  <w:r>
                    <w:br/>
                  </w:r>
                  <w:r>
                    <w:rPr>
                      <w:rFonts w:ascii="仿宋_GB2312" w:hAnsi="仿宋_GB2312" w:cs="仿宋_GB2312" w:eastAsia="仿宋_GB2312"/>
                      <w:sz w:val="22"/>
                      <w:color w:val="000000"/>
                    </w:rPr>
                    <w:t>4.采用全数字调制技术和微电脑控制技术，抗干扰能力强，最大限度地抑制误报的发生。</w:t>
                  </w:r>
                  <w:r>
                    <w:br/>
                  </w:r>
                  <w:r>
                    <w:rPr>
                      <w:rFonts w:ascii="仿宋_GB2312" w:hAnsi="仿宋_GB2312" w:cs="仿宋_GB2312" w:eastAsia="仿宋_GB2312"/>
                      <w:sz w:val="22"/>
                      <w:color w:val="000000"/>
                    </w:rPr>
                    <w:t>5.工作电压：交流220V、频率 50Hz；</w:t>
                  </w:r>
                  <w:r>
                    <w:br/>
                  </w:r>
                  <w:r>
                    <w:rPr>
                      <w:rFonts w:ascii="仿宋_GB2312" w:hAnsi="仿宋_GB2312" w:cs="仿宋_GB2312" w:eastAsia="仿宋_GB2312"/>
                      <w:sz w:val="22"/>
                      <w:color w:val="000000"/>
                    </w:rPr>
                    <w:t>6.天线功率：3.6W-5W；</w:t>
                  </w:r>
                  <w:r>
                    <w:br/>
                  </w:r>
                  <w:r>
                    <w:rPr>
                      <w:rFonts w:ascii="仿宋_GB2312" w:hAnsi="仿宋_GB2312" w:cs="仿宋_GB2312" w:eastAsia="仿宋_GB2312"/>
                      <w:sz w:val="22"/>
                      <w:color w:val="000000"/>
                    </w:rPr>
                    <w:t>7.信号处理：数字式；</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.探测范围：</w:t>
                  </w:r>
                  <w:r>
                    <w:rPr>
                      <w:rFonts w:ascii="仿宋_GB2312" w:hAnsi="仿宋_GB2312" w:cs="仿宋_GB2312" w:eastAsia="仿宋_GB2312"/>
                      <w:sz w:val="22"/>
                      <w:color w:val="000000"/>
                    </w:rPr>
                    <w:t>高：</w:t>
                  </w:r>
                  <w:r>
                    <w:rPr>
                      <w:rFonts w:ascii="仿宋_GB2312" w:hAnsi="仿宋_GB2312" w:cs="仿宋_GB2312" w:eastAsia="仿宋_GB2312"/>
                      <w:sz w:val="22"/>
                      <w:color w:val="000000"/>
                    </w:rPr>
                    <w:t>5-170cm 宽：≥70cm以上；</w:t>
                  </w:r>
                  <w:r>
                    <w:br/>
                  </w:r>
                  <w:r>
                    <w:rPr>
                      <w:rFonts w:ascii="仿宋_GB2312" w:hAnsi="仿宋_GB2312" w:cs="仿宋_GB2312" w:eastAsia="仿宋_GB2312"/>
                      <w:sz w:val="22"/>
                      <w:color w:val="000000"/>
                    </w:rPr>
                    <w:t>9.平均报警率 ≥98%；</w:t>
                  </w:r>
                  <w:r>
                    <w:br/>
                  </w:r>
                  <w:r>
                    <w:rPr>
                      <w:rFonts w:ascii="仿宋_GB2312" w:hAnsi="仿宋_GB2312" w:cs="仿宋_GB2312" w:eastAsia="仿宋_GB2312"/>
                      <w:sz w:val="22"/>
                      <w:color w:val="000000"/>
                    </w:rPr>
                    <w:t>10.报警方式: 声光报警；</w:t>
                  </w:r>
                  <w:r>
                    <w:br/>
                  </w:r>
                  <w:r>
                    <w:rPr>
                      <w:rFonts w:ascii="仿宋_GB2312" w:hAnsi="仿宋_GB2312" w:cs="仿宋_GB2312" w:eastAsia="仿宋_GB2312"/>
                      <w:sz w:val="22"/>
                      <w:color w:val="000000"/>
                    </w:rPr>
                    <w:t>11.无故障时间≥80000小时；</w:t>
                  </w:r>
                  <w:r>
                    <w:br/>
                  </w:r>
                  <w:r>
                    <w:rPr>
                      <w:rFonts w:ascii="仿宋_GB2312" w:hAnsi="仿宋_GB2312" w:cs="仿宋_GB2312" w:eastAsia="仿宋_GB2312"/>
                      <w:sz w:val="22"/>
                      <w:color w:val="000000"/>
                    </w:rPr>
                    <w:t>12.开通磁铁检测功能，</w:t>
                  </w:r>
                  <w:r>
                    <w:rPr>
                      <w:rFonts w:ascii="仿宋_GB2312" w:hAnsi="仿宋_GB2312" w:cs="仿宋_GB2312" w:eastAsia="仿宋_GB2312"/>
                      <w:sz w:val="22"/>
                      <w:color w:val="000000"/>
                    </w:rPr>
                    <w:t>进行防盗</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.定制铜线加强型。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L型吧台</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柜子：约</w:t>
                  </w:r>
                  <w:r>
                    <w:rPr>
                      <w:rFonts w:ascii="仿宋_GB2312" w:hAnsi="仿宋_GB2312" w:cs="仿宋_GB2312" w:eastAsia="仿宋_GB2312"/>
                      <w:sz w:val="22"/>
                      <w:color w:val="000000"/>
                    </w:rPr>
                    <w:t>2800mmx400mmx750mm(高)</w:t>
                  </w:r>
                  <w:r>
                    <w:br/>
                  </w:r>
                  <w:r>
                    <w:rPr>
                      <w:rFonts w:ascii="仿宋_GB2312" w:hAnsi="仿宋_GB2312" w:cs="仿宋_GB2312" w:eastAsia="仿宋_GB2312"/>
                      <w:sz w:val="22"/>
                      <w:color w:val="000000"/>
                    </w:rPr>
                    <w:t>1.</w:t>
                  </w:r>
                  <w:r>
                    <w:rPr>
                      <w:rFonts w:ascii="仿宋_GB2312" w:hAnsi="仿宋_GB2312" w:cs="仿宋_GB2312" w:eastAsia="仿宋_GB2312"/>
                      <w:sz w:val="22"/>
                      <w:color w:val="000000"/>
                    </w:rPr>
                    <w:t>采用实木多层板制作而成，甲醛释放量</w:t>
                  </w:r>
                  <w:r>
                    <w:rPr>
                      <w:rFonts w:ascii="仿宋_GB2312" w:hAnsi="仿宋_GB2312" w:cs="仿宋_GB2312" w:eastAsia="仿宋_GB2312"/>
                      <w:sz w:val="22"/>
                      <w:color w:val="000000"/>
                    </w:rPr>
                    <w:t>≤1.5mg/100g，经防潮、防虫、防腐处理，强度高、刚性好、不易变形，各种物理、化学性能指标均达到国</w:t>
                  </w:r>
                  <w:r>
                    <w:rPr>
                      <w:rFonts w:ascii="仿宋_GB2312" w:hAnsi="仿宋_GB2312" w:cs="仿宋_GB2312" w:eastAsia="仿宋_GB2312"/>
                      <w:sz w:val="22"/>
                      <w:color w:val="000000"/>
                    </w:rPr>
                    <w:t>家</w:t>
                  </w:r>
                  <w:r>
                    <w:rPr>
                      <w:rFonts w:ascii="仿宋_GB2312" w:hAnsi="仿宋_GB2312" w:cs="仿宋_GB2312" w:eastAsia="仿宋_GB2312"/>
                      <w:sz w:val="22"/>
                      <w:color w:val="000000"/>
                    </w:rPr>
                    <w:t>相关标准。</w:t>
                  </w:r>
                  <w:r>
                    <w:br/>
                  </w:r>
                  <w:r>
                    <w:rPr>
                      <w:rFonts w:ascii="仿宋_GB2312" w:hAnsi="仿宋_GB2312" w:cs="仿宋_GB2312" w:eastAsia="仿宋_GB2312"/>
                      <w:sz w:val="22"/>
                      <w:color w:val="000000"/>
                    </w:rPr>
                    <w:t>2.封边：采用≥1.5mm厚的</w:t>
                  </w:r>
                  <w:r>
                    <w:rPr>
                      <w:rFonts w:ascii="仿宋_GB2312" w:hAnsi="仿宋_GB2312" w:cs="仿宋_GB2312" w:eastAsia="仿宋_GB2312"/>
                      <w:sz w:val="22"/>
                      <w:color w:val="000000"/>
                    </w:rPr>
                    <w:t xml:space="preserve">PVC封边条封边；符合QB/T 4463-2013《家具用封边条技术要求各一套。  </w:t>
                  </w:r>
                  <w:r>
                    <w:br/>
                  </w:r>
                  <w:r>
                    <w:rPr>
                      <w:rFonts w:ascii="仿宋_GB2312" w:hAnsi="仿宋_GB2312" w:cs="仿宋_GB2312" w:eastAsia="仿宋_GB2312"/>
                      <w:sz w:val="22"/>
                      <w:color w:val="000000"/>
                    </w:rPr>
                    <w:t>桌子尺寸：</w:t>
                  </w:r>
                  <w:r>
                    <w:rPr>
                      <w:rFonts w:ascii="仿宋_GB2312" w:hAnsi="仿宋_GB2312" w:cs="仿宋_GB2312" w:eastAsia="仿宋_GB2312"/>
                      <w:sz w:val="22"/>
                      <w:color w:val="000000"/>
                    </w:rPr>
                    <w:t>约</w:t>
                  </w:r>
                  <w:r>
                    <w:rPr>
                      <w:rFonts w:ascii="仿宋_GB2312" w:hAnsi="仿宋_GB2312" w:cs="仿宋_GB2312" w:eastAsia="仿宋_GB2312"/>
                      <w:sz w:val="22"/>
                      <w:color w:val="000000"/>
                    </w:rPr>
                    <w:t>1600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x700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x1000</w:t>
                  </w:r>
                  <w:r>
                    <w:rPr>
                      <w:rFonts w:ascii="仿宋_GB2312" w:hAnsi="仿宋_GB2312" w:cs="仿宋_GB2312" w:eastAsia="仿宋_GB2312"/>
                      <w:sz w:val="22"/>
                      <w:color w:val="000000"/>
                    </w:rPr>
                    <w:t>mm</w:t>
                  </w:r>
                  <w:r>
                    <w:rPr>
                      <w:rFonts w:ascii="仿宋_GB2312" w:hAnsi="仿宋_GB2312" w:cs="仿宋_GB2312" w:eastAsia="仿宋_GB2312"/>
                      <w:sz w:val="22"/>
                      <w:color w:val="000000"/>
                    </w:rPr>
                    <w:t>(高)</w:t>
                  </w:r>
                  <w:r>
                    <w:br/>
                  </w:r>
                  <w:r>
                    <w:rPr>
                      <w:rFonts w:ascii="仿宋_GB2312" w:hAnsi="仿宋_GB2312" w:cs="仿宋_GB2312" w:eastAsia="仿宋_GB2312"/>
                      <w:sz w:val="22"/>
                      <w:color w:val="000000"/>
                    </w:rPr>
                    <w:t>1.采用实木多层板，同色PVC封边，桌体每位设置主机箱，吊装键盘。三折静音钢珠滑轨，三合一扣件连接，桌面预留走线孔，直径</w:t>
                  </w:r>
                  <w:r>
                    <w:rPr>
                      <w:rFonts w:ascii="仿宋_GB2312" w:hAnsi="仿宋_GB2312" w:cs="仿宋_GB2312" w:eastAsia="仿宋_GB2312"/>
                      <w:sz w:val="22"/>
                      <w:color w:val="000000"/>
                    </w:rPr>
                    <w:t>≥</w:t>
                  </w:r>
                  <w:r>
                    <w:rPr>
                      <w:rFonts w:ascii="仿宋_GB2312" w:hAnsi="仿宋_GB2312" w:cs="仿宋_GB2312" w:eastAsia="仿宋_GB2312"/>
                      <w:sz w:val="22"/>
                      <w:color w:val="000000"/>
                    </w:rPr>
                    <w:t>50mm配套PVC线盒。</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吧台座椅</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1.带可升降头枕；</w:t>
                  </w:r>
                  <w:r>
                    <w:br/>
                  </w:r>
                  <w:r>
                    <w:rPr>
                      <w:rFonts w:ascii="仿宋_GB2312" w:hAnsi="仿宋_GB2312" w:cs="仿宋_GB2312" w:eastAsia="仿宋_GB2312"/>
                      <w:sz w:val="22"/>
                      <w:color w:val="000000"/>
                    </w:rPr>
                    <w:t>2.黑色全新料加纤背框，透气网布；</w:t>
                  </w:r>
                  <w:r>
                    <w:br/>
                  </w:r>
                  <w:r>
                    <w:rPr>
                      <w:rFonts w:ascii="仿宋_GB2312" w:hAnsi="仿宋_GB2312" w:cs="仿宋_GB2312" w:eastAsia="仿宋_GB2312"/>
                      <w:sz w:val="22"/>
                      <w:color w:val="000000"/>
                    </w:rPr>
                    <w:t>3.上下3-5CM</w:t>
                  </w:r>
                  <w:r>
                    <w:rPr>
                      <w:rFonts w:ascii="仿宋_GB2312" w:hAnsi="仿宋_GB2312" w:cs="仿宋_GB2312" w:eastAsia="仿宋_GB2312"/>
                      <w:sz w:val="22"/>
                      <w:color w:val="000000"/>
                    </w:rPr>
                    <w:t>可</w:t>
                  </w:r>
                  <w:r>
                    <w:rPr>
                      <w:rFonts w:ascii="仿宋_GB2312" w:hAnsi="仿宋_GB2312" w:cs="仿宋_GB2312" w:eastAsia="仿宋_GB2312"/>
                      <w:sz w:val="22"/>
                      <w:color w:val="000000"/>
                    </w:rPr>
                    <w:t>调节腰靠；</w:t>
                  </w:r>
                  <w:r>
                    <w:br/>
                  </w:r>
                  <w:r>
                    <w:rPr>
                      <w:rFonts w:ascii="仿宋_GB2312" w:hAnsi="仿宋_GB2312" w:cs="仿宋_GB2312" w:eastAsia="仿宋_GB2312"/>
                      <w:sz w:val="22"/>
                      <w:color w:val="000000"/>
                    </w:rPr>
                    <w:t>4.黑色全新料带扶手</w:t>
                  </w:r>
                  <w:r>
                    <w:br/>
                  </w:r>
                  <w:r>
                    <w:rPr>
                      <w:rFonts w:ascii="仿宋_GB2312" w:hAnsi="仿宋_GB2312" w:cs="仿宋_GB2312" w:eastAsia="仿宋_GB2312"/>
                      <w:sz w:val="22"/>
                      <w:color w:val="000000"/>
                    </w:rPr>
                    <w:t>5.座包≥14mm超厚木板+高密度海绵+弹力布饰面；</w:t>
                  </w:r>
                  <w:r>
                    <w:br/>
                  </w:r>
                  <w:r>
                    <w:rPr>
                      <w:rFonts w:ascii="仿宋_GB2312" w:hAnsi="仿宋_GB2312" w:cs="仿宋_GB2312" w:eastAsia="仿宋_GB2312"/>
                      <w:sz w:val="22"/>
                      <w:color w:val="000000"/>
                    </w:rPr>
                    <w:t>6. ≥2.5mm厚度原位锁定蝴蝶底盘；</w:t>
                  </w:r>
                  <w:r>
                    <w:br/>
                  </w:r>
                  <w:r>
                    <w:rPr>
                      <w:rFonts w:ascii="仿宋_GB2312" w:hAnsi="仿宋_GB2312" w:cs="仿宋_GB2312" w:eastAsia="仿宋_GB2312"/>
                      <w:sz w:val="22"/>
                      <w:color w:val="000000"/>
                    </w:rPr>
                    <w:t>7.三级SGS认证气杆，100mm缩50mm；</w:t>
                  </w:r>
                  <w:r>
                    <w:br/>
                  </w:r>
                  <w:r>
                    <w:rPr>
                      <w:rFonts w:ascii="仿宋_GB2312" w:hAnsi="仿宋_GB2312" w:cs="仿宋_GB2312" w:eastAsia="仿宋_GB2312"/>
                      <w:sz w:val="22"/>
                      <w:color w:val="000000"/>
                    </w:rPr>
                    <w:t>8.≥320mm黑色高脚，静压≥1000KG;</w:t>
                  </w:r>
                  <w:r>
                    <w:br/>
                  </w:r>
                  <w:r>
                    <w:rPr>
                      <w:rFonts w:ascii="仿宋_GB2312" w:hAnsi="仿宋_GB2312" w:cs="仿宋_GB2312" w:eastAsia="仿宋_GB2312"/>
                      <w:sz w:val="22"/>
                      <w:color w:val="000000"/>
                    </w:rPr>
                    <w:t>9.≥60mm尼龙+PU静音脚轮。</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小圆桌</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≥60CM*60CM*60CM，原木色，桌面橡胶木实木贴实木皮，桌脚橡胶木实木</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单人洽谈休闲椅</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尺寸：长</w:t>
                  </w:r>
                  <w:r>
                    <w:rPr>
                      <w:rFonts w:ascii="仿宋_GB2312" w:hAnsi="仿宋_GB2312" w:cs="仿宋_GB2312" w:eastAsia="仿宋_GB2312"/>
                      <w:sz w:val="22"/>
                      <w:color w:val="000000"/>
                    </w:rPr>
                    <w:t>64.5cm*宽79cm*高74.5cm</w:t>
                  </w:r>
                  <w:r>
                    <w:br/>
                  </w:r>
                  <w:r>
                    <w:rPr>
                      <w:rFonts w:ascii="仿宋_GB2312" w:hAnsi="仿宋_GB2312" w:cs="仿宋_GB2312" w:eastAsia="仿宋_GB2312"/>
                      <w:sz w:val="22"/>
                      <w:color w:val="000000"/>
                    </w:rPr>
                    <w:t>颜色及材质：原木色橡胶木实木框架，皮革包裹、坐垫卡其色油蜡皮、高密度原生海绵</w:t>
                  </w:r>
                  <w:r>
                    <w:br/>
                  </w:r>
                  <w:r>
                    <w:rPr>
                      <w:rFonts w:ascii="仿宋_GB2312" w:hAnsi="仿宋_GB2312" w:cs="仿宋_GB2312" w:eastAsia="仿宋_GB2312"/>
                      <w:sz w:val="22"/>
                      <w:color w:val="000000"/>
                    </w:rPr>
                    <w:t>环保认证：</w:t>
                  </w:r>
                  <w:r>
                    <w:rPr>
                      <w:rFonts w:ascii="仿宋_GB2312" w:hAnsi="仿宋_GB2312" w:cs="仿宋_GB2312" w:eastAsia="仿宋_GB2312"/>
                      <w:sz w:val="22"/>
                      <w:color w:val="000000"/>
                    </w:rPr>
                    <w:t>E1级</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闸机利旧</w:t>
                  </w:r>
                  <w:r>
                    <w:rPr>
                      <w:rFonts w:ascii="仿宋_GB2312" w:hAnsi="仿宋_GB2312" w:cs="仿宋_GB2312" w:eastAsia="仿宋_GB2312"/>
                      <w:sz w:val="22"/>
                      <w:color w:val="000000"/>
                    </w:rPr>
                    <w:t>+人脸识别*3+通道机安装支架</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1闸机通道利旧，新装3个人脸识别终端；新装3个人脸识别面板的支架，及1个桌面底座；包含安装、搬运、网线、电源线、辅材线、地面开槽及恢复、闸机主网线及主电线布线，需要对接学校原系统。</w:t>
                  </w:r>
                  <w:r>
                    <w:br/>
                  </w:r>
                  <w:r>
                    <w:rPr>
                      <w:rFonts w:ascii="仿宋_GB2312" w:hAnsi="仿宋_GB2312" w:cs="仿宋_GB2312" w:eastAsia="仿宋_GB2312"/>
                      <w:sz w:val="22"/>
                      <w:color w:val="000000"/>
                    </w:rPr>
                    <w:t>人脸识别终端参数：</w:t>
                  </w:r>
                  <w:r>
                    <w:br/>
                  </w:r>
                  <w:r>
                    <w:rPr>
                      <w:rFonts w:ascii="仿宋_GB2312" w:hAnsi="仿宋_GB2312" w:cs="仿宋_GB2312" w:eastAsia="仿宋_GB2312"/>
                      <w:sz w:val="22"/>
                      <w:color w:val="000000"/>
                    </w:rPr>
                    <w:t>1、供电采用直流12V供电，电流≥2A；</w:t>
                  </w:r>
                  <w:r>
                    <w:br/>
                  </w:r>
                  <w:r>
                    <w:rPr>
                      <w:rFonts w:ascii="仿宋_GB2312" w:hAnsi="仿宋_GB2312" w:cs="仿宋_GB2312" w:eastAsia="仿宋_GB2312"/>
                      <w:sz w:val="22"/>
                      <w:color w:val="000000"/>
                    </w:rPr>
                    <w:t>2、设备采用≥8英寸LCD触摸显示屏，分辨率≥800×1280；</w:t>
                  </w:r>
                  <w:r>
                    <w:br/>
                  </w:r>
                  <w:r>
                    <w:rPr>
                      <w:rFonts w:ascii="仿宋_GB2312" w:hAnsi="仿宋_GB2312" w:cs="仿宋_GB2312" w:eastAsia="仿宋_GB2312"/>
                      <w:sz w:val="22"/>
                      <w:color w:val="000000"/>
                    </w:rPr>
                    <w:t>3、具有屏幕刷卡功能，支持人脸、刷卡、密码（超级密码）及其组合的认证方式；可读取Mifare卡（IC卡）、CPU卡号/内容、身份证序列号、手机NFC；</w:t>
                  </w:r>
                  <w:r>
                    <w:br/>
                  </w:r>
                  <w:r>
                    <w:rPr>
                      <w:rFonts w:ascii="仿宋_GB2312" w:hAnsi="仿宋_GB2312" w:cs="仿宋_GB2312" w:eastAsia="仿宋_GB2312"/>
                      <w:sz w:val="22"/>
                      <w:color w:val="000000"/>
                    </w:rPr>
                    <w:t>4、设备采用高清双目宽动态相机（≥可见光摄像头*1，≥红外摄像头*1）；</w:t>
                  </w:r>
                  <w:r>
                    <w:br/>
                  </w:r>
                  <w:r>
                    <w:rPr>
                      <w:rFonts w:ascii="仿宋_GB2312" w:hAnsi="仿宋_GB2312" w:cs="仿宋_GB2312" w:eastAsia="仿宋_GB2312"/>
                      <w:sz w:val="22"/>
                      <w:color w:val="000000"/>
                    </w:rPr>
                    <w:t>5、设备自带红外和白色补光灯，支持灯光亮度调节；</w:t>
                  </w:r>
                  <w:r>
                    <w:br/>
                  </w:r>
                  <w:r>
                    <w:rPr>
                      <w:rFonts w:ascii="仿宋_GB2312" w:hAnsi="仿宋_GB2312" w:cs="仿宋_GB2312" w:eastAsia="仿宋_GB2312"/>
                      <w:sz w:val="22"/>
                      <w:color w:val="000000"/>
                    </w:rPr>
                    <w:t>6、光感和测距：自带光感传感器和测距传感器；</w:t>
                  </w:r>
                  <w:r>
                    <w:br/>
                  </w:r>
                  <w:r>
                    <w:rPr>
                      <w:rFonts w:ascii="仿宋_GB2312" w:hAnsi="仿宋_GB2312" w:cs="仿宋_GB2312" w:eastAsia="仿宋_GB2312"/>
                      <w:sz w:val="22"/>
                      <w:color w:val="000000"/>
                    </w:rPr>
                    <w:t>7、设备离线状态下，本地人脸库存储容量≥100000张；</w:t>
                  </w:r>
                  <w:r>
                    <w:br/>
                  </w:r>
                  <w:r>
                    <w:rPr>
                      <w:rFonts w:ascii="仿宋_GB2312" w:hAnsi="仿宋_GB2312" w:cs="仿宋_GB2312" w:eastAsia="仿宋_GB2312"/>
                      <w:sz w:val="22"/>
                      <w:color w:val="000000"/>
                    </w:rPr>
                    <w:t>8、人脸识别精度：在0.001lux低照度无补光环境下正常实现人脸识别，人脸识别误识率0.01%的条件下，准确率≥99.9%；</w:t>
                  </w:r>
                  <w:r>
                    <w:br/>
                  </w:r>
                  <w:r>
                    <w:rPr>
                      <w:rFonts w:ascii="仿宋_GB2312" w:hAnsi="仿宋_GB2312" w:cs="仿宋_GB2312" w:eastAsia="仿宋_GB2312"/>
                      <w:sz w:val="22"/>
                      <w:color w:val="000000"/>
                    </w:rPr>
                    <w:t>9、人脸比对平均时间≤175ms；</w:t>
                  </w:r>
                  <w:r>
                    <w:br/>
                  </w:r>
                  <w:r>
                    <w:rPr>
                      <w:rFonts w:ascii="仿宋_GB2312" w:hAnsi="仿宋_GB2312" w:cs="仿宋_GB2312" w:eastAsia="仿宋_GB2312"/>
                      <w:sz w:val="22"/>
                      <w:color w:val="000000"/>
                    </w:rPr>
                    <w:t>10、支持真人语音；</w:t>
                  </w:r>
                  <w:r>
                    <w:br/>
                  </w:r>
                  <w:r>
                    <w:rPr>
                      <w:rFonts w:ascii="仿宋_GB2312" w:hAnsi="仿宋_GB2312" w:cs="仿宋_GB2312" w:eastAsia="仿宋_GB2312"/>
                      <w:sz w:val="22"/>
                      <w:color w:val="000000"/>
                    </w:rPr>
                    <w:t>11、接口：≥LAN*1、≥RS485*1、≥wiegand*1、≥USB*1、≥门磁*1、≥报警输入*2、≥防拆*1、≥开门按钮*1，≥电锁*1个，≥报警输出*1个</w:t>
                  </w:r>
                  <w:r>
                    <w:br/>
                  </w:r>
                  <w:r>
                    <w:rPr>
                      <w:rFonts w:ascii="仿宋_GB2312" w:hAnsi="仿宋_GB2312" w:cs="仿宋_GB2312" w:eastAsia="仿宋_GB2312"/>
                      <w:sz w:val="22"/>
                      <w:color w:val="000000"/>
                    </w:rPr>
                    <w:t>12、通讯：上行通讯为TCP/IP，WiFi；</w:t>
                  </w:r>
                  <w:r>
                    <w:br/>
                  </w:r>
                  <w:r>
                    <w:rPr>
                      <w:rFonts w:ascii="仿宋_GB2312" w:hAnsi="仿宋_GB2312" w:cs="仿宋_GB2312" w:eastAsia="仿宋_GB2312"/>
                      <w:sz w:val="22"/>
                      <w:color w:val="000000"/>
                    </w:rPr>
                    <w:t>13、安装方式：立柱安装</w:t>
                  </w:r>
                  <w:r>
                    <w:br/>
                  </w:r>
                  <w:r>
                    <w:rPr>
                      <w:rFonts w:ascii="仿宋_GB2312" w:hAnsi="仿宋_GB2312" w:cs="仿宋_GB2312" w:eastAsia="仿宋_GB2312"/>
                      <w:sz w:val="22"/>
                      <w:color w:val="000000"/>
                    </w:rPr>
                    <w:t>14、扫码：支持手机出示二维码扫码开门</w:t>
                  </w:r>
                  <w:r>
                    <w:br/>
                  </w:r>
                  <w:r>
                    <w:rPr>
                      <w:rFonts w:ascii="仿宋_GB2312" w:hAnsi="仿宋_GB2312" w:cs="仿宋_GB2312" w:eastAsia="仿宋_GB2312"/>
                      <w:sz w:val="22"/>
                      <w:color w:val="000000"/>
                    </w:rPr>
                    <w:t>15、人脸识别：内置算法，支持防假体攻击功能，对视频、电子照片、打印照片、3D模型中的人脸不能进行人脸识别开门；</w:t>
                  </w:r>
                  <w:r>
                    <w:br/>
                  </w:r>
                  <w:r>
                    <w:rPr>
                      <w:rFonts w:ascii="仿宋_GB2312" w:hAnsi="仿宋_GB2312" w:cs="仿宋_GB2312" w:eastAsia="仿宋_GB2312"/>
                      <w:sz w:val="22"/>
                      <w:color w:val="000000"/>
                    </w:rPr>
                    <w:t>16、升级：支持设备在线升级；</w:t>
                  </w:r>
                  <w:r>
                    <w:br/>
                  </w:r>
                  <w:r>
                    <w:rPr>
                      <w:rFonts w:ascii="仿宋_GB2312" w:hAnsi="仿宋_GB2312" w:cs="仿宋_GB2312" w:eastAsia="仿宋_GB2312"/>
                      <w:sz w:val="22"/>
                      <w:color w:val="000000"/>
                    </w:rPr>
                    <w:t>17、防护等级：设备的防水等级≥IP65</w:t>
                  </w:r>
                  <w:r>
                    <w:br/>
                  </w:r>
                  <w:r>
                    <w:rPr>
                      <w:rFonts w:ascii="仿宋_GB2312" w:hAnsi="仿宋_GB2312" w:cs="仿宋_GB2312" w:eastAsia="仿宋_GB2312"/>
                      <w:sz w:val="22"/>
                      <w:color w:val="000000"/>
                    </w:rPr>
                    <w:t>18、产品厚度：≤22mm</w:t>
                  </w:r>
                  <w:r>
                    <w:br/>
                  </w:r>
                  <w:r>
                    <w:rPr>
                      <w:rFonts w:ascii="仿宋_GB2312" w:hAnsi="仿宋_GB2312" w:cs="仿宋_GB2312" w:eastAsia="仿宋_GB2312"/>
                      <w:sz w:val="22"/>
                      <w:color w:val="000000"/>
                    </w:rPr>
                    <w:t>19、外界机械碰撞的防护等级:屏幕防暴等级≥IK04，设备后壳防破坏能力满足≥IK07。</w:t>
                  </w:r>
                  <w:r>
                    <w:br/>
                  </w:r>
                  <w:r>
                    <w:rPr>
                      <w:rFonts w:ascii="仿宋_GB2312" w:hAnsi="仿宋_GB2312" w:cs="仿宋_GB2312" w:eastAsia="仿宋_GB2312"/>
                      <w:sz w:val="22"/>
                      <w:color w:val="000000"/>
                    </w:rPr>
                    <w:t>桌面底座参数：外置电源接口、网线端、</w:t>
                  </w:r>
                  <w:r>
                    <w:rPr>
                      <w:rFonts w:ascii="仿宋_GB2312" w:hAnsi="仿宋_GB2312" w:cs="仿宋_GB2312" w:eastAsia="仿宋_GB2312"/>
                      <w:sz w:val="22"/>
                      <w:color w:val="000000"/>
                    </w:rPr>
                    <w:t>USB接口。</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组</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智能二维码识读器</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1.支持卡类型：支持符合 ISO14443 TypeA/B的非接触卡；同时可以支持≥1个符合ISO7816标准卡尺寸；可附加≥2个符合GSM 11.11的SIM卡的卡尺寸SAM卡座</w:t>
                  </w:r>
                  <w:r>
                    <w:br/>
                  </w:r>
                  <w:r>
                    <w:rPr>
                      <w:rFonts w:ascii="仿宋_GB2312" w:hAnsi="仿宋_GB2312" w:cs="仿宋_GB2312" w:eastAsia="仿宋_GB2312"/>
                      <w:sz w:val="22"/>
                      <w:color w:val="000000"/>
                    </w:rPr>
                    <w:t>2.扫码：支持二维码扫码</w:t>
                  </w:r>
                  <w:r>
                    <w:br/>
                  </w:r>
                  <w:r>
                    <w:rPr>
                      <w:rFonts w:ascii="仿宋_GB2312" w:hAnsi="仿宋_GB2312" w:cs="仿宋_GB2312" w:eastAsia="仿宋_GB2312"/>
                      <w:sz w:val="22"/>
                      <w:color w:val="000000"/>
                    </w:rPr>
                    <w:t>3.支持卡类型：支持符合IS014443 TypeA的非接触卡，≥2个PSAM卡座</w:t>
                  </w:r>
                  <w:r>
                    <w:br/>
                  </w:r>
                  <w:r>
                    <w:rPr>
                      <w:rFonts w:ascii="仿宋_GB2312" w:hAnsi="仿宋_GB2312" w:cs="仿宋_GB2312" w:eastAsia="仿宋_GB2312"/>
                      <w:sz w:val="22"/>
                      <w:color w:val="000000"/>
                    </w:rPr>
                    <w:t>4.卡触点可使用次数：≥10万次</w:t>
                  </w:r>
                  <w:r>
                    <w:br/>
                  </w:r>
                  <w:r>
                    <w:rPr>
                      <w:rFonts w:ascii="仿宋_GB2312" w:hAnsi="仿宋_GB2312" w:cs="仿宋_GB2312" w:eastAsia="仿宋_GB2312"/>
                      <w:sz w:val="22"/>
                      <w:color w:val="000000"/>
                    </w:rPr>
                    <w:t>5.连接电缆：标配USB 连接通讯线/接线端子标配USB 连接通讯线/接线端子</w:t>
                  </w:r>
                  <w:r>
                    <w:br/>
                  </w:r>
                  <w:r>
                    <w:rPr>
                      <w:rFonts w:ascii="仿宋_GB2312" w:hAnsi="仿宋_GB2312" w:cs="仿宋_GB2312" w:eastAsia="仿宋_GB2312"/>
                      <w:sz w:val="22"/>
                      <w:color w:val="000000"/>
                    </w:rPr>
                    <w:t>6.温度适用范围：0℃～50℃</w:t>
                  </w:r>
                  <w:r>
                    <w:br/>
                  </w:r>
                  <w:r>
                    <w:rPr>
                      <w:rFonts w:ascii="仿宋_GB2312" w:hAnsi="仿宋_GB2312" w:cs="仿宋_GB2312" w:eastAsia="仿宋_GB2312"/>
                      <w:sz w:val="22"/>
                      <w:color w:val="000000"/>
                    </w:rPr>
                    <w:t>7.外形规格：≥103*93*84mm</w:t>
                  </w:r>
                  <w:r>
                    <w:br/>
                  </w:r>
                  <w:r>
                    <w:rPr>
                      <w:rFonts w:ascii="仿宋_GB2312" w:hAnsi="仿宋_GB2312" w:cs="仿宋_GB2312" w:eastAsia="仿宋_GB2312"/>
                      <w:sz w:val="22"/>
                      <w:color w:val="000000"/>
                    </w:rPr>
                    <w:t>8.状态显示：RGB全彩指示灯</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图书展柜</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材质：四面带柜，中间凸起，实木免漆板；</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≥2400mm*1400mm*1200mm；</w:t>
                  </w:r>
                  <w:r>
                    <w:br/>
                  </w:r>
                  <w:r>
                    <w:rPr>
                      <w:rFonts w:ascii="仿宋_GB2312" w:hAnsi="仿宋_GB2312" w:cs="仿宋_GB2312" w:eastAsia="仿宋_GB2312"/>
                      <w:sz w:val="22"/>
                      <w:color w:val="000000"/>
                    </w:rPr>
                    <w:t>1、采用E1级环保≥18mm新西兰松木制作而成，甲醛释放量≤1.5mg/100g。</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书梯</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加厚四步梯，梯框材质碳钢，展开尺寸：</w:t>
                  </w:r>
                  <w:r>
                    <w:rPr>
                      <w:rFonts w:ascii="仿宋_GB2312" w:hAnsi="仿宋_GB2312" w:cs="仿宋_GB2312" w:eastAsia="仿宋_GB2312"/>
                      <w:sz w:val="22"/>
                      <w:color w:val="000000"/>
                    </w:rPr>
                    <w:t>≥54*79*149CM，全踏板≥26*38CM，带扶手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板车</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≥90*60*88CM,钢架架构，≥5寸TPR静音耐磨轮，承重≥800斤。</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荧光板</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充电一体，铝合金框架，版面</w:t>
                  </w:r>
                  <w:r>
                    <w:rPr>
                      <w:rFonts w:ascii="仿宋_GB2312" w:hAnsi="仿宋_GB2312" w:cs="仿宋_GB2312" w:eastAsia="仿宋_GB2312"/>
                      <w:sz w:val="22"/>
                      <w:color w:val="000000"/>
                    </w:rPr>
                    <w:t>≥70*90CM，高度≥120CM，厚度≥1.7CM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三层平板书车</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w:t>
                  </w:r>
                  <w:r>
                    <w:rPr>
                      <w:rFonts w:ascii="仿宋_GB2312" w:hAnsi="仿宋_GB2312" w:cs="仿宋_GB2312" w:eastAsia="仿宋_GB2312"/>
                      <w:sz w:val="22"/>
                      <w:color w:val="000000"/>
                    </w:rPr>
                    <w:t>≥115*宽80*厚36CM，层间距≥36CM；</w:t>
                  </w:r>
                  <w:r>
                    <w:br/>
                  </w:r>
                  <w:r>
                    <w:rPr>
                      <w:rFonts w:ascii="仿宋_GB2312" w:hAnsi="仿宋_GB2312" w:cs="仿宋_GB2312" w:eastAsia="仿宋_GB2312"/>
                      <w:sz w:val="22"/>
                      <w:color w:val="000000"/>
                    </w:rPr>
                    <w:t>钢板材质，边角圆润拉手，耐磨脚轮。</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定制窗台榻榻米座椅</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175CM*30CM*49.5CM</w:t>
                  </w:r>
                  <w:r>
                    <w:br/>
                  </w:r>
                  <w:r>
                    <w:rPr>
                      <w:rFonts w:ascii="仿宋_GB2312" w:hAnsi="仿宋_GB2312" w:cs="仿宋_GB2312" w:eastAsia="仿宋_GB2312"/>
                      <w:sz w:val="22"/>
                      <w:color w:val="000000"/>
                    </w:rPr>
                    <w:t>材质：软包，钢结构，坐垫底板颗粒板</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皮凳</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n型凳，松木框架结构、皮革饰面，长45*高40*宽35CM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实木书法桌</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尺寸：长</w:t>
                  </w:r>
                  <w:r>
                    <w:rPr>
                      <w:rFonts w:ascii="仿宋_GB2312" w:hAnsi="仿宋_GB2312" w:cs="仿宋_GB2312" w:eastAsia="仿宋_GB2312"/>
                      <w:sz w:val="22"/>
                      <w:color w:val="000000"/>
                    </w:rPr>
                    <w:t>140cm宽70cm高75cm</w:t>
                  </w:r>
                  <w:r>
                    <w:br/>
                  </w:r>
                  <w:r>
                    <w:rPr>
                      <w:rFonts w:ascii="仿宋_GB2312" w:hAnsi="仿宋_GB2312" w:cs="仿宋_GB2312" w:eastAsia="仿宋_GB2312"/>
                      <w:sz w:val="22"/>
                      <w:color w:val="000000"/>
                    </w:rPr>
                    <w:t>材质：榆木</w:t>
                  </w:r>
                  <w:r>
                    <w:br/>
                  </w:r>
                  <w:r>
                    <w:rPr>
                      <w:rFonts w:ascii="仿宋_GB2312" w:hAnsi="仿宋_GB2312" w:cs="仿宋_GB2312" w:eastAsia="仿宋_GB2312"/>
                      <w:sz w:val="22"/>
                      <w:color w:val="000000"/>
                    </w:rPr>
                    <w:t>配件：配</w:t>
                  </w:r>
                  <w:r>
                    <w:rPr>
                      <w:rFonts w:ascii="仿宋_GB2312" w:hAnsi="仿宋_GB2312" w:cs="仿宋_GB2312" w:eastAsia="仿宋_GB2312"/>
                      <w:sz w:val="22"/>
                      <w:color w:val="000000"/>
                    </w:rPr>
                    <w:t>1个榆木圈椅，配笔墨纸砚等书法全套套装一套</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电热全自动开水机</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不锈钢材质，</w:t>
                  </w:r>
                  <w:r>
                    <w:rPr>
                      <w:rFonts w:ascii="仿宋_GB2312" w:hAnsi="仿宋_GB2312" w:cs="仿宋_GB2312" w:eastAsia="仿宋_GB2312"/>
                      <w:sz w:val="22"/>
                      <w:color w:val="000000"/>
                    </w:rPr>
                    <w:t>304内胆，功率≥9KW，水胆容量≥</w:t>
                  </w:r>
                  <w:r>
                    <w:rPr>
                      <w:rFonts w:ascii="仿宋_GB2312" w:hAnsi="仿宋_GB2312" w:cs="仿宋_GB2312" w:eastAsia="仿宋_GB2312"/>
                      <w:sz w:val="22"/>
                      <w:color w:val="000000"/>
                    </w:rPr>
                    <w:t>40L，</w:t>
                  </w:r>
                  <w:r>
                    <w:rPr>
                      <w:rFonts w:ascii="仿宋_GB2312" w:hAnsi="仿宋_GB2312" w:cs="仿宋_GB2312" w:eastAsia="仿宋_GB2312"/>
                      <w:sz w:val="22"/>
                      <w:color w:val="000000"/>
                    </w:rPr>
                    <w:t>供水量</w:t>
                  </w:r>
                  <w:r>
                    <w:rPr>
                      <w:rFonts w:ascii="仿宋_GB2312" w:hAnsi="仿宋_GB2312" w:cs="仿宋_GB2312" w:eastAsia="仿宋_GB2312"/>
                      <w:sz w:val="22"/>
                      <w:color w:val="000000"/>
                    </w:rPr>
                    <w:t>≥</w:t>
                  </w:r>
                  <w:r>
                    <w:rPr>
                      <w:rFonts w:ascii="仿宋_GB2312" w:hAnsi="仿宋_GB2312" w:cs="仿宋_GB2312" w:eastAsia="仿宋_GB2312"/>
                      <w:sz w:val="22"/>
                      <w:color w:val="000000"/>
                    </w:rPr>
                    <w:t>100</w:t>
                  </w:r>
                  <w:r>
                    <w:rPr>
                      <w:rFonts w:ascii="仿宋_GB2312" w:hAnsi="仿宋_GB2312" w:cs="仿宋_GB2312" w:eastAsia="仿宋_GB2312"/>
                      <w:sz w:val="22"/>
                      <w:color w:val="000000"/>
                    </w:rPr>
                    <w:t>L/h，配</w:t>
                  </w:r>
                  <w:r>
                    <w:rPr>
                      <w:rFonts w:ascii="仿宋_GB2312" w:hAnsi="仿宋_GB2312" w:cs="仿宋_GB2312" w:eastAsia="仿宋_GB2312"/>
                      <w:sz w:val="22"/>
                      <w:color w:val="000000"/>
                    </w:rPr>
                    <w:t>五级（</w:t>
                  </w:r>
                  <w:r>
                    <w:rPr>
                      <w:rFonts w:ascii="仿宋_GB2312" w:hAnsi="仿宋_GB2312" w:cs="仿宋_GB2312" w:eastAsia="仿宋_GB2312"/>
                      <w:sz w:val="22"/>
                      <w:color w:val="000000"/>
                    </w:rPr>
                    <w:t>PP+颗粒活性炭+压缩活性炭+RO400反渗透+后置活性炭）</w:t>
                  </w:r>
                  <w:r>
                    <w:rPr>
                      <w:rFonts w:ascii="仿宋_GB2312" w:hAnsi="仿宋_GB2312" w:cs="仿宋_GB2312" w:eastAsia="仿宋_GB2312"/>
                      <w:sz w:val="22"/>
                      <w:color w:val="000000"/>
                    </w:rPr>
                    <w:t>过滤滤芯及水管，带底座，</w:t>
                  </w:r>
                  <w:r>
                    <w:rPr>
                      <w:rFonts w:ascii="仿宋_GB2312" w:hAnsi="仿宋_GB2312" w:cs="仿宋_GB2312" w:eastAsia="仿宋_GB2312"/>
                      <w:sz w:val="22"/>
                      <w:color w:val="000000"/>
                    </w:rPr>
                    <w:t>带温度数</w:t>
                  </w:r>
                  <w:r>
                    <w:rPr>
                      <w:rFonts w:ascii="仿宋_GB2312" w:hAnsi="仿宋_GB2312" w:cs="仿宋_GB2312" w:eastAsia="仿宋_GB2312"/>
                      <w:sz w:val="22"/>
                      <w:color w:val="000000"/>
                    </w:rPr>
                    <w:t>显屏，</w:t>
                  </w:r>
                  <w:r>
                    <w:rPr>
                      <w:rFonts w:ascii="仿宋_GB2312" w:hAnsi="仿宋_GB2312" w:cs="仿宋_GB2312" w:eastAsia="仿宋_GB2312"/>
                      <w:sz w:val="22"/>
                      <w:color w:val="000000"/>
                    </w:rPr>
                    <w:t>可放置场地长约</w:t>
                  </w:r>
                  <w:r>
                    <w:rPr>
                      <w:rFonts w:ascii="仿宋_GB2312" w:hAnsi="仿宋_GB2312" w:cs="仿宋_GB2312" w:eastAsia="仿宋_GB2312"/>
                      <w:sz w:val="22"/>
                      <w:color w:val="000000"/>
                    </w:rPr>
                    <w:t>70CM宽约60CM</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3步书梯</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w:t>
                  </w:r>
                  <w:r>
                    <w:rPr>
                      <w:rFonts w:ascii="仿宋_GB2312" w:hAnsi="仿宋_GB2312" w:cs="仿宋_GB2312" w:eastAsia="仿宋_GB2312"/>
                      <w:sz w:val="22"/>
                      <w:color w:val="000000"/>
                    </w:rPr>
                    <w:t>≥135CM*宽40CM*深65CM*厚≥0.8MM,冷轧碳素全钢结构，表面喷漆处理，静音刹车轮，带扶手</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0"/>
                  <w:tcBorders>
                    <w:top w:val="none" w:color="000000" w:sz="4"/>
                    <w:left w:val="none" w:color="000000" w:sz="4"/>
                    <w:bottom w:val="none" w:color="000000" w:sz="4"/>
                    <w:right w:val="none" w:color="000000" w:sz="4"/>
                  </w:tcBorders>
                </w:tcPr>
                <w:p>
                  <w:pPr>
                    <w:pStyle w:val="null3"/>
                  </w:pPr>
                  <w:r>
                    <w:rPr>
                      <w:rFonts w:ascii="仿宋_GB2312" w:hAnsi="仿宋_GB2312" w:cs="仿宋_GB2312" w:eastAsia="仿宋_GB2312"/>
                      <w:sz w:val="19"/>
                    </w:rPr>
                    <w:t xml:space="preserve"> </w:t>
                  </w:r>
                </w:p>
              </w:tc>
            </w:tr>
            <w:tr>
              <w:tc>
                <w:tcPr>
                  <w:tcW w:type="dxa" w:w="1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简易馆员工作站</w:t>
                  </w:r>
                </w:p>
              </w:tc>
              <w:tc>
                <w:tcPr>
                  <w:tcW w:type="dxa" w:w="18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简易馆员工作站</w:t>
                  </w:r>
                  <w:r>
                    <w:rPr>
                      <w:rFonts w:ascii="仿宋_GB2312" w:hAnsi="仿宋_GB2312" w:cs="仿宋_GB2312" w:eastAsia="仿宋_GB2312"/>
                      <w:sz w:val="22"/>
                      <w:color w:val="000000"/>
                    </w:rPr>
                    <w:t>1台，配3000枚RFID图书芯片。</w:t>
                  </w:r>
                  <w:r>
                    <w:br/>
                  </w:r>
                  <w:r>
                    <w:rPr>
                      <w:rFonts w:ascii="仿宋_GB2312" w:hAnsi="仿宋_GB2312" w:cs="仿宋_GB2312" w:eastAsia="仿宋_GB2312"/>
                      <w:sz w:val="22"/>
                      <w:color w:val="000000"/>
                    </w:rPr>
                    <w:t>一、技术要求</w:t>
                  </w:r>
                  <w:r>
                    <w:br/>
                  </w:r>
                  <w:r>
                    <w:rPr>
                      <w:rFonts w:ascii="仿宋_GB2312" w:hAnsi="仿宋_GB2312" w:cs="仿宋_GB2312" w:eastAsia="仿宋_GB2312"/>
                      <w:sz w:val="22"/>
                      <w:color w:val="000000"/>
                    </w:rPr>
                    <w:t>1.天线板尺寸：长</w:t>
                  </w:r>
                  <w:r>
                    <w:rPr>
                      <w:rFonts w:ascii="仿宋_GB2312" w:hAnsi="仿宋_GB2312" w:cs="仿宋_GB2312" w:eastAsia="仿宋_GB2312"/>
                      <w:sz w:val="22"/>
                      <w:color w:val="000000"/>
                    </w:rPr>
                    <w:t>≥</w:t>
                  </w:r>
                  <w:r>
                    <w:rPr>
                      <w:rFonts w:ascii="仿宋_GB2312" w:hAnsi="仿宋_GB2312" w:cs="仿宋_GB2312" w:eastAsia="仿宋_GB2312"/>
                      <w:sz w:val="22"/>
                      <w:color w:val="000000"/>
                    </w:rPr>
                    <w:t>410mm*</w:t>
                  </w:r>
                  <w:r>
                    <w:rPr>
                      <w:rFonts w:ascii="仿宋_GB2312" w:hAnsi="仿宋_GB2312" w:cs="仿宋_GB2312" w:eastAsia="仿宋_GB2312"/>
                      <w:sz w:val="22"/>
                      <w:color w:val="000000"/>
                    </w:rPr>
                    <w:t>≥</w:t>
                  </w:r>
                  <w:r>
                    <w:rPr>
                      <w:rFonts w:ascii="仿宋_GB2312" w:hAnsi="仿宋_GB2312" w:cs="仿宋_GB2312" w:eastAsia="仿宋_GB2312"/>
                      <w:sz w:val="22"/>
                      <w:color w:val="000000"/>
                    </w:rPr>
                    <w:t>宽</w:t>
                  </w:r>
                  <w:r>
                    <w:rPr>
                      <w:rFonts w:ascii="仿宋_GB2312" w:hAnsi="仿宋_GB2312" w:cs="仿宋_GB2312" w:eastAsia="仿宋_GB2312"/>
                      <w:sz w:val="22"/>
                      <w:color w:val="000000"/>
                    </w:rPr>
                    <w:t>300mm*高</w:t>
                  </w:r>
                  <w:r>
                    <w:rPr>
                      <w:rFonts w:ascii="仿宋_GB2312" w:hAnsi="仿宋_GB2312" w:cs="仿宋_GB2312" w:eastAsia="仿宋_GB2312"/>
                      <w:sz w:val="22"/>
                      <w:color w:val="000000"/>
                    </w:rPr>
                    <w:t>≥</w:t>
                  </w:r>
                  <w:r>
                    <w:rPr>
                      <w:rFonts w:ascii="仿宋_GB2312" w:hAnsi="仿宋_GB2312" w:cs="仿宋_GB2312" w:eastAsia="仿宋_GB2312"/>
                      <w:sz w:val="22"/>
                      <w:color w:val="000000"/>
                    </w:rPr>
                    <w:t>23mm；</w:t>
                  </w:r>
                  <w:r>
                    <w:br/>
                  </w:r>
                  <w:r>
                    <w:rPr>
                      <w:rFonts w:ascii="仿宋_GB2312" w:hAnsi="仿宋_GB2312" w:cs="仿宋_GB2312" w:eastAsia="仿宋_GB2312"/>
                      <w:sz w:val="22"/>
                      <w:color w:val="000000"/>
                    </w:rPr>
                    <w:t>2.工作频率：13.56MHz；</w:t>
                  </w:r>
                  <w:r>
                    <w:br/>
                  </w:r>
                  <w:r>
                    <w:rPr>
                      <w:rFonts w:ascii="仿宋_GB2312" w:hAnsi="仿宋_GB2312" w:cs="仿宋_GB2312" w:eastAsia="仿宋_GB2312"/>
                      <w:sz w:val="22"/>
                      <w:color w:val="000000"/>
                    </w:rPr>
                    <w:t>3.支持图书标签类型：15693</w:t>
                  </w:r>
                  <w:r>
                    <w:br/>
                  </w:r>
                  <w:r>
                    <w:rPr>
                      <w:rFonts w:ascii="仿宋_GB2312" w:hAnsi="仿宋_GB2312" w:cs="仿宋_GB2312" w:eastAsia="仿宋_GB2312"/>
                      <w:sz w:val="22"/>
                      <w:color w:val="000000"/>
                    </w:rPr>
                    <w:t>4.标签转换：支持将图书条码转换成RFID标签数据</w:t>
                  </w:r>
                  <w:r>
                    <w:br/>
                  </w:r>
                  <w:r>
                    <w:rPr>
                      <w:rFonts w:ascii="仿宋_GB2312" w:hAnsi="仿宋_GB2312" w:cs="仿宋_GB2312" w:eastAsia="仿宋_GB2312"/>
                      <w:sz w:val="22"/>
                      <w:color w:val="000000"/>
                    </w:rPr>
                    <w:t xml:space="preserve">5.标签改写：支持改写RFID标签数据（如：EAS/AFI） </w:t>
                  </w:r>
                  <w:r>
                    <w:br/>
                  </w:r>
                  <w:r>
                    <w:rPr>
                      <w:rFonts w:ascii="仿宋_GB2312" w:hAnsi="仿宋_GB2312" w:cs="仿宋_GB2312" w:eastAsia="仿宋_GB2312"/>
                      <w:sz w:val="22"/>
                      <w:color w:val="000000"/>
                    </w:rPr>
                    <w:t>二、功能要求</w:t>
                  </w:r>
                  <w:r>
                    <w:br/>
                  </w:r>
                  <w:r>
                    <w:rPr>
                      <w:rFonts w:ascii="仿宋_GB2312" w:hAnsi="仿宋_GB2312" w:cs="仿宋_GB2312" w:eastAsia="仿宋_GB2312"/>
                      <w:sz w:val="22"/>
                      <w:color w:val="000000"/>
                    </w:rPr>
                    <w:t>1.可对RFID标签非接触式地进行阅读，有读取RFID图书标签、编写图书标签、改写图书标签的能力。</w:t>
                  </w:r>
                  <w:r>
                    <w:br/>
                  </w:r>
                  <w:r>
                    <w:rPr>
                      <w:rFonts w:ascii="仿宋_GB2312" w:hAnsi="仿宋_GB2312" w:cs="仿宋_GB2312" w:eastAsia="仿宋_GB2312"/>
                      <w:sz w:val="22"/>
                      <w:color w:val="000000"/>
                    </w:rPr>
                    <w:t>2.软件具有加工操作提示功能，馆员在进行标签加工时，加工成功与否都有状态提示并有颜色做区分。</w:t>
                  </w:r>
                  <w:r>
                    <w:br/>
                  </w:r>
                  <w:r>
                    <w:rPr>
                      <w:rFonts w:ascii="仿宋_GB2312" w:hAnsi="仿宋_GB2312" w:cs="仿宋_GB2312" w:eastAsia="仿宋_GB2312"/>
                      <w:sz w:val="22"/>
                      <w:color w:val="000000"/>
                    </w:rPr>
                    <w:t>3.天线模块采用合理化设计，保证不受天线周围的其他标签的影响，只有在天线正上方的标签才能被读取到。</w:t>
                  </w:r>
                  <w:r>
                    <w:br/>
                  </w:r>
                  <w:r>
                    <w:rPr>
                      <w:rFonts w:ascii="仿宋_GB2312" w:hAnsi="仿宋_GB2312" w:cs="仿宋_GB2312" w:eastAsia="仿宋_GB2312"/>
                      <w:sz w:val="22"/>
                      <w:color w:val="000000"/>
                    </w:rPr>
                    <w:t>4.软件具有防盗位矫正功能，工作人员可根据实际情况选择防盗位开启或关闭。</w:t>
                  </w:r>
                  <w:r>
                    <w:br/>
                  </w:r>
                  <w:r>
                    <w:rPr>
                      <w:rFonts w:ascii="仿宋_GB2312" w:hAnsi="仿宋_GB2312" w:cs="仿宋_GB2312" w:eastAsia="仿宋_GB2312"/>
                      <w:sz w:val="22"/>
                      <w:color w:val="000000"/>
                    </w:rPr>
                    <w:t>5.软件具有标签加工数据查询统计功能，可按日期进行加工统计查询也可以选择日期段导出详细数据，方便后期图书管理系统做数据导入。</w:t>
                  </w:r>
                  <w:r>
                    <w:br/>
                  </w:r>
                  <w:r>
                    <w:rPr>
                      <w:rFonts w:ascii="仿宋_GB2312" w:hAnsi="仿宋_GB2312" w:cs="仿宋_GB2312" w:eastAsia="仿宋_GB2312"/>
                      <w:sz w:val="22"/>
                      <w:color w:val="000000"/>
                    </w:rPr>
                    <w:t>6.对图书的自编条形码及对应电子标签进行关联、更改等管理，也可对层架标签以及读者证进行关联、更改等管理，支持图书加工数据的导出。</w:t>
                  </w:r>
                  <w:r>
                    <w:br/>
                  </w:r>
                  <w:r>
                    <w:rPr>
                      <w:rFonts w:ascii="仿宋_GB2312" w:hAnsi="仿宋_GB2312" w:cs="仿宋_GB2312" w:eastAsia="仿宋_GB2312"/>
                      <w:sz w:val="22"/>
                      <w:color w:val="000000"/>
                    </w:rPr>
                    <w:t>7.设备标配条码扫描仪，可对条形码进行识别转换后通过图书感应模块对图书标签进行数据加工，转换率高。</w:t>
                  </w:r>
                  <w:r>
                    <w:br/>
                  </w:r>
                  <w:r>
                    <w:rPr>
                      <w:rFonts w:ascii="仿宋_GB2312" w:hAnsi="仿宋_GB2312" w:cs="仿宋_GB2312" w:eastAsia="仿宋_GB2312"/>
                      <w:sz w:val="22"/>
                      <w:color w:val="000000"/>
                    </w:rPr>
                    <w:t>8.可根据项目需求选配卡识别模块，如识别RFID卡、二代身份证、社保卡等有效证件。</w:t>
                  </w:r>
                  <w:r>
                    <w:br/>
                  </w:r>
                  <w:r>
                    <w:rPr>
                      <w:rFonts w:ascii="仿宋_GB2312" w:hAnsi="仿宋_GB2312" w:cs="仿宋_GB2312" w:eastAsia="仿宋_GB2312"/>
                      <w:sz w:val="22"/>
                      <w:color w:val="000000"/>
                    </w:rPr>
                    <w:t>RFID图书芯片参数：</w:t>
                  </w:r>
                  <w:r>
                    <w:br/>
                  </w:r>
                  <w:r>
                    <w:rPr>
                      <w:rFonts w:ascii="仿宋_GB2312" w:hAnsi="仿宋_GB2312" w:cs="仿宋_GB2312" w:eastAsia="仿宋_GB2312"/>
                      <w:sz w:val="22"/>
                      <w:color w:val="000000"/>
                    </w:rPr>
                    <w:t>一、技术要求</w:t>
                  </w:r>
                  <w:r>
                    <w:br/>
                  </w:r>
                  <w:r>
                    <w:rPr>
                      <w:rFonts w:ascii="仿宋_GB2312" w:hAnsi="仿宋_GB2312" w:cs="仿宋_GB2312" w:eastAsia="仿宋_GB2312"/>
                      <w:sz w:val="22"/>
                      <w:color w:val="000000"/>
                    </w:rPr>
                    <w:t>1.工作频率：13.56MHz</w:t>
                  </w:r>
                  <w:r>
                    <w:br/>
                  </w:r>
                  <w:r>
                    <w:rPr>
                      <w:rFonts w:ascii="仿宋_GB2312" w:hAnsi="仿宋_GB2312" w:cs="仿宋_GB2312" w:eastAsia="仿宋_GB2312"/>
                      <w:sz w:val="22"/>
                      <w:color w:val="000000"/>
                    </w:rPr>
                    <w:t>2.标签尺寸：50*50mm</w:t>
                  </w:r>
                  <w:r>
                    <w:br/>
                  </w:r>
                  <w:r>
                    <w:rPr>
                      <w:rFonts w:ascii="仿宋_GB2312" w:hAnsi="仿宋_GB2312" w:cs="仿宋_GB2312" w:eastAsia="仿宋_GB2312"/>
                      <w:sz w:val="22"/>
                      <w:color w:val="000000"/>
                    </w:rPr>
                    <w:t>3.存储容量：≥1024 bits</w:t>
                  </w:r>
                  <w:r>
                    <w:br/>
                  </w:r>
                  <w:r>
                    <w:rPr>
                      <w:rFonts w:ascii="仿宋_GB2312" w:hAnsi="仿宋_GB2312" w:cs="仿宋_GB2312" w:eastAsia="仿宋_GB2312"/>
                      <w:sz w:val="22"/>
                      <w:color w:val="000000"/>
                    </w:rPr>
                    <w:t>4.工作温度：-10℃～50℃</w:t>
                  </w:r>
                  <w:r>
                    <w:br/>
                  </w:r>
                  <w:r>
                    <w:rPr>
                      <w:rFonts w:ascii="仿宋_GB2312" w:hAnsi="仿宋_GB2312" w:cs="仿宋_GB2312" w:eastAsia="仿宋_GB2312"/>
                      <w:sz w:val="22"/>
                      <w:color w:val="000000"/>
                    </w:rPr>
                    <w:t>5.读取速度≤0.1s</w:t>
                  </w:r>
                  <w:r>
                    <w:br/>
                  </w:r>
                  <w:r>
                    <w:rPr>
                      <w:rFonts w:ascii="仿宋_GB2312" w:hAnsi="仿宋_GB2312" w:cs="仿宋_GB2312" w:eastAsia="仿宋_GB2312"/>
                      <w:sz w:val="22"/>
                      <w:color w:val="000000"/>
                    </w:rPr>
                    <w:t>6.数据保存时间≥10年</w:t>
                  </w:r>
                  <w:r>
                    <w:br/>
                  </w:r>
                  <w:r>
                    <w:rPr>
                      <w:rFonts w:ascii="仿宋_GB2312" w:hAnsi="仿宋_GB2312" w:cs="仿宋_GB2312" w:eastAsia="仿宋_GB2312"/>
                      <w:sz w:val="22"/>
                      <w:color w:val="000000"/>
                    </w:rPr>
                    <w:t>7.有效使用寿命≥10 年</w:t>
                  </w:r>
                  <w:r>
                    <w:br/>
                  </w:r>
                  <w:r>
                    <w:rPr>
                      <w:rFonts w:ascii="仿宋_GB2312" w:hAnsi="仿宋_GB2312" w:cs="仿宋_GB2312" w:eastAsia="仿宋_GB2312"/>
                      <w:sz w:val="22"/>
                      <w:color w:val="000000"/>
                    </w:rPr>
                    <w:t>8.有效使用次数≥10万次</w:t>
                  </w:r>
                  <w:r>
                    <w:br/>
                  </w:r>
                  <w:r>
                    <w:rPr>
                      <w:rFonts w:ascii="仿宋_GB2312" w:hAnsi="仿宋_GB2312" w:cs="仿宋_GB2312" w:eastAsia="仿宋_GB2312"/>
                      <w:sz w:val="22"/>
                      <w:color w:val="000000"/>
                    </w:rPr>
                    <w:t>二、功能要求</w:t>
                  </w:r>
                  <w:r>
                    <w:br/>
                  </w:r>
                  <w:r>
                    <w:rPr>
                      <w:rFonts w:ascii="仿宋_GB2312" w:hAnsi="仿宋_GB2312" w:cs="仿宋_GB2312" w:eastAsia="仿宋_GB2312"/>
                      <w:sz w:val="22"/>
                      <w:color w:val="000000"/>
                    </w:rPr>
                    <w:t>1.标签中有存储器，存储在其中的资料可重复读、写标签中须存储一些基本信息；</w:t>
                  </w:r>
                  <w:r>
                    <w:br/>
                  </w:r>
                  <w:r>
                    <w:rPr>
                      <w:rFonts w:ascii="仿宋_GB2312" w:hAnsi="仿宋_GB2312" w:cs="仿宋_GB2312" w:eastAsia="仿宋_GB2312"/>
                      <w:sz w:val="22"/>
                      <w:color w:val="000000"/>
                    </w:rPr>
                    <w:t>2.标签可以非接触式地读取和写入，加快文献流通的处理速度；</w:t>
                  </w:r>
                  <w:r>
                    <w:br/>
                  </w:r>
                  <w:r>
                    <w:rPr>
                      <w:rFonts w:ascii="仿宋_GB2312" w:hAnsi="仿宋_GB2312" w:cs="仿宋_GB2312" w:eastAsia="仿宋_GB2312"/>
                      <w:sz w:val="22"/>
                      <w:color w:val="000000"/>
                    </w:rPr>
                    <w:t>3.标签必须使用防冲突的运算法则，能保证多个标签同时可靠识别；</w:t>
                  </w:r>
                  <w:r>
                    <w:br/>
                  </w:r>
                  <w:r>
                    <w:rPr>
                      <w:rFonts w:ascii="仿宋_GB2312" w:hAnsi="仿宋_GB2312" w:cs="仿宋_GB2312" w:eastAsia="仿宋_GB2312"/>
                      <w:sz w:val="22"/>
                      <w:color w:val="000000"/>
                    </w:rPr>
                    <w:t>4.标签具有较高的安全性，有不可改写的唯一序列号（UID）供识别和加密，防止存储在其中的信息被泄露或随意改写；</w:t>
                  </w:r>
                  <w:r>
                    <w:br/>
                  </w:r>
                  <w:r>
                    <w:rPr>
                      <w:rFonts w:ascii="仿宋_GB2312" w:hAnsi="仿宋_GB2312" w:cs="仿宋_GB2312" w:eastAsia="仿宋_GB2312"/>
                      <w:sz w:val="22"/>
                      <w:color w:val="000000"/>
                    </w:rPr>
                    <w:t>5.标签为无源标签，无需外接电源或者电池即可使用；</w:t>
                  </w:r>
                  <w:r>
                    <w:br/>
                  </w:r>
                  <w:r>
                    <w:rPr>
                      <w:rFonts w:ascii="仿宋_GB2312" w:hAnsi="仿宋_GB2312" w:cs="仿宋_GB2312" w:eastAsia="仿宋_GB2312"/>
                      <w:sz w:val="22"/>
                      <w:color w:val="000000"/>
                    </w:rPr>
                    <w:t>6.图书标签采用AFI 或EAS 位作为防盗的安全标志方法，且AFI标志位必须可以用户自由修改；</w:t>
                  </w:r>
                  <w:r>
                    <w:br/>
                  </w:r>
                  <w:r>
                    <w:rPr>
                      <w:rFonts w:ascii="仿宋_GB2312" w:hAnsi="仿宋_GB2312" w:cs="仿宋_GB2312" w:eastAsia="仿宋_GB2312"/>
                      <w:sz w:val="22"/>
                      <w:color w:val="000000"/>
                    </w:rPr>
                    <w:t>7.RFID阅读产品设备可在短时间内读取存储在标签中的资料；</w:t>
                  </w:r>
                  <w:r>
                    <w:br/>
                  </w:r>
                  <w:r>
                    <w:rPr>
                      <w:rFonts w:ascii="仿宋_GB2312" w:hAnsi="仿宋_GB2312" w:cs="仿宋_GB2312" w:eastAsia="仿宋_GB2312"/>
                      <w:sz w:val="22"/>
                      <w:color w:val="000000"/>
                    </w:rPr>
                    <w:t>8.标签质保期内不开胶脱落，同时应保证采用中性粘胶对图书及其它介质黏贴表面无损害。</w:t>
                  </w:r>
                </w:p>
              </w:tc>
              <w:tc>
                <w:tcPr>
                  <w:tcW w:type="dxa" w:w="1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0"/>
                  <w:tcBorders>
                    <w:top w:val="none" w:color="000000" w:sz="4"/>
                    <w:left w:val="none" w:color="000000" w:sz="4"/>
                    <w:bottom w:val="single" w:color="000000" w:sz="4"/>
                    <w:right w:val="none" w:color="000000" w:sz="4"/>
                  </w:tcBorders>
                </w:tcPr>
                <w:p>
                  <w:pPr>
                    <w:pStyle w:val="null3"/>
                  </w:pPr>
                  <w:r>
                    <w:rPr>
                      <w:rFonts w:ascii="仿宋_GB2312" w:hAnsi="仿宋_GB2312" w:cs="仿宋_GB2312" w:eastAsia="仿宋_GB2312"/>
                      <w:sz w:val="19"/>
                    </w:rPr>
                    <w:t xml:space="preserve"> </w:t>
                  </w:r>
                </w:p>
                <w:p>
                  <w:pPr>
                    <w:pStyle w:val="null3"/>
                  </w:pPr>
                  <w:r>
                    <w:rPr>
                      <w:rFonts w:ascii="仿宋_GB2312" w:hAnsi="仿宋_GB2312" w:cs="仿宋_GB2312" w:eastAsia="仿宋_GB2312"/>
                      <w:sz w:val="19"/>
                    </w:rPr>
                    <w:t xml:space="preserve"> </w:t>
                  </w:r>
                </w:p>
              </w:tc>
            </w:tr>
            <w:tr>
              <w:tc>
                <w:tcPr>
                  <w:tcW w:type="dxa" w:w="2541"/>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备注：</w:t>
                  </w:r>
                  <w:r>
                    <w:rPr>
                      <w:rFonts w:ascii="仿宋_GB2312" w:hAnsi="仿宋_GB2312" w:cs="仿宋_GB2312" w:eastAsia="仿宋_GB2312"/>
                      <w:sz w:val="22"/>
                      <w:color w:val="C00000"/>
                    </w:rPr>
                    <w:t>1、标“★”项参数均需要检测报告、官网截图、产品说明书、技术白皮书、厂家技术参数证明等任意一种证明材料佐证，否则不予认可；2、以上产品所提供的图片均为随机搜集，目的为方便向各供应商明确定制产品的呈现样式或效果，并非指定任何品牌或型号，供应商所投产品无须与图片保持一致。</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签订合同后30天完成供货、安装及调试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合同签订后，完成供货、安装、调试，并通过项目验收</w:t>
      </w:r>
      <w:r>
        <w:rPr>
          <w:rFonts w:ascii="仿宋_GB2312" w:hAnsi="仿宋_GB2312" w:cs="仿宋_GB2312" w:eastAsia="仿宋_GB2312"/>
        </w:rPr>
        <w:t xml:space="preserve"> ，达到付款条件起 </w:t>
      </w:r>
      <w:r>
        <w:rPr>
          <w:rFonts w:ascii="仿宋_GB2312" w:hAnsi="仿宋_GB2312" w:cs="仿宋_GB2312" w:eastAsia="仿宋_GB2312"/>
        </w:rPr>
        <w:t>60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1、谈判文件、响应文件； 2、合同及附件文本； 3、国家相应的标准、规范。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★设备质量保质期为自交货验收之日起五年。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依据谈判文件及合同的约定。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3、提供谈判截止时间前近六个月中至少一个月的纳税证明或完税证明，依法免税的单位应提供相关证明材料；时间以税款所属时期为准 4、提供谈判截止时间前近六个月中至少一个月的社会保障资金缴存单据或社保机构开具的社会保险参保缴费情况证明，依法不需要缴纳社会保障资金的单位应提供相关证明材料。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磋商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”网站（www.creditchina.gov.cn）和中国政府采购网（www.ccgp.gov.cn）上被列入失信被执行人、重大税收违法失信主体、政府采购严重违法失信行为记录名单的，不得参加谈判</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不得存在的情况</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其他资格证明文件.docx 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 异常低价审查 评审中出现下列情形之一的，评标委员会应当启动异常低价投标审查程序：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（4）评标委员会基于专业判断，认为供应商报价过低，有可能影响产品质量或者不能诚信履约的其他情形。 相关法律法规对供应商报价有规定的，从其规定。 5.2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响应文件封面 业绩.docx 产品技术参数表 商务应答表 响应函 拟投入专业人员.docx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 2.谈判产品为节能、环境标志产品，符合谈判文件要求的，可优先采购，价格扣除百分比计算公式为：节能、环境标志产品清单中的产品价格占谈判响应总价的百分比×5%，用扣除后的价格参与评审。 3.支持本国产品。 3.1根据《国务院办公厅关于在政府采购中实施本国产品标准及相关政策的通知》（国办发﹝2025﹞34号）和《陕西省财政厅关于在政府采购活动中实施本国产品标准及相关政策的通知》（陕财办采〔2026〕2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3.2供应商对其提供的产品出具《关于符合本国产品标准的声明函》（格式详见标文件格式）或财政部会同有关部门规定的有关证明文件，《声明函》或有关证明文件符合要求的，该产品视为本国产品。本项目适用情形详见“投标人须知前附表”的规定。</w:t>
            </w:r>
          </w:p>
        </w:tc>
        <w:tc>
          <w:tcPr>
            <w:tcW w:type="dxa" w:w="1910"/>
          </w:tcPr>
          <w:p>
            <w:pPr>
              <w:pStyle w:val="null3"/>
            </w:pPr>
            <w:r>
              <w:rPr>
                <w:rFonts w:ascii="仿宋_GB2312" w:hAnsi="仿宋_GB2312" w:cs="仿宋_GB2312" w:eastAsia="仿宋_GB2312"/>
              </w:rPr>
              <w:t>关于符合本国产品标准的声明函.docx 中小企业声明函 残疾人福利性单位声明函 节能、环保产品清单.docx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详见附件：节能、环保产品清单.docx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详见附件：项目合同附件5.8-2.docx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