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60EE2">
      <w:pPr>
        <w:pStyle w:val="5"/>
        <w:widowControl/>
        <w:snapToGrid w:val="0"/>
        <w:spacing w:beforeAutospacing="0" w:afterAutospacing="0" w:line="360" w:lineRule="auto"/>
        <w:jc w:val="center"/>
        <w:rPr>
          <w:rFonts w:hint="eastAsia" w:ascii="宋体" w:hAnsi="宋体" w:eastAsia="宋体" w:cs="宋体"/>
          <w:b w:val="0"/>
          <w:bCs w:val="0"/>
          <w:sz w:val="32"/>
          <w:szCs w:val="32"/>
          <w:highlight w:val="none"/>
          <w:shd w:val="clear" w:color="auto" w:fill="FFFFFF"/>
        </w:rPr>
      </w:pPr>
      <w:r>
        <w:rPr>
          <w:rFonts w:hint="eastAsia" w:ascii="宋体" w:hAnsi="宋体" w:eastAsia="宋体" w:cs="宋体"/>
          <w:b w:val="0"/>
          <w:bCs w:val="0"/>
          <w:sz w:val="32"/>
          <w:szCs w:val="32"/>
          <w:highlight w:val="none"/>
          <w:shd w:val="clear" w:color="auto" w:fill="FFFFFF"/>
        </w:rPr>
        <w:t>供应商应提交的相关资格证明材料</w:t>
      </w:r>
    </w:p>
    <w:p w14:paraId="0F20FFBB">
      <w:pPr>
        <w:snapToGrid w:val="0"/>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供应商按招标文件要求，应提供以下相关资格证明材料：</w:t>
      </w:r>
    </w:p>
    <w:p w14:paraId="45A8F087">
      <w:pPr>
        <w:snapToGrid w:val="0"/>
        <w:spacing w:line="360" w:lineRule="auto"/>
        <w:ind w:firstLine="480" w:firstLineChars="200"/>
        <w:jc w:val="center"/>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【一般资格审查】</w:t>
      </w:r>
    </w:p>
    <w:p w14:paraId="7D204734">
      <w:pPr>
        <w:snapToGrid w:val="0"/>
        <w:spacing w:line="360" w:lineRule="auto"/>
        <w:ind w:firstLine="480" w:firstLineChars="200"/>
        <w:jc w:val="center"/>
        <w:rPr>
          <w:rFonts w:hint="eastAsia" w:ascii="宋体" w:hAnsi="宋体" w:eastAsia="宋体" w:cs="宋体"/>
          <w:b w:val="0"/>
          <w:bCs w:val="0"/>
          <w:color w:val="333333"/>
          <w:sz w:val="24"/>
          <w:szCs w:val="24"/>
          <w:highlight w:val="none"/>
          <w:shd w:val="clear" w:color="auto" w:fill="FFFFFF"/>
        </w:rPr>
      </w:pPr>
    </w:p>
    <w:p w14:paraId="5A587FC3">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1.供应商应具备《中华人民共和国政府采购法》第二十二条规定的条件：</w:t>
      </w:r>
    </w:p>
    <w:p w14:paraId="102A4F02">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评审依据：</w:t>
      </w:r>
      <w:r>
        <w:rPr>
          <w:rFonts w:hint="eastAsia" w:ascii="宋体" w:hAnsi="宋体" w:eastAsia="宋体" w:cs="宋体"/>
          <w:b w:val="0"/>
          <w:bCs w:val="0"/>
          <w:sz w:val="24"/>
          <w:szCs w:val="24"/>
          <w:highlight w:val="none"/>
        </w:rPr>
        <w:t>供应商需在项目电子化交易系统中按要求填写《投标函》完成承诺并进行电子签章。</w:t>
      </w:r>
    </w:p>
    <w:p w14:paraId="621C1C88">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B7F7E79">
      <w:pPr>
        <w:snapToGrid w:val="0"/>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评审依据：供应商需在项目电子化交易系统中按要求填写《投标函》完成承诺并进行电子签章。</w:t>
      </w:r>
    </w:p>
    <w:p w14:paraId="600A68DE">
      <w:pPr>
        <w:snapToGrid w:val="0"/>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                           【特殊资格审查】</w:t>
      </w:r>
    </w:p>
    <w:p w14:paraId="4494CECD">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1.主体资格：供应商为向采购人提供相关货物的法人或其他组织；</w:t>
      </w:r>
    </w:p>
    <w:p w14:paraId="3E3EBC06">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评审依据：提供营业执照或其他证明材料。</w:t>
      </w:r>
    </w:p>
    <w:p w14:paraId="0815205A">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2.</w:t>
      </w:r>
      <w:r>
        <w:rPr>
          <w:rFonts w:hint="eastAsia" w:ascii="宋体" w:hAnsi="宋体" w:eastAsia="宋体" w:cs="宋体"/>
          <w:b w:val="0"/>
          <w:bCs w:val="0"/>
          <w:color w:val="333333"/>
          <w:sz w:val="24"/>
          <w:szCs w:val="24"/>
          <w:highlight w:val="none"/>
          <w:shd w:val="clear" w:color="auto" w:fill="FFFFFF"/>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DD3C76F">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rPr>
      </w:pPr>
      <w:r>
        <w:rPr>
          <w:rFonts w:hint="eastAsia" w:ascii="宋体" w:hAnsi="宋体" w:eastAsia="宋体" w:cs="宋体"/>
          <w:b w:val="0"/>
          <w:bCs w:val="0"/>
          <w:color w:val="333333"/>
          <w:sz w:val="24"/>
          <w:szCs w:val="24"/>
          <w:highlight w:val="none"/>
          <w:shd w:val="clear" w:color="auto" w:fill="FFFFFF"/>
        </w:rPr>
        <w:t>评审依据：提供上述</w:t>
      </w:r>
      <w:r>
        <w:rPr>
          <w:rFonts w:hint="eastAsia" w:ascii="宋体" w:hAnsi="宋体" w:eastAsia="宋体" w:cs="宋体"/>
          <w:b w:val="0"/>
          <w:bCs w:val="0"/>
          <w:color w:val="333333"/>
          <w:sz w:val="24"/>
          <w:szCs w:val="24"/>
          <w:highlight w:val="none"/>
          <w:shd w:val="clear" w:color="auto" w:fill="FFFFFF"/>
          <w:lang w:val="en-US" w:eastAsia="zh-CN"/>
        </w:rPr>
        <w:t>承诺书</w:t>
      </w:r>
      <w:r>
        <w:rPr>
          <w:rFonts w:hint="eastAsia" w:ascii="宋体" w:hAnsi="宋体" w:eastAsia="宋体" w:cs="宋体"/>
          <w:b w:val="0"/>
          <w:bCs w:val="0"/>
          <w:color w:val="333333"/>
          <w:sz w:val="24"/>
          <w:szCs w:val="24"/>
          <w:highlight w:val="none"/>
          <w:shd w:val="clear" w:color="auto" w:fill="FFFFFF"/>
        </w:rPr>
        <w:t>原件加盖单位公章，格式详见附件。</w:t>
      </w:r>
    </w:p>
    <w:p w14:paraId="72875E2F">
      <w:pPr>
        <w:numPr>
          <w:ilvl w:val="0"/>
          <w:numId w:val="0"/>
        </w:num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3.财务报告：供应商提供2024年或2025年度经审计完整的财务审计报告（成立时间至提交响应文件截止时间不足一年的可提供自成立以来的资产负债表）或在开标日期前六个月内其基本开户银行出具的资信证明；</w:t>
      </w:r>
    </w:p>
    <w:p w14:paraId="7D770A1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4722046B">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14:paraId="4E9DC9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78CFBF3A">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14:paraId="1CD82C2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评审依据：提供上述证明材料。</w:t>
      </w:r>
    </w:p>
    <w:p w14:paraId="05218A02">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6.资质证书：供应商须具有国家行政主管部门核发有效的《出版物经营许可证》；</w:t>
      </w:r>
    </w:p>
    <w:p w14:paraId="4670F76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评审依据：提供上述证明材料。</w:t>
      </w:r>
    </w:p>
    <w:p w14:paraId="0BF7A764">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p>
    <w:p w14:paraId="0418B3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0314788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2C9155F0">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14:paraId="492041B6">
      <w:pPr>
        <w:rPr>
          <w:rFonts w:hint="eastAsia" w:ascii="宋体" w:hAnsi="宋体" w:eastAsia="宋体" w:cs="宋体"/>
          <w:b w:val="0"/>
          <w:bCs w:val="0"/>
          <w:sz w:val="24"/>
          <w:szCs w:val="24"/>
          <w:highlight w:val="none"/>
        </w:rPr>
      </w:pPr>
    </w:p>
    <w:p w14:paraId="30192BBE">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附件1：承诺书</w:t>
      </w:r>
    </w:p>
    <w:p w14:paraId="7902CE59">
      <w:pPr>
        <w:spacing w:line="360" w:lineRule="auto"/>
        <w:rPr>
          <w:rFonts w:hint="eastAsia" w:ascii="宋体" w:hAnsi="宋体" w:eastAsia="宋体" w:cs="宋体"/>
          <w:b w:val="0"/>
          <w:bCs w:val="0"/>
          <w:spacing w:val="4"/>
          <w:sz w:val="24"/>
          <w:szCs w:val="24"/>
          <w:highlight w:val="none"/>
          <w:u w:val="single"/>
        </w:rPr>
      </w:pPr>
    </w:p>
    <w:p w14:paraId="1893E9D8">
      <w:pPr>
        <w:spacing w:line="360" w:lineRule="auto"/>
        <w:rPr>
          <w:rFonts w:hint="eastAsia" w:ascii="宋体" w:hAnsi="宋体" w:eastAsia="宋体" w:cs="宋体"/>
          <w:b w:val="0"/>
          <w:bCs w:val="0"/>
          <w:spacing w:val="4"/>
          <w:sz w:val="24"/>
          <w:szCs w:val="24"/>
          <w:highlight w:val="none"/>
          <w:u w:val="single"/>
        </w:rPr>
      </w:pPr>
      <w:r>
        <w:rPr>
          <w:rFonts w:hint="eastAsia" w:ascii="宋体" w:hAnsi="宋体" w:eastAsia="宋体" w:cs="宋体"/>
          <w:b w:val="0"/>
          <w:bCs w:val="0"/>
          <w:spacing w:val="4"/>
          <w:sz w:val="24"/>
          <w:szCs w:val="24"/>
          <w:highlight w:val="none"/>
          <w:u w:val="single"/>
        </w:rPr>
        <w:t>致：     （采购人名称）    ：</w:t>
      </w:r>
    </w:p>
    <w:p w14:paraId="0ECF8437">
      <w:pPr>
        <w:snapToGrid w:val="0"/>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为在中华人民共和国境内合法注册并经营的机构，参与</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项目的政府采购活动，经全面细致的了解项目情况及采购文件要求后，在此郑重承诺：</w:t>
      </w:r>
    </w:p>
    <w:p w14:paraId="09A56B85">
      <w:pPr>
        <w:snapToGrid w:val="0"/>
        <w:spacing w:line="560" w:lineRule="exact"/>
        <w:ind w:firstLine="480" w:firstLineChars="200"/>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我公司</w:t>
      </w:r>
      <w:r>
        <w:rPr>
          <w:rFonts w:hint="eastAsia" w:ascii="宋体" w:hAnsi="宋体" w:eastAsia="宋体" w:cs="宋体"/>
          <w:b w:val="0"/>
          <w:bCs w:val="0"/>
          <w:sz w:val="24"/>
          <w:szCs w:val="24"/>
          <w:highlight w:val="none"/>
          <w:lang w:val="zh-CN"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rPr>
          <w:rFonts w:hint="eastAsia" w:ascii="宋体" w:hAnsi="宋体" w:eastAsia="宋体" w:cs="宋体"/>
          <w:b w:val="0"/>
          <w:bCs w:val="0"/>
          <w:sz w:val="24"/>
          <w:szCs w:val="24"/>
          <w:highlight w:val="none"/>
          <w:lang w:val="zh-CN" w:eastAsia="zh-CN"/>
        </w:rPr>
      </w:pPr>
      <w:r>
        <w:rPr>
          <w:rFonts w:hint="eastAsia" w:ascii="宋体" w:hAnsi="宋体" w:eastAsia="宋体" w:cs="宋体"/>
          <w:b w:val="0"/>
          <w:bCs w:val="0"/>
          <w:sz w:val="24"/>
          <w:szCs w:val="24"/>
          <w:highlight w:val="none"/>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 w:val="0"/>
          <w:bCs w:val="0"/>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 w:val="0"/>
          <w:bCs w:val="0"/>
          <w:sz w:val="24"/>
          <w:szCs w:val="24"/>
          <w:highlight w:val="none"/>
          <w:lang w:val="zh-CN" w:eastAsia="zh-CN"/>
        </w:rPr>
        <w:t>。</w:t>
      </w:r>
    </w:p>
    <w:p w14:paraId="5150CC7D">
      <w:pPr>
        <w:snapToGrid w:val="0"/>
        <w:spacing w:line="560" w:lineRule="exact"/>
        <w:ind w:firstLine="480" w:firstLineChars="200"/>
        <w:rPr>
          <w:rFonts w:hint="eastAsia" w:ascii="宋体" w:hAnsi="宋体" w:eastAsia="宋体" w:cs="宋体"/>
          <w:b w:val="0"/>
          <w:bCs w:val="0"/>
          <w:sz w:val="24"/>
          <w:szCs w:val="24"/>
          <w:highlight w:val="none"/>
          <w:lang w:val="zh-CN" w:eastAsia="zh-CN"/>
        </w:rPr>
      </w:pPr>
    </w:p>
    <w:p w14:paraId="761A7FAE">
      <w:pPr>
        <w:spacing w:line="360" w:lineRule="auto"/>
        <w:rPr>
          <w:rFonts w:hint="eastAsia" w:ascii="宋体" w:hAnsi="宋体" w:eastAsia="宋体" w:cs="宋体"/>
          <w:b w:val="0"/>
          <w:bCs w:val="0"/>
          <w:sz w:val="24"/>
          <w:szCs w:val="24"/>
          <w:highlight w:val="none"/>
        </w:rPr>
      </w:pPr>
    </w:p>
    <w:p w14:paraId="0B1F2DEE">
      <w:pPr>
        <w:snapToGrid w:val="0"/>
        <w:spacing w:line="360" w:lineRule="auto"/>
        <w:ind w:firstLine="4440" w:firstLineChars="1850"/>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供应商：</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（盖章）</w:t>
      </w:r>
    </w:p>
    <w:p w14:paraId="6B9CC5A9">
      <w:pPr>
        <w:snapToGrid w:val="0"/>
        <w:spacing w:line="360" w:lineRule="auto"/>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法定代表人或被授权人：</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（签字或盖章）</w:t>
      </w:r>
    </w:p>
    <w:p w14:paraId="1E3C309D">
      <w:pPr>
        <w:snapToGrid w:val="0"/>
        <w:spacing w:line="360" w:lineRule="auto"/>
        <w:jc w:val="righ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日</w:t>
      </w:r>
    </w:p>
    <w:p w14:paraId="650AF41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51A84"/>
    <w:rsid w:val="0D751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2026-05-28T04:27:00Z</dcterms:created>
  <dc:creator>xi</dc:creator>
  <cp:lastModifiedBy>xi</cp:lastModifiedBy>
  <dcterms:modified xsi:type="dcterms:W3CDTF">2026-05-28T04:28:02Z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2F4B71EB84824402AADFE7F216C93E88_11</vt:lpwstr>
  </property>
  <property fmtid="{D5CDD505-2E9C-101B-9397-08002B2CF9AE}" pid="4" name="KSOTemplateDocerSaveRecord">
    <vt:lpwstr>eyJoZGlkIjoiNTdjYjE2NWFkNDJlMDAwOTYwNTcxNjgwNGJkYTkyZWEiLCJ1c2VySWQiOiIzMzE0MzU5ODcifQ==</vt:lpwstr>
  </property>
</Properties>
</file>