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3FE9CB">
      <w:pPr>
        <w:rPr>
          <w:rFonts w:hint="eastAsia" w:eastAsia="宋体"/>
          <w:lang w:eastAsia="zh-CN"/>
        </w:rPr>
      </w:pPr>
      <w:r>
        <w:rPr>
          <w:rFonts w:hint="eastAsia"/>
        </w:rPr>
        <w:t>合同包1(西安市碑林区疾病预防控制中心新址提升改造项目理化实验室仪器设备采购项目一标段)</w:t>
      </w:r>
      <w:r>
        <w:rPr>
          <w:rFonts w:hint="eastAsia"/>
          <w:lang w:eastAsia="zh-CN"/>
        </w:rPr>
        <w:t>：</w:t>
      </w:r>
    </w:p>
    <w:tbl>
      <w:tblPr>
        <w:tblStyle w:val="2"/>
        <w:tblW w:w="7770" w:type="dxa"/>
        <w:jc w:val="center"/>
        <w:tblLayout w:type="fixed"/>
        <w:tblCellMar>
          <w:top w:w="0" w:type="dxa"/>
          <w:left w:w="108" w:type="dxa"/>
          <w:bottom w:w="0" w:type="dxa"/>
          <w:right w:w="108" w:type="dxa"/>
        </w:tblCellMar>
      </w:tblPr>
      <w:tblGrid>
        <w:gridCol w:w="770"/>
        <w:gridCol w:w="4569"/>
        <w:gridCol w:w="1144"/>
        <w:gridCol w:w="1287"/>
      </w:tblGrid>
      <w:tr w14:paraId="79848828">
        <w:tblPrEx>
          <w:tblCellMar>
            <w:top w:w="0" w:type="dxa"/>
            <w:left w:w="108" w:type="dxa"/>
            <w:bottom w:w="0" w:type="dxa"/>
            <w:right w:w="108" w:type="dxa"/>
          </w:tblCellMar>
        </w:tblPrEx>
        <w:trPr>
          <w:trHeight w:val="624"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35FAD3C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序号</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08591B7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设备名称</w:t>
            </w:r>
          </w:p>
        </w:tc>
        <w:tc>
          <w:tcPr>
            <w:tcW w:w="1144" w:type="dxa"/>
            <w:tcBorders>
              <w:top w:val="single" w:color="000000" w:sz="4" w:space="0"/>
              <w:left w:val="single" w:color="000000" w:sz="4" w:space="0"/>
              <w:bottom w:val="single" w:color="000000" w:sz="4" w:space="0"/>
              <w:right w:val="single" w:color="000000" w:sz="4" w:space="0"/>
            </w:tcBorders>
            <w:noWrap/>
            <w:vAlign w:val="center"/>
          </w:tcPr>
          <w:p w14:paraId="0CC36943">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数量</w:t>
            </w:r>
          </w:p>
        </w:tc>
        <w:tc>
          <w:tcPr>
            <w:tcW w:w="1287" w:type="dxa"/>
            <w:tcBorders>
              <w:top w:val="single" w:color="000000" w:sz="4" w:space="0"/>
              <w:left w:val="single" w:color="000000" w:sz="4" w:space="0"/>
              <w:bottom w:val="single" w:color="auto" w:sz="4" w:space="0"/>
              <w:right w:val="single" w:color="000000" w:sz="4" w:space="0"/>
            </w:tcBorders>
            <w:noWrap w:val="0"/>
            <w:vAlign w:val="center"/>
          </w:tcPr>
          <w:p w14:paraId="738187C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限价</w:t>
            </w:r>
          </w:p>
          <w:p w14:paraId="35FF0832">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（万元）</w:t>
            </w:r>
          </w:p>
        </w:tc>
      </w:tr>
      <w:tr w14:paraId="08194C87">
        <w:tblPrEx>
          <w:tblCellMar>
            <w:top w:w="0" w:type="dxa"/>
            <w:left w:w="108" w:type="dxa"/>
            <w:bottom w:w="0" w:type="dxa"/>
            <w:right w:w="108" w:type="dxa"/>
          </w:tblCellMar>
        </w:tblPrEx>
        <w:trPr>
          <w:trHeight w:val="634"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3838B5A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780AEBC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液相色谱仪及其配套设施</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660801F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restart"/>
            <w:tcBorders>
              <w:top w:val="single" w:color="auto" w:sz="4" w:space="0"/>
              <w:left w:val="single" w:color="auto" w:sz="4" w:space="0"/>
              <w:right w:val="single" w:color="auto" w:sz="4" w:space="0"/>
            </w:tcBorders>
            <w:noWrap w:val="0"/>
            <w:vAlign w:val="center"/>
          </w:tcPr>
          <w:p w14:paraId="3ECF731E">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u w:val="none"/>
                <w:lang w:val="en-US" w:eastAsia="zh-CN" w:bidi="ar"/>
              </w:rPr>
            </w:pPr>
            <w:r>
              <w:rPr>
                <w:rFonts w:hint="eastAsia" w:ascii="宋体" w:hAnsi="宋体" w:eastAsia="宋体" w:cs="宋体"/>
                <w:i w:val="0"/>
                <w:iCs w:val="0"/>
                <w:color w:val="auto"/>
                <w:kern w:val="0"/>
                <w:sz w:val="22"/>
                <w:szCs w:val="22"/>
                <w:u w:val="none"/>
                <w:lang w:val="en-US" w:eastAsia="zh-CN" w:bidi="ar"/>
              </w:rPr>
              <w:t>201.59</w:t>
            </w:r>
          </w:p>
        </w:tc>
      </w:tr>
      <w:tr w14:paraId="437DB1F5">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4A536482">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3989571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水样采样箱</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7FF76D19">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29657037">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58FB5E58">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0CE4D17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799EC94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水质快速检测箱</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7B957BD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2AD72EB0">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0B110626">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6BE6AA2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3EF31603">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千分之一电子天平</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58E83B27">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10BAD9F4">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1AAEF617">
        <w:tblPrEx>
          <w:tblCellMar>
            <w:top w:w="0" w:type="dxa"/>
            <w:left w:w="108" w:type="dxa"/>
            <w:bottom w:w="0" w:type="dxa"/>
            <w:right w:w="108" w:type="dxa"/>
          </w:tblCellMar>
        </w:tblPrEx>
        <w:trPr>
          <w:trHeight w:val="64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04DFFB5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1F99E27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万分之一电子天平</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48DC5473">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1693FBA7">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2A37A858">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49D5AEA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6877F587">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十万分之一电子天平</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48F690F3">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4DA10693">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4B7C946C">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5A1545B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33F0762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Style w:val="5"/>
                <w:color w:val="auto"/>
                <w:lang w:val="en-US" w:eastAsia="zh-CN" w:bidi="ar"/>
              </w:rPr>
              <w:t>电子天平</w:t>
            </w:r>
            <w:r>
              <w:rPr>
                <w:rStyle w:val="6"/>
                <w:rFonts w:eastAsia="宋体"/>
                <w:color w:val="auto"/>
                <w:lang w:val="en-US" w:eastAsia="zh-CN" w:bidi="ar"/>
              </w:rPr>
              <w:t>(</w:t>
            </w:r>
            <w:r>
              <w:rPr>
                <w:rStyle w:val="5"/>
                <w:color w:val="auto"/>
                <w:lang w:val="en-US" w:eastAsia="zh-CN" w:bidi="ar"/>
              </w:rPr>
              <w:t>百分</w:t>
            </w:r>
            <w:r>
              <w:rPr>
                <w:rStyle w:val="6"/>
                <w:rFonts w:eastAsia="宋体"/>
                <w:color w:val="auto"/>
                <w:lang w:val="en-US" w:eastAsia="zh-CN" w:bidi="ar"/>
              </w:rPr>
              <w:t>)</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56D1906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5</w:t>
            </w:r>
          </w:p>
        </w:tc>
        <w:tc>
          <w:tcPr>
            <w:tcW w:w="1287" w:type="dxa"/>
            <w:vMerge w:val="continue"/>
            <w:tcBorders>
              <w:left w:val="single" w:color="auto" w:sz="4" w:space="0"/>
              <w:right w:val="single" w:color="auto" w:sz="4" w:space="0"/>
            </w:tcBorders>
            <w:noWrap w:val="0"/>
            <w:vAlign w:val="center"/>
          </w:tcPr>
          <w:p w14:paraId="175417F0">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0363CD27">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2DFDFCCF">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33CAB38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2"/>
                <w:szCs w:val="22"/>
                <w:u w:val="none"/>
                <w:lang w:val="en-US" w:eastAsia="zh-CN" w:bidi="ar"/>
              </w:rPr>
              <w:t>易燃易爆危险化学品安全柜</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197C194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080C8466">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2A61CD14">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40A8D01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2A7D4F2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2"/>
                <w:szCs w:val="22"/>
                <w:u w:val="none"/>
                <w:lang w:val="en-US" w:eastAsia="zh-CN" w:bidi="ar"/>
              </w:rPr>
              <w:t>剧毒化学品专用柜</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2D2B2FDF">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3CD207BB">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4907CDDD">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3749753F">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10</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119B53E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2"/>
                <w:szCs w:val="22"/>
                <w:u w:val="none"/>
                <w:lang w:val="en-US" w:eastAsia="zh-CN" w:bidi="ar"/>
              </w:rPr>
              <w:t>净气型化学品安全存放柜</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13AD85F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54D64254">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00B7DC80">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12C8809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11</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7264F96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2"/>
                <w:szCs w:val="22"/>
                <w:u w:val="none"/>
                <w:lang w:val="en-US" w:eastAsia="zh-CN" w:bidi="ar"/>
              </w:rPr>
              <w:t>离子色谱仪及其配套设施</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32F5FE8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2CC624A6">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4635550E">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3FE6E984">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12</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42598F5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2"/>
                <w:szCs w:val="22"/>
                <w:u w:val="none"/>
                <w:lang w:val="en-US" w:eastAsia="zh-CN" w:bidi="ar"/>
              </w:rPr>
              <w:t>原子吸收光谱仪及其配套设施</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74ED8E8A">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4"/>
                <w:szCs w:val="24"/>
                <w:u w:val="none"/>
                <w:lang w:val="en-US" w:eastAsia="zh-CN" w:bidi="ar"/>
              </w:rPr>
              <w:t>1</w:t>
            </w:r>
          </w:p>
        </w:tc>
        <w:tc>
          <w:tcPr>
            <w:tcW w:w="1287" w:type="dxa"/>
            <w:vMerge w:val="continue"/>
            <w:tcBorders>
              <w:left w:val="single" w:color="auto" w:sz="4" w:space="0"/>
              <w:right w:val="single" w:color="auto" w:sz="4" w:space="0"/>
            </w:tcBorders>
            <w:noWrap w:val="0"/>
            <w:vAlign w:val="center"/>
          </w:tcPr>
          <w:p w14:paraId="289A8ADC">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2EBCCAFE">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3DDFFD6F">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13</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46AA8D2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2"/>
                <w:szCs w:val="22"/>
                <w:u w:val="none"/>
                <w:lang w:val="en-US" w:eastAsia="zh-CN" w:bidi="ar"/>
              </w:rPr>
              <w:t>微波消解仪</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69A4AE2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02898064">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415EAAC2">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195D52A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14</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70D48CD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2"/>
                <w:szCs w:val="22"/>
                <w:u w:val="none"/>
                <w:lang w:val="en-US" w:eastAsia="zh-CN" w:bidi="ar"/>
              </w:rPr>
              <w:t>马弗炉</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45A8C8D2">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bottom w:val="single" w:color="auto" w:sz="4" w:space="0"/>
              <w:right w:val="single" w:color="auto" w:sz="4" w:space="0"/>
            </w:tcBorders>
            <w:noWrap w:val="0"/>
            <w:vAlign w:val="center"/>
          </w:tcPr>
          <w:p w14:paraId="6C219262">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bl>
    <w:p w14:paraId="053482A9">
      <w:pPr>
        <w:rPr>
          <w:rFonts w:hint="eastAsia"/>
        </w:rPr>
      </w:pPr>
      <w:r>
        <w:rPr>
          <w:rFonts w:hint="eastAsia"/>
        </w:rPr>
        <w:t>合同包</w:t>
      </w:r>
      <w:r>
        <w:rPr>
          <w:rFonts w:hint="eastAsia"/>
          <w:lang w:val="en-US" w:eastAsia="zh-CN"/>
        </w:rPr>
        <w:t>2</w:t>
      </w:r>
      <w:r>
        <w:rPr>
          <w:rFonts w:hint="eastAsia"/>
        </w:rPr>
        <w:t>(西安市碑林区疾病预防控制中心新址提升改造项目理化实验室仪器设备采购项目</w:t>
      </w:r>
      <w:r>
        <w:rPr>
          <w:rFonts w:hint="eastAsia"/>
          <w:lang w:val="en-US" w:eastAsia="zh-CN"/>
        </w:rPr>
        <w:t>二</w:t>
      </w:r>
      <w:r>
        <w:rPr>
          <w:rFonts w:hint="eastAsia"/>
        </w:rPr>
        <w:t>标段)</w:t>
      </w:r>
    </w:p>
    <w:tbl>
      <w:tblPr>
        <w:tblStyle w:val="2"/>
        <w:tblW w:w="7770" w:type="dxa"/>
        <w:jc w:val="center"/>
        <w:tblLayout w:type="fixed"/>
        <w:tblCellMar>
          <w:top w:w="0" w:type="dxa"/>
          <w:left w:w="108" w:type="dxa"/>
          <w:bottom w:w="0" w:type="dxa"/>
          <w:right w:w="108" w:type="dxa"/>
        </w:tblCellMar>
      </w:tblPr>
      <w:tblGrid>
        <w:gridCol w:w="770"/>
        <w:gridCol w:w="4569"/>
        <w:gridCol w:w="1144"/>
        <w:gridCol w:w="1287"/>
      </w:tblGrid>
      <w:tr w14:paraId="25E6D765">
        <w:tblPrEx>
          <w:tblCellMar>
            <w:top w:w="0" w:type="dxa"/>
            <w:left w:w="108" w:type="dxa"/>
            <w:bottom w:w="0" w:type="dxa"/>
            <w:right w:w="108" w:type="dxa"/>
          </w:tblCellMar>
        </w:tblPrEx>
        <w:trPr>
          <w:trHeight w:val="624"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67114C1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序号</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37563133">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设备名称</w:t>
            </w:r>
          </w:p>
        </w:tc>
        <w:tc>
          <w:tcPr>
            <w:tcW w:w="1144" w:type="dxa"/>
            <w:tcBorders>
              <w:top w:val="single" w:color="000000" w:sz="4" w:space="0"/>
              <w:left w:val="single" w:color="000000" w:sz="4" w:space="0"/>
              <w:bottom w:val="single" w:color="000000" w:sz="4" w:space="0"/>
              <w:right w:val="single" w:color="000000" w:sz="4" w:space="0"/>
            </w:tcBorders>
            <w:noWrap/>
            <w:vAlign w:val="center"/>
          </w:tcPr>
          <w:p w14:paraId="6A352A2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数量</w:t>
            </w:r>
          </w:p>
        </w:tc>
        <w:tc>
          <w:tcPr>
            <w:tcW w:w="1287" w:type="dxa"/>
            <w:tcBorders>
              <w:top w:val="single" w:color="000000" w:sz="4" w:space="0"/>
              <w:left w:val="single" w:color="000000" w:sz="4" w:space="0"/>
              <w:bottom w:val="single" w:color="auto" w:sz="4" w:space="0"/>
              <w:right w:val="single" w:color="000000" w:sz="4" w:space="0"/>
            </w:tcBorders>
            <w:noWrap w:val="0"/>
            <w:vAlign w:val="center"/>
          </w:tcPr>
          <w:p w14:paraId="7E31EB8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限价</w:t>
            </w:r>
          </w:p>
          <w:p w14:paraId="02E5616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（万元）</w:t>
            </w:r>
          </w:p>
        </w:tc>
      </w:tr>
      <w:tr w14:paraId="3E23AC6B">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6C1D90D3">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793F504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吹氮浓缩装置</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616B9283">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restart"/>
            <w:tcBorders>
              <w:top w:val="single" w:color="auto" w:sz="4" w:space="0"/>
              <w:left w:val="single" w:color="auto" w:sz="4" w:space="0"/>
              <w:right w:val="single" w:color="auto" w:sz="4" w:space="0"/>
            </w:tcBorders>
            <w:noWrap w:val="0"/>
            <w:vAlign w:val="center"/>
          </w:tcPr>
          <w:p w14:paraId="45D100B5">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377.72</w:t>
            </w:r>
          </w:p>
        </w:tc>
      </w:tr>
      <w:tr w14:paraId="05D237AB">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7772A2C2">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7A31A53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气相色谱仪</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3E38FC0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57EBE95F">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652F3814">
        <w:tblPrEx>
          <w:tblCellMar>
            <w:top w:w="0" w:type="dxa"/>
            <w:left w:w="108" w:type="dxa"/>
            <w:bottom w:w="0" w:type="dxa"/>
            <w:right w:w="108" w:type="dxa"/>
          </w:tblCellMar>
        </w:tblPrEx>
        <w:trPr>
          <w:trHeight w:val="763"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08D37D77">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5C2E786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顶空</w:t>
            </w:r>
            <w:r>
              <w:rPr>
                <w:rFonts w:hint="default" w:ascii="Times New Roman" w:hAnsi="Times New Roman" w:eastAsia="宋体" w:cs="Times New Roman"/>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气质联用仪及其配套设施</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3B6DD94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198F9D26">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0AF413E6">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2355718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2E03E34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电感耦合等离子体质谱仪及其配套设施</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309F086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45F5A140">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4DA471AD">
        <w:tblPrEx>
          <w:tblCellMar>
            <w:top w:w="0" w:type="dxa"/>
            <w:left w:w="108" w:type="dxa"/>
            <w:bottom w:w="0" w:type="dxa"/>
            <w:right w:w="108" w:type="dxa"/>
          </w:tblCellMar>
        </w:tblPrEx>
        <w:trPr>
          <w:trHeight w:val="64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1C65C49E">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7F9F38A9">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尿碘消解仪（全自动尿碘检测装置）</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70C5C80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136AD31D">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1923850B">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0078B1A2">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2C6EF0D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超级恒温水浴</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08D5722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38012045">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76CEA271">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2F1A1B42">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29F20DA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2"/>
                <w:szCs w:val="22"/>
                <w:u w:val="none"/>
                <w:lang w:val="en-US" w:eastAsia="zh-CN" w:bidi="ar"/>
              </w:rPr>
              <w:t>旋涡振荡器</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0628B5B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bottom w:val="single" w:color="auto" w:sz="4" w:space="0"/>
              <w:right w:val="single" w:color="auto" w:sz="4" w:space="0"/>
            </w:tcBorders>
            <w:noWrap w:val="0"/>
            <w:vAlign w:val="center"/>
          </w:tcPr>
          <w:p w14:paraId="03A2DD72">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bl>
    <w:p w14:paraId="34CA2CAF">
      <w:pPr>
        <w:rPr>
          <w:rFonts w:hint="eastAsia"/>
        </w:rPr>
      </w:pPr>
      <w:bookmarkStart w:id="0" w:name="_GoBack"/>
      <w:bookmarkEnd w:id="0"/>
      <w:r>
        <w:rPr>
          <w:rFonts w:hint="eastAsia"/>
        </w:rPr>
        <w:t>合同包</w:t>
      </w:r>
      <w:r>
        <w:rPr>
          <w:rFonts w:hint="eastAsia"/>
          <w:lang w:val="en-US" w:eastAsia="zh-CN"/>
        </w:rPr>
        <w:t>3</w:t>
      </w:r>
      <w:r>
        <w:rPr>
          <w:rFonts w:hint="eastAsia"/>
        </w:rPr>
        <w:t>(西安市碑林区疾病预防控制中心新址提升改造项目理化实验室仪器设备采购项目</w:t>
      </w:r>
      <w:r>
        <w:rPr>
          <w:rFonts w:hint="eastAsia"/>
          <w:lang w:val="en-US" w:eastAsia="zh-CN"/>
        </w:rPr>
        <w:t>三</w:t>
      </w:r>
      <w:r>
        <w:rPr>
          <w:rFonts w:hint="eastAsia"/>
        </w:rPr>
        <w:t>标段)</w:t>
      </w:r>
    </w:p>
    <w:tbl>
      <w:tblPr>
        <w:tblStyle w:val="2"/>
        <w:tblW w:w="7770" w:type="dxa"/>
        <w:jc w:val="center"/>
        <w:tblLayout w:type="fixed"/>
        <w:tblCellMar>
          <w:top w:w="0" w:type="dxa"/>
          <w:left w:w="108" w:type="dxa"/>
          <w:bottom w:w="0" w:type="dxa"/>
          <w:right w:w="108" w:type="dxa"/>
        </w:tblCellMar>
      </w:tblPr>
      <w:tblGrid>
        <w:gridCol w:w="770"/>
        <w:gridCol w:w="4569"/>
        <w:gridCol w:w="1144"/>
        <w:gridCol w:w="1287"/>
      </w:tblGrid>
      <w:tr w14:paraId="18A8AB64">
        <w:tblPrEx>
          <w:tblCellMar>
            <w:top w:w="0" w:type="dxa"/>
            <w:left w:w="108" w:type="dxa"/>
            <w:bottom w:w="0" w:type="dxa"/>
            <w:right w:w="108" w:type="dxa"/>
          </w:tblCellMar>
        </w:tblPrEx>
        <w:trPr>
          <w:trHeight w:val="624"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2F0B060B">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序号</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53B8D905">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设备名称</w:t>
            </w:r>
          </w:p>
        </w:tc>
        <w:tc>
          <w:tcPr>
            <w:tcW w:w="1144" w:type="dxa"/>
            <w:tcBorders>
              <w:top w:val="single" w:color="000000" w:sz="4" w:space="0"/>
              <w:left w:val="single" w:color="000000" w:sz="4" w:space="0"/>
              <w:bottom w:val="single" w:color="000000" w:sz="4" w:space="0"/>
              <w:right w:val="single" w:color="000000" w:sz="4" w:space="0"/>
            </w:tcBorders>
            <w:noWrap/>
            <w:vAlign w:val="center"/>
          </w:tcPr>
          <w:p w14:paraId="0127FC7E">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数量</w:t>
            </w:r>
          </w:p>
        </w:tc>
        <w:tc>
          <w:tcPr>
            <w:tcW w:w="1287" w:type="dxa"/>
            <w:tcBorders>
              <w:top w:val="single" w:color="000000" w:sz="4" w:space="0"/>
              <w:left w:val="single" w:color="000000" w:sz="4" w:space="0"/>
              <w:bottom w:val="single" w:color="auto" w:sz="4" w:space="0"/>
              <w:right w:val="single" w:color="000000" w:sz="4" w:space="0"/>
            </w:tcBorders>
            <w:noWrap w:val="0"/>
            <w:vAlign w:val="center"/>
          </w:tcPr>
          <w:p w14:paraId="100E7C7E">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限价</w:t>
            </w:r>
          </w:p>
          <w:p w14:paraId="6A8F029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（万元）</w:t>
            </w:r>
          </w:p>
        </w:tc>
      </w:tr>
      <w:tr w14:paraId="233CF47C">
        <w:tblPrEx>
          <w:tblCellMar>
            <w:top w:w="0" w:type="dxa"/>
            <w:left w:w="108" w:type="dxa"/>
            <w:bottom w:w="0" w:type="dxa"/>
            <w:right w:w="108" w:type="dxa"/>
          </w:tblCellMar>
        </w:tblPrEx>
        <w:trPr>
          <w:trHeight w:val="686"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5E45D497">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29C7F7D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液质联用仪及其配套设施</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02F76ED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restart"/>
            <w:tcBorders>
              <w:top w:val="single" w:color="auto" w:sz="4" w:space="0"/>
              <w:left w:val="single" w:color="auto" w:sz="4" w:space="0"/>
              <w:right w:val="single" w:color="auto" w:sz="4" w:space="0"/>
            </w:tcBorders>
            <w:noWrap w:val="0"/>
            <w:vAlign w:val="center"/>
          </w:tcPr>
          <w:p w14:paraId="31CFBD02">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cs="宋体"/>
                <w:i w:val="0"/>
                <w:iCs w:val="0"/>
                <w:color w:val="auto"/>
                <w:kern w:val="0"/>
                <w:sz w:val="22"/>
                <w:szCs w:val="22"/>
                <w:u w:val="none"/>
                <w:lang w:val="en-US" w:eastAsia="zh-CN" w:bidi="ar"/>
              </w:rPr>
              <w:t>384.475</w:t>
            </w:r>
          </w:p>
        </w:tc>
      </w:tr>
      <w:tr w14:paraId="3E29DC5A">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3ABA17C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2</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05C195C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电热鼓风干燥箱</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6996EA35">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w:t>
            </w:r>
          </w:p>
        </w:tc>
        <w:tc>
          <w:tcPr>
            <w:tcW w:w="1287" w:type="dxa"/>
            <w:vMerge w:val="continue"/>
            <w:tcBorders>
              <w:left w:val="single" w:color="auto" w:sz="4" w:space="0"/>
              <w:right w:val="single" w:color="auto" w:sz="4" w:space="0"/>
            </w:tcBorders>
            <w:noWrap w:val="0"/>
            <w:vAlign w:val="center"/>
          </w:tcPr>
          <w:p w14:paraId="3FAB3F6B">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10ED2085">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0C0D3F4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3</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69F7446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超声波清洗机</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79A942D0">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3</w:t>
            </w:r>
          </w:p>
        </w:tc>
        <w:tc>
          <w:tcPr>
            <w:tcW w:w="1287" w:type="dxa"/>
            <w:vMerge w:val="continue"/>
            <w:tcBorders>
              <w:left w:val="single" w:color="auto" w:sz="4" w:space="0"/>
              <w:right w:val="single" w:color="auto" w:sz="4" w:space="0"/>
            </w:tcBorders>
            <w:noWrap w:val="0"/>
            <w:vAlign w:val="center"/>
          </w:tcPr>
          <w:p w14:paraId="6CF1A4FA">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128F0AA0">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5608AA5B">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4</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792249C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化学法毒物快速检测箱</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11C61D47">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w:t>
            </w:r>
          </w:p>
        </w:tc>
        <w:tc>
          <w:tcPr>
            <w:tcW w:w="1287" w:type="dxa"/>
            <w:vMerge w:val="continue"/>
            <w:tcBorders>
              <w:left w:val="single" w:color="auto" w:sz="4" w:space="0"/>
              <w:right w:val="single" w:color="auto" w:sz="4" w:space="0"/>
            </w:tcBorders>
            <w:noWrap w:val="0"/>
            <w:vAlign w:val="center"/>
          </w:tcPr>
          <w:p w14:paraId="1438A3E9">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6E99AC1F">
        <w:tblPrEx>
          <w:tblCellMar>
            <w:top w:w="0" w:type="dxa"/>
            <w:left w:w="108" w:type="dxa"/>
            <w:bottom w:w="0" w:type="dxa"/>
            <w:right w:w="108" w:type="dxa"/>
          </w:tblCellMar>
        </w:tblPrEx>
        <w:trPr>
          <w:trHeight w:val="64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0CC2EAF1">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5</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468B278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激光测距仪</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3CF26EA7">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2A44498E">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64674EFE">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601147E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6</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7AC9786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照度计</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33CFD90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3AB7BE6F">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1A193334">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43BF50A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7</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08203D6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2"/>
                <w:szCs w:val="22"/>
                <w:u w:val="none"/>
                <w:lang w:val="en-US" w:eastAsia="zh-CN" w:bidi="ar"/>
              </w:rPr>
              <w:t>甲醛测定仪</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741666E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158AF51E">
            <w:pPr>
              <w:keepNext w:val="0"/>
              <w:keepLines w:val="0"/>
              <w:widowControl/>
              <w:suppressLineNumbers w:val="0"/>
              <w:jc w:val="center"/>
              <w:textAlignment w:val="center"/>
              <w:rPr>
                <w:rFonts w:hint="default" w:ascii="宋体" w:hAnsi="宋体" w:eastAsia="宋体" w:cs="宋体"/>
                <w:i w:val="0"/>
                <w:iCs w:val="0"/>
                <w:color w:val="auto"/>
                <w:kern w:val="0"/>
                <w:sz w:val="22"/>
                <w:szCs w:val="22"/>
                <w:u w:val="none"/>
                <w:lang w:val="en-US" w:eastAsia="zh-CN" w:bidi="ar"/>
              </w:rPr>
            </w:pPr>
          </w:p>
        </w:tc>
      </w:tr>
      <w:tr w14:paraId="6E1C9DDC">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22AE031B">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8</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0F75D622">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手传振动检测仪</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063ECB8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2ADA8FB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FA57413">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784C14AE">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9</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0267779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电磁场测定仪（电磁辐射仪）</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64EDD4D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2363DE1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3B1484F">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6A282BE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10</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493EEA9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风速仪</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20D00E4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3B88623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39437B49">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07150022">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11</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028CAB3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二氧化硫测定仪</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4A6452B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329CEFA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1D7B887">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71C92D8A">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12</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148DE51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激光粉尘仪（颗粒监测仪）</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1C15894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685A11C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8DF983E">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22A42B3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13</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733C59B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紫外辐照计</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45B6B3F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068FC0A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A08618C">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087C5305">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14</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3B1AB53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纯水超纯水一体化系统</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1D29FCD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287" w:type="dxa"/>
            <w:vMerge w:val="continue"/>
            <w:tcBorders>
              <w:left w:val="single" w:color="auto" w:sz="4" w:space="0"/>
              <w:right w:val="single" w:color="auto" w:sz="4" w:space="0"/>
            </w:tcBorders>
            <w:noWrap w:val="0"/>
            <w:vAlign w:val="center"/>
          </w:tcPr>
          <w:p w14:paraId="2F98985F">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C17EB25">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646F901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15</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66F80B1A">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分光光度计</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105808C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3</w:t>
            </w:r>
          </w:p>
        </w:tc>
        <w:tc>
          <w:tcPr>
            <w:tcW w:w="1287" w:type="dxa"/>
            <w:vMerge w:val="continue"/>
            <w:tcBorders>
              <w:left w:val="single" w:color="auto" w:sz="4" w:space="0"/>
              <w:right w:val="single" w:color="auto" w:sz="4" w:space="0"/>
            </w:tcBorders>
            <w:noWrap w:val="0"/>
            <w:vAlign w:val="center"/>
          </w:tcPr>
          <w:p w14:paraId="23435E8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BEDC678">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4F769B72">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16</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257D94D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电热恒温水浴锅</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21A2995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5</w:t>
            </w:r>
          </w:p>
        </w:tc>
        <w:tc>
          <w:tcPr>
            <w:tcW w:w="1287" w:type="dxa"/>
            <w:vMerge w:val="continue"/>
            <w:tcBorders>
              <w:left w:val="single" w:color="auto" w:sz="4" w:space="0"/>
              <w:right w:val="single" w:color="auto" w:sz="4" w:space="0"/>
            </w:tcBorders>
            <w:noWrap w:val="0"/>
            <w:vAlign w:val="center"/>
          </w:tcPr>
          <w:p w14:paraId="7DD997A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E94FC55">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59661E5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17</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287FFCF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酸度计</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7F1F62B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3</w:t>
            </w:r>
          </w:p>
        </w:tc>
        <w:tc>
          <w:tcPr>
            <w:tcW w:w="1287" w:type="dxa"/>
            <w:vMerge w:val="continue"/>
            <w:tcBorders>
              <w:left w:val="single" w:color="auto" w:sz="4" w:space="0"/>
              <w:right w:val="single" w:color="auto" w:sz="4" w:space="0"/>
            </w:tcBorders>
            <w:noWrap w:val="0"/>
            <w:vAlign w:val="center"/>
          </w:tcPr>
          <w:p w14:paraId="0EF9879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A60F431">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2D48E62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18</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569CF18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电导率仪</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2DB1B3C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4</w:t>
            </w:r>
          </w:p>
        </w:tc>
        <w:tc>
          <w:tcPr>
            <w:tcW w:w="1287" w:type="dxa"/>
            <w:vMerge w:val="continue"/>
            <w:tcBorders>
              <w:left w:val="single" w:color="auto" w:sz="4" w:space="0"/>
              <w:right w:val="single" w:color="auto" w:sz="4" w:space="0"/>
            </w:tcBorders>
            <w:noWrap w:val="0"/>
            <w:vAlign w:val="center"/>
          </w:tcPr>
          <w:p w14:paraId="59E2FE3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527203D3">
        <w:tblPrEx>
          <w:tblCellMar>
            <w:top w:w="0" w:type="dxa"/>
            <w:left w:w="108" w:type="dxa"/>
            <w:bottom w:w="0" w:type="dxa"/>
            <w:right w:w="108" w:type="dxa"/>
          </w:tblCellMar>
        </w:tblPrEx>
        <w:trPr>
          <w:trHeight w:val="510" w:hRule="exact"/>
          <w:jc w:val="center"/>
        </w:trPr>
        <w:tc>
          <w:tcPr>
            <w:tcW w:w="770" w:type="dxa"/>
            <w:tcBorders>
              <w:top w:val="single" w:color="000000" w:sz="4" w:space="0"/>
              <w:left w:val="single" w:color="000000" w:sz="4" w:space="0"/>
              <w:bottom w:val="single" w:color="000000" w:sz="4" w:space="0"/>
              <w:right w:val="single" w:color="000000" w:sz="4" w:space="0"/>
            </w:tcBorders>
            <w:noWrap/>
            <w:vAlign w:val="center"/>
          </w:tcPr>
          <w:p w14:paraId="552C67C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19</w:t>
            </w:r>
          </w:p>
        </w:tc>
        <w:tc>
          <w:tcPr>
            <w:tcW w:w="4569" w:type="dxa"/>
            <w:tcBorders>
              <w:top w:val="single" w:color="000000" w:sz="4" w:space="0"/>
              <w:left w:val="single" w:color="000000" w:sz="4" w:space="0"/>
              <w:bottom w:val="single" w:color="000000" w:sz="4" w:space="0"/>
              <w:right w:val="single" w:color="000000" w:sz="4" w:space="0"/>
            </w:tcBorders>
            <w:noWrap w:val="0"/>
            <w:vAlign w:val="center"/>
          </w:tcPr>
          <w:p w14:paraId="7C000C9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浊度计</w:t>
            </w:r>
          </w:p>
        </w:tc>
        <w:tc>
          <w:tcPr>
            <w:tcW w:w="1144" w:type="dxa"/>
            <w:tcBorders>
              <w:top w:val="single" w:color="000000" w:sz="4" w:space="0"/>
              <w:left w:val="single" w:color="000000" w:sz="4" w:space="0"/>
              <w:bottom w:val="single" w:color="000000" w:sz="4" w:space="0"/>
              <w:right w:val="single" w:color="auto" w:sz="4" w:space="0"/>
            </w:tcBorders>
            <w:noWrap w:val="0"/>
            <w:vAlign w:val="center"/>
          </w:tcPr>
          <w:p w14:paraId="167F021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4</w:t>
            </w:r>
          </w:p>
        </w:tc>
        <w:tc>
          <w:tcPr>
            <w:tcW w:w="1287" w:type="dxa"/>
            <w:vMerge w:val="continue"/>
            <w:tcBorders>
              <w:left w:val="single" w:color="auto" w:sz="4" w:space="0"/>
              <w:bottom w:val="single" w:color="auto" w:sz="4" w:space="0"/>
              <w:right w:val="single" w:color="auto" w:sz="4" w:space="0"/>
            </w:tcBorders>
            <w:noWrap w:val="0"/>
            <w:vAlign w:val="center"/>
          </w:tcPr>
          <w:p w14:paraId="24E86DD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bl>
    <w:p w14:paraId="7B8DCA5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F141C0"/>
    <w:rsid w:val="05CB41B2"/>
    <w:rsid w:val="17EA27C8"/>
    <w:rsid w:val="2B347447"/>
    <w:rsid w:val="31F141C0"/>
    <w:rsid w:val="463114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font41"/>
    <w:basedOn w:val="3"/>
    <w:qFormat/>
    <w:uiPriority w:val="0"/>
    <w:rPr>
      <w:rFonts w:hint="default" w:ascii="Times New Roman" w:hAnsi="Times New Roman" w:cs="Times New Roman"/>
      <w:color w:val="000000"/>
      <w:sz w:val="22"/>
      <w:szCs w:val="22"/>
      <w:u w:val="none"/>
      <w:vertAlign w:val="subscript"/>
    </w:rPr>
  </w:style>
  <w:style w:type="character" w:customStyle="1" w:styleId="5">
    <w:name w:val="font21"/>
    <w:basedOn w:val="3"/>
    <w:qFormat/>
    <w:uiPriority w:val="0"/>
    <w:rPr>
      <w:rFonts w:hint="eastAsia" w:ascii="宋体" w:hAnsi="宋体" w:eastAsia="宋体" w:cs="宋体"/>
      <w:color w:val="000000"/>
      <w:sz w:val="22"/>
      <w:szCs w:val="22"/>
      <w:u w:val="none"/>
    </w:rPr>
  </w:style>
  <w:style w:type="character" w:customStyle="1" w:styleId="6">
    <w:name w:val="font11"/>
    <w:basedOn w:val="3"/>
    <w:qFormat/>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559</Words>
  <Characters>617</Characters>
  <Lines>0</Lines>
  <Paragraphs>0</Paragraphs>
  <TotalTime>3</TotalTime>
  <ScaleCrop>false</ScaleCrop>
  <LinksUpToDate>false</LinksUpToDate>
  <CharactersWithSpaces>617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2026-06-25T13:18:00Z</dcterms:created>
  <dc:creator>沉默</dc:creator>
  <cp:lastModifiedBy>沉默</cp:lastModifiedBy>
  <dcterms:modified xsi:type="dcterms:W3CDTF">2026-06-25T13:30:31Z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2CB870243D5148FD912D92F003AC1A01_11</vt:lpwstr>
  </property>
  <property fmtid="{D5CDD505-2E9C-101B-9397-08002B2CF9AE}" pid="4" name="KSOTemplateDocerSaveRecord">
    <vt:lpwstr>eyJoZGlkIjoiMDc1MGFlYTE5MDE2NTkwNzU2MjQzNjIxZWI3NDJjZjUiLCJ1c2VySWQiOiIzMzgxODkwMDIifQ==</vt:lpwstr>
  </property>
</Properties>
</file>