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CB6B5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一般资格审查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中1、3项各供应商按要求在《响应函》中响应。</w:t>
      </w:r>
    </w:p>
    <w:p w14:paraId="44BE8F1A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二、2、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供应商应提供健全的财务会计制度的证明材料；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按竞争性磋商文件要求提供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75FA0"/>
    <w:rsid w:val="1B513A1A"/>
    <w:rsid w:val="1DF25C03"/>
    <w:rsid w:val="4BEE392E"/>
    <w:rsid w:val="5812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15</TotalTime>
  <ScaleCrop>false</ScaleCrop>
  <LinksUpToDate>false</LinksUpToDate>
  <CharactersWithSpaces>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2026-06-17T15:51:00Z</dcterms:created>
  <dc:creator>黄宏超</dc:creator>
  <cp:lastModifiedBy>毛毛麻麻^_^跨境代购</cp:lastModifiedBy>
  <dcterms:modified xsi:type="dcterms:W3CDTF">2026-06-26T03:53:52Z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AD7F65784B2443EB892E92A8DCFF1321</vt:lpwstr>
  </property>
  <property fmtid="{D5CDD505-2E9C-101B-9397-08002B2CF9AE}" pid="4" name="KSOTemplateDocerSaveRecord">
    <vt:lpwstr>eyJoZGlkIjoiNTI4NWY5Y2QzMTA2MWY4N2ZmNWU2ZTM2Y2UyMDAwZWEiLCJ1c2VySWQiOiI0MzA1Mjg1NTQifQ==</vt:lpwstr>
  </property>
</Properties>
</file>