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EF2A3">
      <w:pPr>
        <w:spacing w:line="360" w:lineRule="atLeast"/>
        <w:jc w:val="center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技术响应说明书</w:t>
      </w:r>
    </w:p>
    <w:p w14:paraId="17B3292B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（依据磋商文件“评审办法”自行编制，</w:t>
      </w:r>
      <w:bookmarkStart w:id="0" w:name="_GoBack"/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格式自拟</w:t>
      </w:r>
      <w:bookmarkEnd w:id="0"/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2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2026-05-06T05:55:51Z</dcterms:created>
  <dc:creator>Administrator</dc:creator>
  <cp:lastModifiedBy>Cx330</cp:lastModifiedBy>
  <dcterms:modified xsi:type="dcterms:W3CDTF">2026-05-06T05:57:06Z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eyJoZGlkIjoiZjIyYzg3NThiZDdhNmI4OTk1ZGJlMGM1OTAxZWM1ZjkiLCJ1c2VySWQiOiIzODMzMzQ2ODAifQ==</vt:lpwstr>
  </property>
  <property fmtid="{D5CDD505-2E9C-101B-9397-08002B2CF9AE}" pid="4" name="ICV">
    <vt:lpwstr>E59B923B2E644D34B436071474C926FF_12</vt:lpwstr>
  </property>
</Properties>
</file>