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版本号：ZMZB2026YLDX-22520260702001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ZMZB2026YLDX-225</w:t>
      </w:r>
      <w:r>
        <w:br/>
      </w:r>
      <w:r>
        <w:br/>
      </w:r>
      <w:r>
        <w:br/>
      </w:r>
    </w:p>
    <w:p>
      <w:pPr>
        <w:pStyle w:val="null3"/>
        <w:jc w:val="center"/>
        <w:outlineLvl w:val="2"/>
      </w:pPr>
      <w:r>
        <w:rPr>
          <w:rFonts w:ascii="仿宋_GB2312" w:hAnsi="仿宋_GB2312" w:cs="仿宋_GB2312" w:eastAsia="仿宋_GB2312"/>
          <w:sz w:val="28"/>
          <w:b/>
        </w:rPr>
        <w:t>榆林学院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榆林学院</w:t>
      </w:r>
      <w:r>
        <w:rPr>
          <w:rFonts w:ascii="仿宋_GB2312" w:hAnsi="仿宋_GB2312" w:cs="仿宋_GB2312" w:eastAsia="仿宋_GB2312"/>
        </w:rPr>
        <w:t>委托，拟对</w:t>
      </w:r>
      <w:r>
        <w:rPr>
          <w:rFonts w:ascii="仿宋_GB2312" w:hAnsi="仿宋_GB2312" w:cs="仿宋_GB2312" w:eastAsia="仿宋_GB2312"/>
        </w:rPr>
        <w:t>2026年纸质图书采购项目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ZMZB2026YLDX-225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2026年纸质图书采购项目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榆林学院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榆林市榆阳区崇文路4号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蔺老师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0912-3526381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采购包2：140,000.00元</w:t>
            </w:r>
          </w:p>
          <w:p>
            <w:pPr>
              <w:pStyle w:val="null3"/>
            </w:pPr>
            <w:r>
              <w:rPr>
                <w:rFonts w:ascii="仿宋_GB2312" w:hAnsi="仿宋_GB2312" w:cs="仿宋_GB2312" w:eastAsia="仿宋_GB2312"/>
              </w:rPr>
              <w:t>采购包3：140,000.00元</w:t>
            </w:r>
          </w:p>
          <w:p>
            <w:pPr>
              <w:pStyle w:val="null3"/>
            </w:pPr>
            <w:r>
              <w:rPr>
                <w:rFonts w:ascii="仿宋_GB2312" w:hAnsi="仿宋_GB2312" w:cs="仿宋_GB2312" w:eastAsia="仿宋_GB2312"/>
              </w:rPr>
              <w:t>采购包4：100,000.00元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采购包1保证金金额：5,400.00元</w:t>
            </w:r>
          </w:p>
          <w:p>
            <w:pPr>
              <w:pStyle w:val="null3"/>
            </w:pPr>
            <w:r>
              <w:rPr>
                <w:rFonts w:ascii="仿宋_GB2312" w:hAnsi="仿宋_GB2312" w:cs="仿宋_GB2312" w:eastAsia="仿宋_GB2312"/>
              </w:rPr>
              <w:t>采购包2保证金金额：2,800.00元</w:t>
            </w:r>
          </w:p>
          <w:p>
            <w:pPr>
              <w:pStyle w:val="null3"/>
            </w:pPr>
            <w:r>
              <w:rPr>
                <w:rFonts w:ascii="仿宋_GB2312" w:hAnsi="仿宋_GB2312" w:cs="仿宋_GB2312" w:eastAsia="仿宋_GB2312"/>
              </w:rPr>
              <w:t>采购包3保证金金额：2,800.00元</w:t>
            </w:r>
          </w:p>
          <w:p>
            <w:pPr>
              <w:pStyle w:val="null3"/>
            </w:pPr>
            <w:r>
              <w:rPr>
                <w:rFonts w:ascii="仿宋_GB2312" w:hAnsi="仿宋_GB2312" w:cs="仿宋_GB2312" w:eastAsia="仿宋_GB2312"/>
              </w:rPr>
              <w:t>采购包4保证金金额：2,000.00元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中标金额：10万-40万元，采购代理服务费为4000元，由中标/成交单位给招标代理公司。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榆林学院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榆林学院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榆林学院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按照国家标准、招标文件、投标文件和合同要求执行。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联系电话：029-88225322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榆林大学2026年纸质图书采购项目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平凡的世界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折扣类图书（人文社科）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折扣类图书（工科类）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马克思主理论和中共党史党建学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标的名称：平凡的世界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3500册</w:t>
            </w:r>
          </w:p>
          <w:p>
            <w:pPr>
              <w:pStyle w:val="null3"/>
            </w:pPr>
            <w:r>
              <w:rPr>
                <w:rFonts w:ascii="仿宋_GB2312" w:hAnsi="仿宋_GB2312" w:cs="仿宋_GB2312" w:eastAsia="仿宋_GB2312"/>
                <w:sz w:val="21"/>
              </w:rPr>
              <w:t>1.</w:t>
            </w:r>
            <w:r>
              <w:rPr>
                <w:rFonts w:ascii="仿宋_GB2312" w:hAnsi="仿宋_GB2312" w:cs="仿宋_GB2312" w:eastAsia="仿宋_GB2312"/>
                <w:sz w:val="21"/>
              </w:rPr>
              <w:t>正规出版社（如人民文学出版社等）出版的正版图书，无盗版、盗印；</w:t>
            </w:r>
          </w:p>
          <w:p>
            <w:pPr>
              <w:pStyle w:val="null3"/>
              <w:jc w:val="both"/>
            </w:pPr>
            <w:r>
              <w:rPr>
                <w:rFonts w:ascii="仿宋_GB2312" w:hAnsi="仿宋_GB2312" w:cs="仿宋_GB2312" w:eastAsia="仿宋_GB2312"/>
                <w:sz w:val="21"/>
              </w:rPr>
              <w:t>2.图书印刷质量符合《图书质量管理规定》，纸张无破损、霉斑，字迹清晰，装订牢固； 3. 版本为最新修订版/权威版本，内容完整无删减；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质量标准、验收标准、安全要求：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书目与数量验收标准：书目核对：实物书名、</w:t>
            </w:r>
            <w:r>
              <w:rPr>
                <w:rFonts w:ascii="仿宋_GB2312" w:hAnsi="仿宋_GB2312" w:cs="仿宋_GB2312" w:eastAsia="仿宋_GB2312"/>
                <w:sz w:val="21"/>
              </w:rPr>
              <w:t>ISBN、作者、出版社、版次、开本、定价须与采购订单一致，错书、配错版本、非订单书目无条件退回。 数量验收：实收册数≥订单采购数量；缺册、少配、拆分分册缺本，限期补齐。 附赠配套：带光盘、手册、地图、配套练习册图书必须随原书一并到货，漏附视作缺书。</w:t>
            </w:r>
          </w:p>
          <w:p>
            <w:pPr>
              <w:pStyle w:val="null3"/>
            </w:pPr>
            <w:r>
              <w:rPr>
                <w:rFonts w:ascii="仿宋_GB2312" w:hAnsi="仿宋_GB2312" w:cs="仿宋_GB2312" w:eastAsia="仿宋_GB2312"/>
                <w:sz w:val="21"/>
              </w:rPr>
              <w:t>2.</w:t>
            </w:r>
            <w:r>
              <w:rPr>
                <w:rFonts w:ascii="仿宋_GB2312" w:hAnsi="仿宋_GB2312" w:cs="仿宋_GB2312" w:eastAsia="仿宋_GB2312"/>
                <w:sz w:val="21"/>
              </w:rPr>
              <w:t>外观装帧验收标：</w:t>
            </w:r>
            <w:r>
              <w:rPr>
                <w:rFonts w:ascii="仿宋_GB2312" w:hAnsi="仿宋_GB2312" w:cs="仿宋_GB2312" w:eastAsia="仿宋_GB2312"/>
                <w:sz w:val="21"/>
              </w:rPr>
              <w:t xml:space="preserve"> 平装图书封面覆膜不起泡、不卷边；锁线、胶装牢固，无散页、掉页、脱页、夹空。开本尺寸：实际开本与书目标注一致，无裁边歪斜、大小开本混装。特殊剔除：变形书、挤压破损书、受潮发霉、虫蛀图书全部拒收。</w:t>
            </w:r>
          </w:p>
          <w:p>
            <w:pPr>
              <w:pStyle w:val="null3"/>
            </w:pPr>
            <w:r>
              <w:rPr>
                <w:rFonts w:ascii="仿宋_GB2312" w:hAnsi="仿宋_GB2312" w:cs="仿宋_GB2312" w:eastAsia="仿宋_GB2312"/>
                <w:sz w:val="21"/>
              </w:rPr>
              <w:t>3.</w:t>
            </w:r>
            <w:r>
              <w:rPr>
                <w:rFonts w:ascii="仿宋_GB2312" w:hAnsi="仿宋_GB2312" w:cs="仿宋_GB2312" w:eastAsia="仿宋_GB2312"/>
                <w:sz w:val="21"/>
              </w:rPr>
              <w:t>内页印刷质量验收标准：正文字迹清晰，无缺字、漏印、重影、墨迹糊页、透墨严重。页码连续完整，无缺页、白页、倒页、错页、插页颠倒。彩图图书色彩正常，无偏色、漏印色块。</w:t>
            </w:r>
          </w:p>
          <w:p>
            <w:pPr>
              <w:pStyle w:val="null3"/>
            </w:pPr>
            <w:r>
              <w:rPr>
                <w:rFonts w:ascii="仿宋_GB2312" w:hAnsi="仿宋_GB2312" w:cs="仿宋_GB2312" w:eastAsia="仿宋_GB2312"/>
                <w:sz w:val="21"/>
              </w:rPr>
              <w:t>4.版权与合规验收（重点）:所有图书为国家正规出版物，具备CIP数据、ISBN条码、版权页，无盗版、影印、内部资料、非法出版物。 教辅、社科、马列类图书符合出版管理规定，无违规内容、禁限书目。不得用库存旧书、二手翻新书、馆藏旧书充全新采购图书。</w:t>
            </w:r>
          </w:p>
          <w:p>
            <w:pPr>
              <w:pStyle w:val="null3"/>
            </w:pPr>
            <w:r>
              <w:rPr>
                <w:rFonts w:ascii="仿宋_GB2312" w:hAnsi="仿宋_GB2312" w:cs="仿宋_GB2312" w:eastAsia="仿宋_GB2312"/>
                <w:sz w:val="21"/>
              </w:rPr>
              <w:t>5.图书加工: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书标、馆藏章粘贴位置规范、平整，不遮挡文字图片，粘贴牢固不脱落。加工破损图书，重新加工或换书。</w:t>
            </w:r>
          </w:p>
          <w:p>
            <w:pPr>
              <w:pStyle w:val="null3"/>
            </w:pPr>
            <w:r>
              <w:rPr>
                <w:rFonts w:ascii="仿宋_GB2312" w:hAnsi="仿宋_GB2312" w:cs="仿宋_GB2312" w:eastAsia="仿宋_GB2312"/>
                <w:sz w:val="21"/>
              </w:rPr>
              <w:t>6.不合格处置条款:错书、残书、盗版：当场拒收，供方限期免费调换合格新书，产生的物流、人工成本由供方承担。</w:t>
            </w:r>
          </w:p>
          <w:p>
            <w:pPr>
              <w:pStyle w:val="null3"/>
            </w:pPr>
            <w:r>
              <w:rPr>
                <w:rFonts w:ascii="仿宋_GB2312" w:hAnsi="仿宋_GB2312" w:cs="仿宋_GB2312" w:eastAsia="仿宋_GB2312"/>
                <w:sz w:val="21"/>
              </w:rPr>
              <w:t>少量瑕疵：双方约定补货时限，超期未补按合同违约处理。</w:t>
            </w:r>
            <w:r>
              <w:rPr>
                <w:rFonts w:ascii="仿宋_GB2312" w:hAnsi="仿宋_GB2312" w:cs="仿宋_GB2312" w:eastAsia="仿宋_GB2312"/>
                <w:sz w:val="21"/>
              </w:rPr>
              <w:t xml:space="preserve"> 批量质量不合格：整批暂缓入库，按采购合同扣减货款或退货。</w:t>
            </w:r>
          </w:p>
          <w:p>
            <w:pPr>
              <w:pStyle w:val="null3"/>
              <w:jc w:val="both"/>
            </w:pPr>
            <w:r>
              <w:rPr>
                <w:rFonts w:ascii="仿宋_GB2312" w:hAnsi="仿宋_GB2312" w:cs="仿宋_GB2312" w:eastAsia="仿宋_GB2312"/>
                <w:sz w:val="21"/>
              </w:rPr>
              <w:t>7.验收签字验收人核对无误签字，方可办理入库、结算手续。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/服务期、售后服务、培训要求：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供货与配送服务供应商须在合同约定期限内完成免费送货上门、搬运至图书馆指定书库，承担运输、装卸、保险等全部费用。供货进度服从学校馆藏加工安排，分批次有序配送，确保不影响教学与读者借阅。如遇书目缺货，须在5个工作日内书面告知，协商替换同品质、同价格正版图书，不得单方面以次充好。</w:t>
            </w:r>
          </w:p>
          <w:p>
            <w:pPr>
              <w:pStyle w:val="null3"/>
            </w:pPr>
            <w:r>
              <w:rPr>
                <w:rFonts w:ascii="仿宋_GB2312" w:hAnsi="仿宋_GB2312" w:cs="仿宋_GB2312" w:eastAsia="仿宋_GB2312"/>
                <w:sz w:val="21"/>
              </w:rPr>
              <w:t>2.</w:t>
            </w:r>
            <w:r>
              <w:rPr>
                <w:rFonts w:ascii="仿宋_GB2312" w:hAnsi="仿宋_GB2312" w:cs="仿宋_GB2312" w:eastAsia="仿宋_GB2312"/>
                <w:sz w:val="21"/>
              </w:rPr>
              <w:t>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w:t>
            </w:r>
          </w:p>
          <w:p>
            <w:pPr>
              <w:pStyle w:val="null3"/>
              <w:jc w:val="both"/>
            </w:pPr>
            <w:r>
              <w:rPr>
                <w:rFonts w:ascii="仿宋_GB2312" w:hAnsi="仿宋_GB2312" w:cs="仿宋_GB2312" w:eastAsia="仿宋_GB2312"/>
                <w:sz w:val="21"/>
              </w:rPr>
              <w:t>3.售后支持提供正规增值税发票，票据合规。设立专人对接项目，响应时间不超过2小时，一般问题24小时内解决，重大问题48小时内给出解决方案。对质量不合格图书无条件退换，产生费用由供应商承担。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1.图书质量标准所有图书均为全新正版图书，符合《图书质量管理规定》，无盗版、盗印、翻印、残次、污损、缺页、倒装、脱胶等问题；图书印刷清晰、装订牢固，纸张无霉斑、破损，符合国家出版行业质量标准，差错率≤3/10000；所有图书须为国家正规出版社出版，具备完整的ISBN号、CIP数据，无非法出版物、禁售出版物或存在意识形态问题的图书。</w:t>
            </w:r>
          </w:p>
          <w:p>
            <w:pPr>
              <w:pStyle w:val="null3"/>
            </w:pPr>
            <w:r>
              <w:rPr>
                <w:rFonts w:ascii="仿宋_GB2312" w:hAnsi="仿宋_GB2312" w:cs="仿宋_GB2312" w:eastAsia="仿宋_GB2312"/>
                <w:sz w:val="21"/>
              </w:rPr>
              <w:t>2.加工服务质量标准编目数据：MARC数据完整、规范，符合《中国图书馆分类法》（最新版）及本馆编目规则，数据错误率≤0.5%；物理加工：馆藏章加盖清晰、位置统一，防盗磁条粘贴牢固，书标、条码标签平整无脱落，加工合格率100%。</w:t>
            </w:r>
          </w:p>
          <w:p>
            <w:pPr>
              <w:pStyle w:val="null3"/>
            </w:pPr>
            <w:r>
              <w:rPr>
                <w:rFonts w:ascii="仿宋_GB2312" w:hAnsi="仿宋_GB2312" w:cs="仿宋_GB2312" w:eastAsia="仿宋_GB2312"/>
                <w:sz w:val="21"/>
              </w:rPr>
              <w:t>3.修理/更换要求：三包期内，如发现图书存在装订脱胶、书页脱落、印刷重影、缺页、倒装等质量问题，供应商须在接到通知后5个工作日内，免费提供更换服务，更换的图书须为同一版本、同一印次的全新正版图书；对加工质量不合格（如磁条脱落、书标条码损坏、数据错误）的图书，供应商须免费重新加工或更换，确保符合图书馆使用要求。</w:t>
            </w:r>
          </w:p>
          <w:p>
            <w:pPr>
              <w:pStyle w:val="null3"/>
              <w:jc w:val="both"/>
            </w:pPr>
            <w:r>
              <w:rPr>
                <w:rFonts w:ascii="仿宋_GB2312" w:hAnsi="仿宋_GB2312" w:cs="仿宋_GB2312" w:eastAsia="仿宋_GB2312"/>
                <w:sz w:val="21"/>
              </w:rPr>
              <w:t xml:space="preserve">4.退货要求 验收阶段：到馆图书中，如发现盗版、非法出版物、严重残次、与采购清单不符的图书，图书馆有权直接拒收并要求全额退货，供应商须在7个工作日内完成退换货处理，并承担由此产生的所有费用； 三包期内：如发现图书存在重大质量问题（如内容错误、版本不符、严重破损无法流通），或供应商提供的图书与投标承诺不符，图书馆有权要求退货，供应商须在10个工作日内完成退货退款或调换服务。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标的名称：折扣类图书（人文社科）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1.出版的正版中文图书，无盗版、无质量问题，适合高校师生阅读；</w:t>
            </w:r>
          </w:p>
          <w:p>
            <w:pPr>
              <w:pStyle w:val="null3"/>
              <w:jc w:val="both"/>
            </w:pPr>
            <w:r>
              <w:rPr>
                <w:rFonts w:ascii="仿宋_GB2312" w:hAnsi="仿宋_GB2312" w:cs="仿宋_GB2312" w:eastAsia="仿宋_GB2312"/>
                <w:sz w:val="21"/>
              </w:rPr>
              <w:t>2.图书印刷、装订质量符合国家出版标准，无破损、污损、霉斑；</w:t>
            </w:r>
          </w:p>
          <w:p>
            <w:pPr>
              <w:pStyle w:val="null3"/>
              <w:jc w:val="both"/>
            </w:pPr>
            <w:r>
              <w:rPr>
                <w:rFonts w:ascii="仿宋_GB2312" w:hAnsi="仿宋_GB2312" w:cs="仿宋_GB2312" w:eastAsia="仿宋_GB2312"/>
                <w:sz w:val="21"/>
              </w:rPr>
              <w:t>3.涵盖通识教育、人文社科、科普读物、艺术</w:t>
            </w:r>
            <w:r>
              <w:rPr>
                <w:rFonts w:ascii="仿宋_GB2312" w:hAnsi="仿宋_GB2312" w:cs="仿宋_GB2312" w:eastAsia="仿宋_GB2312"/>
                <w:sz w:val="21"/>
              </w:rPr>
              <w:t>；</w:t>
            </w:r>
            <w:r>
              <w:rPr>
                <w:rFonts w:ascii="仿宋_GB2312" w:hAnsi="仿宋_GB2312" w:cs="仿宋_GB2312" w:eastAsia="仿宋_GB2312"/>
                <w:sz w:val="21"/>
              </w:rPr>
              <w:t>文化、科学、教育、体育；语言、文字；历史、地理</w:t>
            </w:r>
            <w:r>
              <w:rPr>
                <w:rFonts w:ascii="仿宋_GB2312" w:hAnsi="仿宋_GB2312" w:cs="仿宋_GB2312" w:eastAsia="仿宋_GB2312"/>
                <w:sz w:val="21"/>
              </w:rPr>
              <w:t>；</w:t>
            </w:r>
            <w:r>
              <w:rPr>
                <w:rFonts w:ascii="仿宋_GB2312" w:hAnsi="仿宋_GB2312" w:cs="仿宋_GB2312" w:eastAsia="仿宋_GB2312"/>
                <w:sz w:val="21"/>
              </w:rPr>
              <w:t>政治、法律，补充馆藏多样性；</w:t>
            </w:r>
          </w:p>
          <w:p>
            <w:pPr>
              <w:pStyle w:val="null3"/>
              <w:jc w:val="both"/>
            </w:pPr>
            <w:r>
              <w:rPr>
                <w:rFonts w:ascii="仿宋_GB2312" w:hAnsi="仿宋_GB2312" w:cs="仿宋_GB2312" w:eastAsia="仿宋_GB2312"/>
                <w:sz w:val="21"/>
              </w:rPr>
              <w:t>4.提供基础编目数据、馆藏章加盖、贴防盗磁条等配套服务，数据符合本馆编目规范。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质量标准、验收标准、安全要求：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书目与数量验收标准：书目核对：实物书名、</w:t>
            </w:r>
            <w:r>
              <w:rPr>
                <w:rFonts w:ascii="仿宋_GB2312" w:hAnsi="仿宋_GB2312" w:cs="仿宋_GB2312" w:eastAsia="仿宋_GB2312"/>
                <w:sz w:val="21"/>
              </w:rPr>
              <w:t>ISBN、作者、出版社、版次、开本、定价须与采购订单一致，错书、配错版本、非订单书目无条件退回。 数量验收：实收册数≥订单采购数量；缺册、少配、拆分分册缺本，限期补齐。 附赠配套：带光盘、手册、地图、配套练习册图书必须随原书一并到货，漏附视作缺书。</w:t>
            </w:r>
          </w:p>
          <w:p>
            <w:pPr>
              <w:pStyle w:val="null3"/>
            </w:pPr>
            <w:r>
              <w:rPr>
                <w:rFonts w:ascii="仿宋_GB2312" w:hAnsi="仿宋_GB2312" w:cs="仿宋_GB2312" w:eastAsia="仿宋_GB2312"/>
                <w:sz w:val="21"/>
              </w:rPr>
              <w:t>2.</w:t>
            </w:r>
            <w:r>
              <w:rPr>
                <w:rFonts w:ascii="仿宋_GB2312" w:hAnsi="仿宋_GB2312" w:cs="仿宋_GB2312" w:eastAsia="仿宋_GB2312"/>
                <w:sz w:val="21"/>
              </w:rPr>
              <w:t>外观装帧验收标：</w:t>
            </w:r>
            <w:r>
              <w:rPr>
                <w:rFonts w:ascii="仿宋_GB2312" w:hAnsi="仿宋_GB2312" w:cs="仿宋_GB2312" w:eastAsia="仿宋_GB2312"/>
                <w:sz w:val="21"/>
              </w:rPr>
              <w:t xml:space="preserve"> 平装图书封面覆膜不起泡、不卷边；锁线、胶装牢固，无散页、掉页、脱页、夹空。开本尺寸：实际开本与书目标注一致，无裁边歪斜、大小开本混装。特殊剔除：变形书、挤压破损书、受潮发霉、虫蛀图书全部拒收。</w:t>
            </w:r>
          </w:p>
          <w:p>
            <w:pPr>
              <w:pStyle w:val="null3"/>
            </w:pPr>
            <w:r>
              <w:rPr>
                <w:rFonts w:ascii="仿宋_GB2312" w:hAnsi="仿宋_GB2312" w:cs="仿宋_GB2312" w:eastAsia="仿宋_GB2312"/>
                <w:sz w:val="21"/>
              </w:rPr>
              <w:t>3.内页印刷质量验收标准：正文字迹清晰，无缺字、漏印、重影、墨迹糊页、透墨严重。页码连续完整，无缺页、白页、倒页、错页、插页颠倒。彩图图书色彩正常，无偏色、漏印色块。</w:t>
            </w:r>
          </w:p>
          <w:p>
            <w:pPr>
              <w:pStyle w:val="null3"/>
            </w:pPr>
            <w:r>
              <w:rPr>
                <w:rFonts w:ascii="仿宋_GB2312" w:hAnsi="仿宋_GB2312" w:cs="仿宋_GB2312" w:eastAsia="仿宋_GB2312"/>
                <w:sz w:val="21"/>
              </w:rPr>
              <w:t>4.版权与合规验收（重点）:所有图书为国家正规出版物，具备CIP数据、ISBN条码、版权页，无盗版、影印、内部资料、非法出版物。 教辅、社科、马列类图书符合出版管理规定，无违规内容、禁限书目。不得用库存旧书、二手翻新书、馆藏旧书充全新采购图书。</w:t>
            </w:r>
          </w:p>
          <w:p>
            <w:pPr>
              <w:pStyle w:val="null3"/>
            </w:pPr>
            <w:r>
              <w:rPr>
                <w:rFonts w:ascii="仿宋_GB2312" w:hAnsi="仿宋_GB2312" w:cs="仿宋_GB2312" w:eastAsia="仿宋_GB2312"/>
                <w:sz w:val="21"/>
              </w:rPr>
              <w:t>5.图书加工: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书标、馆藏章粘贴位置规范、平整，不遮挡文字图片，粘贴牢固不脱落。加工破损图书，重新加工或换书。6.不合格处置条款:错书、残书、盗版：当场拒收，供方限期免费调换合格新书，产生的物流、人工成本由供方承担。</w:t>
            </w:r>
          </w:p>
          <w:p>
            <w:pPr>
              <w:pStyle w:val="null3"/>
              <w:jc w:val="both"/>
            </w:pPr>
            <w:r>
              <w:rPr>
                <w:rFonts w:ascii="仿宋_GB2312" w:hAnsi="仿宋_GB2312" w:cs="仿宋_GB2312" w:eastAsia="仿宋_GB2312"/>
                <w:sz w:val="21"/>
              </w:rPr>
              <w:t>少量瑕疵：双方约定补货时限，超期未补按合同违约处理。</w:t>
            </w:r>
            <w:r>
              <w:rPr>
                <w:rFonts w:ascii="仿宋_GB2312" w:hAnsi="仿宋_GB2312" w:cs="仿宋_GB2312" w:eastAsia="仿宋_GB2312"/>
                <w:sz w:val="21"/>
              </w:rPr>
              <w:t xml:space="preserve"> 批量质量不合格：整批暂缓入库，按采购合同扣减货款或退货。7.验收签字验收人核对无误签字，方可办理入库、结算手续。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/服务期、售后服务、培训要求：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供货与配送服务供应商须在合同约定期限内完成免费送货上门、搬运至图书馆指定书库，承担运输、装卸、保险等全部费用。供货进度服从学校馆藏加工安排，分批次有序配送，确保不影响教学与读者借阅。如遇书目缺货，须在</w:t>
            </w:r>
            <w:r>
              <w:rPr>
                <w:rFonts w:ascii="仿宋_GB2312" w:hAnsi="仿宋_GB2312" w:cs="仿宋_GB2312" w:eastAsia="仿宋_GB2312"/>
                <w:sz w:val="21"/>
              </w:rPr>
              <w:t>5个工作日内书面告知，协商替换同品质、同价格正版图书，不得单方面以次充好。</w:t>
            </w:r>
          </w:p>
          <w:p>
            <w:pPr>
              <w:pStyle w:val="null3"/>
            </w:pPr>
            <w:r>
              <w:rPr>
                <w:rFonts w:ascii="仿宋_GB2312" w:hAnsi="仿宋_GB2312" w:cs="仿宋_GB2312" w:eastAsia="仿宋_GB2312"/>
                <w:sz w:val="21"/>
              </w:rPr>
              <w:t>2.</w:t>
            </w:r>
            <w:r>
              <w:rPr>
                <w:rFonts w:ascii="仿宋_GB2312" w:hAnsi="仿宋_GB2312" w:cs="仿宋_GB2312" w:eastAsia="仿宋_GB2312"/>
                <w:sz w:val="21"/>
              </w:rPr>
              <w:t>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w:t>
            </w:r>
          </w:p>
          <w:p>
            <w:pPr>
              <w:pStyle w:val="null3"/>
              <w:jc w:val="both"/>
            </w:pPr>
            <w:r>
              <w:rPr>
                <w:rFonts w:ascii="仿宋_GB2312" w:hAnsi="仿宋_GB2312" w:cs="仿宋_GB2312" w:eastAsia="仿宋_GB2312"/>
                <w:sz w:val="21"/>
              </w:rPr>
              <w:t>3.售后支持提供正规增值税发票，票据合规。设立专人对接项目，响应时间不超过2小时，一般问题24小时内解决，重大问题48小时内给出解决方案。对质量不合格图书无条件退换，产生费用由供应商承担。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1.图书质量标准所有图书均为全新正版图书，符合《图书质量管理规定》，无盗版、盗印、翻印、残次、污损、缺页、倒装、脱胶等问题；图书印刷清晰、装订牢固，纸张无霉斑、破损，符合国家出版行业质量标准，差错率≤3/10000；所有图书须为国家正规出版社出版，具备完整的ISBN号、CIP数据，无非法出版物、禁售出版物或存在意识形态问题的图书。</w:t>
            </w:r>
          </w:p>
          <w:p>
            <w:pPr>
              <w:pStyle w:val="null3"/>
            </w:pPr>
            <w:r>
              <w:rPr>
                <w:rFonts w:ascii="仿宋_GB2312" w:hAnsi="仿宋_GB2312" w:cs="仿宋_GB2312" w:eastAsia="仿宋_GB2312"/>
                <w:sz w:val="21"/>
              </w:rPr>
              <w:t>2.加工服务质量标准编目数据：MARC数据完整、规范，符合《中国图书馆分类法》（最新版）及本馆编目规则，数据错误率≤0.5%；物理加工：馆藏章加盖清晰、位置统一，防盗磁条粘贴牢固，书标、条码标签平整无脱落，加工合格率100%。</w:t>
            </w:r>
          </w:p>
          <w:p>
            <w:pPr>
              <w:pStyle w:val="null3"/>
            </w:pPr>
            <w:r>
              <w:rPr>
                <w:rFonts w:ascii="仿宋_GB2312" w:hAnsi="仿宋_GB2312" w:cs="仿宋_GB2312" w:eastAsia="仿宋_GB2312"/>
                <w:sz w:val="21"/>
              </w:rPr>
              <w:t>3.修理/更换要求：三包期内，如发现图书存在装订脱胶、书页脱落、印刷重影、缺页、倒装等质量问题，供应商须在接到通知后5个工作日内，免费提供更换服务，更换的图书须为同一版本、同一印次的全新正版图书；对加工质量不合格（如磁条脱落、书标条码损坏、数据错误）的图书，供应商须免费重新加工或更换，确保符合图书馆使用要求。</w:t>
            </w:r>
          </w:p>
          <w:p>
            <w:pPr>
              <w:pStyle w:val="null3"/>
              <w:jc w:val="both"/>
            </w:pPr>
            <w:r>
              <w:rPr>
                <w:rFonts w:ascii="仿宋_GB2312" w:hAnsi="仿宋_GB2312" w:cs="仿宋_GB2312" w:eastAsia="仿宋_GB2312"/>
                <w:sz w:val="21"/>
              </w:rPr>
              <w:t xml:space="preserve">4.退货要求 验收阶段：到馆图书中，如发现盗版、非法出版物、严重残次、与采购清单不符的图书，图书馆有权直接拒收并要求全额退货，供应商须在7个工作日内完成退换货处理，并承担由此产生的所有费用； 三包期内：如发现图书存在重大质量问题（如内容错误、版本不符、严重破损无法流通），或供应商提供的图书与投标承诺不符，图书馆有权要求退货，供应商须在10个工作日内完成退货退款或调换服务。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标的名称：折扣类图书（工科类）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出版的正版与学校重点学科本科专业教学科研高度匹配的正版中文图书；</w:t>
            </w:r>
          </w:p>
          <w:p>
            <w:pPr>
              <w:pStyle w:val="null3"/>
            </w:pPr>
            <w:r>
              <w:rPr>
                <w:rFonts w:ascii="仿宋_GB2312" w:hAnsi="仿宋_GB2312" w:cs="仿宋_GB2312" w:eastAsia="仿宋_GB2312"/>
                <w:sz w:val="21"/>
              </w:rPr>
              <w:t>2.</w:t>
            </w:r>
            <w:r>
              <w:rPr>
                <w:rFonts w:ascii="仿宋_GB2312" w:hAnsi="仿宋_GB2312" w:cs="仿宋_GB2312" w:eastAsia="仿宋_GB2312"/>
                <w:sz w:val="21"/>
              </w:rPr>
              <w:t>图书印刷、装订质量符合国家出版标准，无破损、污损、霉斑；</w:t>
            </w:r>
          </w:p>
          <w:p>
            <w:pPr>
              <w:pStyle w:val="null3"/>
            </w:pPr>
            <w:r>
              <w:rPr>
                <w:rFonts w:ascii="仿宋_GB2312" w:hAnsi="仿宋_GB2312" w:cs="仿宋_GB2312" w:eastAsia="仿宋_GB2312"/>
                <w:sz w:val="21"/>
              </w:rPr>
              <w:t>3. 涵盖机械、电气、土木、化工、油气、计算机、自动化、材料等工科专业教材、专著、实训手册、设计规范、习题集等类别，补充馆藏多样性；</w:t>
            </w:r>
          </w:p>
          <w:p>
            <w:pPr>
              <w:pStyle w:val="null3"/>
              <w:jc w:val="both"/>
            </w:pPr>
            <w:r>
              <w:rPr>
                <w:rFonts w:ascii="仿宋_GB2312" w:hAnsi="仿宋_GB2312" w:cs="仿宋_GB2312" w:eastAsia="仿宋_GB2312"/>
                <w:sz w:val="21"/>
              </w:rPr>
              <w:t>4.提供基础编目数据、馆藏章加盖、贴防盗磁条等配套服务，数据符合本馆编目规范。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质量标准、验收标准、安全要求：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书目与数量验收标准：书目核对：实物书名、</w:t>
            </w:r>
            <w:r>
              <w:rPr>
                <w:rFonts w:ascii="仿宋_GB2312" w:hAnsi="仿宋_GB2312" w:cs="仿宋_GB2312" w:eastAsia="仿宋_GB2312"/>
                <w:sz w:val="21"/>
              </w:rPr>
              <w:t>ISBN、作者、出版社、版次、开本、定价须与采购订单一致，错书、配错版本、非订单书目无条件退回。 数量验收：实收册数≥订单采购数量；缺册、少配、拆分分册缺本，限期补齐。 附赠配套：带光盘、手册、地图、配套练习册图书必须随原书一并到货，漏附视作缺书。</w:t>
            </w:r>
          </w:p>
          <w:p>
            <w:pPr>
              <w:pStyle w:val="null3"/>
            </w:pPr>
            <w:r>
              <w:rPr>
                <w:rFonts w:ascii="仿宋_GB2312" w:hAnsi="仿宋_GB2312" w:cs="仿宋_GB2312" w:eastAsia="仿宋_GB2312"/>
                <w:sz w:val="21"/>
              </w:rPr>
              <w:t>2.</w:t>
            </w:r>
            <w:r>
              <w:rPr>
                <w:rFonts w:ascii="仿宋_GB2312" w:hAnsi="仿宋_GB2312" w:cs="仿宋_GB2312" w:eastAsia="仿宋_GB2312"/>
                <w:sz w:val="21"/>
              </w:rPr>
              <w:t>外观装帧验收标：</w:t>
            </w:r>
            <w:r>
              <w:rPr>
                <w:rFonts w:ascii="仿宋_GB2312" w:hAnsi="仿宋_GB2312" w:cs="仿宋_GB2312" w:eastAsia="仿宋_GB2312"/>
                <w:sz w:val="21"/>
              </w:rPr>
              <w:t xml:space="preserve"> 平装图书封面覆膜不起泡、不卷边；锁线、胶装牢固，无散页、掉页、脱页、夹空。开本尺寸：实际开本与书目标注一致，无裁边歪斜、大小开本混装。特殊剔除：变形书、挤压破损书、受潮发霉、虫蛀图书全部拒收。</w:t>
            </w:r>
          </w:p>
          <w:p>
            <w:pPr>
              <w:pStyle w:val="null3"/>
            </w:pPr>
            <w:r>
              <w:rPr>
                <w:rFonts w:ascii="仿宋_GB2312" w:hAnsi="仿宋_GB2312" w:cs="仿宋_GB2312" w:eastAsia="仿宋_GB2312"/>
                <w:sz w:val="21"/>
              </w:rPr>
              <w:t>3.内页印刷质量验收标准：正文字迹清晰，无缺字、漏印、重影、墨迹糊页、透墨严重。页码连续完整，无缺页、白页、倒页、错页、插页颠倒。彩图图书色彩正常，无偏色、漏印色块。</w:t>
            </w:r>
          </w:p>
          <w:p>
            <w:pPr>
              <w:pStyle w:val="null3"/>
            </w:pPr>
            <w:r>
              <w:rPr>
                <w:rFonts w:ascii="仿宋_GB2312" w:hAnsi="仿宋_GB2312" w:cs="仿宋_GB2312" w:eastAsia="仿宋_GB2312"/>
                <w:sz w:val="21"/>
              </w:rPr>
              <w:t>4.版权与合规验收（重点）:所有图书为国家正规出版物，具备CIP数据、ISBN条码、版权页，无盗版、影印、内部资料、非法出版物。 教辅、社科、马列类图书符合出版管理规定，无违规内容、禁限书目。不得用库存旧书、二手翻新书、馆藏旧书充全新采购图书。</w:t>
            </w:r>
          </w:p>
          <w:p>
            <w:pPr>
              <w:pStyle w:val="null3"/>
            </w:pPr>
            <w:r>
              <w:rPr>
                <w:rFonts w:ascii="仿宋_GB2312" w:hAnsi="仿宋_GB2312" w:cs="仿宋_GB2312" w:eastAsia="仿宋_GB2312"/>
                <w:sz w:val="21"/>
              </w:rPr>
              <w:t>5.图书加工: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书标、馆藏章粘贴位置规范、平整，不遮挡文字图片，粘贴牢固不脱落。加工破损图书，重新加工或换书。</w:t>
            </w:r>
          </w:p>
          <w:p>
            <w:pPr>
              <w:pStyle w:val="null3"/>
            </w:pPr>
            <w:r>
              <w:rPr>
                <w:rFonts w:ascii="仿宋_GB2312" w:hAnsi="仿宋_GB2312" w:cs="仿宋_GB2312" w:eastAsia="仿宋_GB2312"/>
                <w:sz w:val="21"/>
              </w:rPr>
              <w:t>6.不合格处置条款:错书、残书、盗版：当场拒收，供方限期免费调换合格新书，产生的物流、人工成本由供方承担。</w:t>
            </w:r>
          </w:p>
          <w:p>
            <w:pPr>
              <w:pStyle w:val="null3"/>
            </w:pPr>
            <w:r>
              <w:rPr>
                <w:rFonts w:ascii="仿宋_GB2312" w:hAnsi="仿宋_GB2312" w:cs="仿宋_GB2312" w:eastAsia="仿宋_GB2312"/>
                <w:sz w:val="21"/>
              </w:rPr>
              <w:t>少量瑕疵：双方约定补货时限，超期未补按合同违约处理。</w:t>
            </w:r>
            <w:r>
              <w:rPr>
                <w:rFonts w:ascii="仿宋_GB2312" w:hAnsi="仿宋_GB2312" w:cs="仿宋_GB2312" w:eastAsia="仿宋_GB2312"/>
                <w:sz w:val="21"/>
              </w:rPr>
              <w:t xml:space="preserve"> 批量质量不合格：整批暂缓入库，按采购合同扣减货款或退货。</w:t>
            </w:r>
          </w:p>
          <w:p>
            <w:pPr>
              <w:pStyle w:val="null3"/>
              <w:jc w:val="both"/>
            </w:pPr>
            <w:r>
              <w:rPr>
                <w:rFonts w:ascii="仿宋_GB2312" w:hAnsi="仿宋_GB2312" w:cs="仿宋_GB2312" w:eastAsia="仿宋_GB2312"/>
                <w:sz w:val="21"/>
              </w:rPr>
              <w:t>7.验收签字验收人核对无误签字，方可办理入库、结算手续。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/服务期、售后服务、培训要求：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供货与配送服务供应商须在合同约定期限内完成免费送货上门、搬运至图书馆指定书库，承担运输、装卸、保险等全部费用。供货进度服从学校馆藏加工安排，分批次有序配送，确保不影响教学与读者借阅。如遇书目缺货，须在5个工作日内书面告知，协商替换同品质、同价格正版图书，不得单方面以次充好。</w:t>
            </w:r>
          </w:p>
          <w:p>
            <w:pPr>
              <w:pStyle w:val="null3"/>
            </w:pPr>
            <w:r>
              <w:rPr>
                <w:rFonts w:ascii="仿宋_GB2312" w:hAnsi="仿宋_GB2312" w:cs="仿宋_GB2312" w:eastAsia="仿宋_GB2312"/>
                <w:sz w:val="21"/>
              </w:rPr>
              <w:t>2.</w:t>
            </w:r>
            <w:r>
              <w:rPr>
                <w:rFonts w:ascii="仿宋_GB2312" w:hAnsi="仿宋_GB2312" w:cs="仿宋_GB2312" w:eastAsia="仿宋_GB2312"/>
                <w:sz w:val="21"/>
              </w:rPr>
              <w:t>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w:t>
            </w:r>
          </w:p>
          <w:p>
            <w:pPr>
              <w:pStyle w:val="null3"/>
              <w:jc w:val="both"/>
            </w:pPr>
            <w:r>
              <w:rPr>
                <w:rFonts w:ascii="仿宋_GB2312" w:hAnsi="仿宋_GB2312" w:cs="仿宋_GB2312" w:eastAsia="仿宋_GB2312"/>
                <w:sz w:val="21"/>
              </w:rPr>
              <w:t>3.售后支持提供正规增值税发票，票据合规。设立专人对接项目，响应时间不超过2小时，一般问题24小时内解决，重大问题48小时内给出解决方案。对质量不合格图书无条件退换，产生费用由供应商承担。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1.图书质量标准所有图书均为全新正版图书，符合《图书质量管理规定》，无盗版、盗印、翻印、残次、污损、缺页、倒装、脱胶等问题；图书印刷清晰、装订牢固，纸张无霉斑、破损，符合国家出版行业质量标准，差错率≤3/10000；所有图书须为国家正规出版社出版，具备完整的ISBN号、CIP数据，无非法出版物、禁售出版物或存在意识形态问题的图书。</w:t>
            </w:r>
          </w:p>
          <w:p>
            <w:pPr>
              <w:pStyle w:val="null3"/>
            </w:pPr>
            <w:r>
              <w:rPr>
                <w:rFonts w:ascii="仿宋_GB2312" w:hAnsi="仿宋_GB2312" w:cs="仿宋_GB2312" w:eastAsia="仿宋_GB2312"/>
                <w:sz w:val="21"/>
              </w:rPr>
              <w:t>2.加工服务质量标准编目数据：MARC数据完整、规范，符合《中国图书馆分类法》（最新版）及本馆编目规则，数据错误率≤0.5%；物理加工：馆藏章加盖清晰、位置统一，防盗磁条粘贴牢固，书标、条码标签平整无脱落，加工合格率100%。</w:t>
            </w:r>
          </w:p>
          <w:p>
            <w:pPr>
              <w:pStyle w:val="null3"/>
            </w:pPr>
            <w:r>
              <w:rPr>
                <w:rFonts w:ascii="仿宋_GB2312" w:hAnsi="仿宋_GB2312" w:cs="仿宋_GB2312" w:eastAsia="仿宋_GB2312"/>
                <w:sz w:val="21"/>
              </w:rPr>
              <w:t>3.修理/更换要求：三包期内，如发现图书存在装订脱胶、书页脱落、印刷重影、缺页、倒装等质量问题，供应商须在接到通知后5个工作日内，免费提供更换服务，更换的图书须为同一版本、同一印次的全新正版图书；对加工质量不合格（如磁条脱落、书标条码损坏、数据错误）的图书，供应商须免费重新加工或更换，确保符合图书馆使用要求。</w:t>
            </w:r>
          </w:p>
          <w:p>
            <w:pPr>
              <w:pStyle w:val="null3"/>
              <w:jc w:val="both"/>
            </w:pPr>
            <w:r>
              <w:rPr>
                <w:rFonts w:ascii="仿宋_GB2312" w:hAnsi="仿宋_GB2312" w:cs="仿宋_GB2312" w:eastAsia="仿宋_GB2312"/>
                <w:sz w:val="21"/>
              </w:rPr>
              <w:t>4.退货要求 验收阶段：到馆图书中，如发现盗版、非法出版物、严重残次、与采购清单不符的图书，图书馆有权直接拒收并要求全额退货，供应商须在7个工作日内完成退换货处理，并承担由此产生的所有费用； 三包期内：如发现图书存在重大质量问题（如内容错误、版本不符、严重破损无法流通），或供应商提供的图书与投标承诺不符，图书馆有权要求退货，供应商须在10个工作日内完成退货退款或调换服务。</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标的名称：马克思主理论和中共党史党建学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正版新书：所供图书必须为正规出版社正版全新图书，无盗版、翻印、残次、缺页、脱页、污损、勾画、批注，一经发现无条件退换并承担违约责任</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出版时间：近</w:t>
            </w:r>
            <w:r>
              <w:rPr>
                <w:rFonts w:ascii="仿宋_GB2312" w:hAnsi="仿宋_GB2312" w:cs="仿宋_GB2312" w:eastAsia="仿宋_GB2312"/>
                <w:sz w:val="21"/>
              </w:rPr>
              <w:t xml:space="preserve">5年（2021—2026年）出版为主，当年新书占比≥60%；经典著作、党史文献、权威年鉴可放宽至近10年 </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出版社要求：优先人民出版社、中央文献出版社、中共党史出版社、党建读物出版社、中国社会科学出版社、高等教育出版社等权威专业出版社；非主流出版社图书需提供出版社资质与内容审核说明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内容合规：内容符合国家意识形态要求，无政治错误、敏感内容、不当表述，符合马克思主义学院教学科研导向。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质量标准、验收标准、安全要求：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书目与数量验收标准：书目核对：实物书名、</w:t>
            </w:r>
            <w:r>
              <w:rPr>
                <w:rFonts w:ascii="仿宋_GB2312" w:hAnsi="仿宋_GB2312" w:cs="仿宋_GB2312" w:eastAsia="仿宋_GB2312"/>
                <w:sz w:val="21"/>
              </w:rPr>
              <w:t>ISBN、作者、出版社、版次、开本、定价须与采购订单一致，错书、配错版本、非订单书目无条件退回。 数量验收：实收册数≥订单采购数量；缺册、少配、拆分分册缺本，限期补齐。 附赠配套：带光盘、手册、地图、配套练习册图书必须随原书一并到货，漏附视作缺书。</w:t>
            </w:r>
          </w:p>
          <w:p>
            <w:pPr>
              <w:pStyle w:val="null3"/>
            </w:pPr>
            <w:r>
              <w:rPr>
                <w:rFonts w:ascii="仿宋_GB2312" w:hAnsi="仿宋_GB2312" w:cs="仿宋_GB2312" w:eastAsia="仿宋_GB2312"/>
                <w:sz w:val="21"/>
              </w:rPr>
              <w:t>2.</w:t>
            </w:r>
            <w:r>
              <w:rPr>
                <w:rFonts w:ascii="仿宋_GB2312" w:hAnsi="仿宋_GB2312" w:cs="仿宋_GB2312" w:eastAsia="仿宋_GB2312"/>
                <w:sz w:val="21"/>
              </w:rPr>
              <w:t>外观装帧验收标：</w:t>
            </w:r>
            <w:r>
              <w:rPr>
                <w:rFonts w:ascii="仿宋_GB2312" w:hAnsi="仿宋_GB2312" w:cs="仿宋_GB2312" w:eastAsia="仿宋_GB2312"/>
                <w:sz w:val="21"/>
              </w:rPr>
              <w:t xml:space="preserve"> 平装图书封面覆膜不起泡、不卷边；锁线、胶装牢固，无散页、掉页、脱页、夹空。开本尺寸：实际开本与书目标注一致，无裁边歪斜、大小开本混装。特殊剔除：变形书、挤压破损书、受潮发霉、虫蛀图书全部拒收。</w:t>
            </w:r>
          </w:p>
          <w:p>
            <w:pPr>
              <w:pStyle w:val="null3"/>
            </w:pPr>
            <w:r>
              <w:rPr>
                <w:rFonts w:ascii="仿宋_GB2312" w:hAnsi="仿宋_GB2312" w:cs="仿宋_GB2312" w:eastAsia="仿宋_GB2312"/>
                <w:sz w:val="21"/>
              </w:rPr>
              <w:t>3.</w:t>
            </w:r>
            <w:r>
              <w:rPr>
                <w:rFonts w:ascii="仿宋_GB2312" w:hAnsi="仿宋_GB2312" w:cs="仿宋_GB2312" w:eastAsia="仿宋_GB2312"/>
                <w:sz w:val="21"/>
              </w:rPr>
              <w:t>内页印刷质量验收标准：正文字迹清晰，无缺字、漏印、重影、墨迹糊页、透墨严重。页码连续完整，无缺页、白页、倒页、错页、插页颠倒。彩图图书色彩正常，无偏色、漏印色块。</w:t>
            </w:r>
          </w:p>
          <w:p>
            <w:pPr>
              <w:pStyle w:val="null3"/>
            </w:pPr>
            <w:r>
              <w:rPr>
                <w:rFonts w:ascii="仿宋_GB2312" w:hAnsi="仿宋_GB2312" w:cs="仿宋_GB2312" w:eastAsia="仿宋_GB2312"/>
                <w:sz w:val="21"/>
              </w:rPr>
              <w:t>4.</w:t>
            </w:r>
            <w:r>
              <w:rPr>
                <w:rFonts w:ascii="仿宋_GB2312" w:hAnsi="仿宋_GB2312" w:cs="仿宋_GB2312" w:eastAsia="仿宋_GB2312"/>
                <w:sz w:val="21"/>
              </w:rPr>
              <w:t>版权与合规验收（重点）</w:t>
            </w:r>
            <w:r>
              <w:rPr>
                <w:rFonts w:ascii="仿宋_GB2312" w:hAnsi="仿宋_GB2312" w:cs="仿宋_GB2312" w:eastAsia="仿宋_GB2312"/>
                <w:sz w:val="21"/>
              </w:rPr>
              <w:t>:所有图书为国家正规出版物，具备CIP数据、ISBN条码、版权页，无盗版、影印、内部资料、非法出版物。 教辅、社科、马列类图书符合出版管理规定，无违规内容、禁限书目。不得用库存旧书、二手翻新书、馆藏旧书充全新采购图书。</w:t>
            </w:r>
          </w:p>
          <w:p>
            <w:pPr>
              <w:pStyle w:val="null3"/>
            </w:pPr>
            <w:r>
              <w:rPr>
                <w:rFonts w:ascii="仿宋_GB2312" w:hAnsi="仿宋_GB2312" w:cs="仿宋_GB2312" w:eastAsia="仿宋_GB2312"/>
                <w:sz w:val="21"/>
              </w:rPr>
              <w:t>5.</w:t>
            </w:r>
            <w:r>
              <w:rPr>
                <w:rFonts w:ascii="仿宋_GB2312" w:hAnsi="仿宋_GB2312" w:cs="仿宋_GB2312" w:eastAsia="仿宋_GB2312"/>
                <w:sz w:val="21"/>
              </w:rPr>
              <w:t>图书加工</w:t>
            </w:r>
            <w:r>
              <w:rPr>
                <w:rFonts w:ascii="仿宋_GB2312" w:hAnsi="仿宋_GB2312" w:cs="仿宋_GB2312" w:eastAsia="仿宋_GB2312"/>
                <w:sz w:val="21"/>
              </w:rPr>
              <w:t>: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书标、馆藏章粘贴位置规范、平整，不遮挡文字图片，粘贴牢固不脱落。加工破损图书，重新加工或换书。</w:t>
            </w:r>
          </w:p>
          <w:p>
            <w:pPr>
              <w:pStyle w:val="null3"/>
            </w:pPr>
            <w:r>
              <w:rPr>
                <w:rFonts w:ascii="仿宋_GB2312" w:hAnsi="仿宋_GB2312" w:cs="仿宋_GB2312" w:eastAsia="仿宋_GB2312"/>
                <w:sz w:val="21"/>
              </w:rPr>
              <w:t>6.不合格处置条款:错书、残书、盗版：当场拒收，供方限期免费调换合格新书，产生的物流、人工成本由供方承担。</w:t>
            </w:r>
          </w:p>
          <w:p>
            <w:pPr>
              <w:pStyle w:val="null3"/>
            </w:pPr>
            <w:r>
              <w:rPr>
                <w:rFonts w:ascii="仿宋_GB2312" w:hAnsi="仿宋_GB2312" w:cs="仿宋_GB2312" w:eastAsia="仿宋_GB2312"/>
                <w:sz w:val="21"/>
              </w:rPr>
              <w:t>少量瑕疵：双方约定补货时限，超期未补按合同违约处理。</w:t>
            </w:r>
            <w:r>
              <w:rPr>
                <w:rFonts w:ascii="仿宋_GB2312" w:hAnsi="仿宋_GB2312" w:cs="仿宋_GB2312" w:eastAsia="仿宋_GB2312"/>
                <w:sz w:val="21"/>
              </w:rPr>
              <w:t xml:space="preserve"> 批量质量不合格：整批暂缓入库，按采购合同扣减货款或退货。</w:t>
            </w:r>
          </w:p>
          <w:p>
            <w:pPr>
              <w:pStyle w:val="null3"/>
              <w:jc w:val="both"/>
            </w:pPr>
            <w:r>
              <w:rPr>
                <w:rFonts w:ascii="仿宋_GB2312" w:hAnsi="仿宋_GB2312" w:cs="仿宋_GB2312" w:eastAsia="仿宋_GB2312"/>
                <w:sz w:val="21"/>
              </w:rPr>
              <w:t>7.验收签字验收人核对无误签字，方可办理入库、结算手续。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/服务期、售后服务、培训要求：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 xml:space="preserve"> 供货与配送服务供应商须在合同约定期限内完成免费送货上门、搬运至图书馆指定书库，承担运输、装卸、保险等全部费用。供货进度服从学校馆藏加工安排，分批次有序配送，确保不影响教学与读者借阅。如遇书目缺货，须在5个工作日内书面告知，协商替换同品质、同价格正版图书，不得单方面以次充好。</w:t>
            </w:r>
          </w:p>
          <w:p>
            <w:pPr>
              <w:pStyle w:val="null3"/>
            </w:pPr>
            <w:r>
              <w:rPr>
                <w:rFonts w:ascii="仿宋_GB2312" w:hAnsi="仿宋_GB2312" w:cs="仿宋_GB2312" w:eastAsia="仿宋_GB2312"/>
                <w:sz w:val="21"/>
              </w:rPr>
              <w:t>2.</w:t>
            </w:r>
            <w:r>
              <w:rPr>
                <w:rFonts w:ascii="仿宋_GB2312" w:hAnsi="仿宋_GB2312" w:cs="仿宋_GB2312" w:eastAsia="仿宋_GB2312"/>
                <w:sz w:val="21"/>
              </w:rPr>
              <w:t>图书加工服务免费提供符合图书馆标准的全流程技术加工，包括贴条码、书标、馆藏章、防盗磁条，盖馆藏章、塑封（如需）、图书除尘、排序打包等。加工规范统一，位置准确、牢固美观，满足图书馆汇文或同类图书管理系统要求，直接可上架流通。</w:t>
            </w:r>
          </w:p>
          <w:p>
            <w:pPr>
              <w:pStyle w:val="null3"/>
              <w:jc w:val="both"/>
            </w:pPr>
            <w:r>
              <w:rPr>
                <w:rFonts w:ascii="仿宋_GB2312" w:hAnsi="仿宋_GB2312" w:cs="仿宋_GB2312" w:eastAsia="仿宋_GB2312"/>
                <w:sz w:val="21"/>
              </w:rPr>
              <w:t>3.售后支持提供正规增值税发票，票据合规。设立专人对接项目，响应时间不超过2小时，一般问题24小时内解决，重大问题48小时内给出解决方案。对质量不合格图书无条件退换，产生费用由供应商承担。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1.图书质量标准所有图书均为全新正版图书，符合《图书质量管理规定》，无盗版、盗印、翻印、残次、污损、缺页、倒装、脱胶等问题；图书印刷清晰、装订牢固，纸张无霉斑、破损，符合国家出版行业质量标准，差错率≤3/10000；所有图书须为国家正规出版社出版，具备完整的ISBN号、CIP数据，无非法出版物、禁售出版物或存在意识形态问题的图书。</w:t>
            </w:r>
          </w:p>
          <w:p>
            <w:pPr>
              <w:pStyle w:val="null3"/>
            </w:pPr>
            <w:r>
              <w:rPr>
                <w:rFonts w:ascii="仿宋_GB2312" w:hAnsi="仿宋_GB2312" w:cs="仿宋_GB2312" w:eastAsia="仿宋_GB2312"/>
                <w:sz w:val="21"/>
              </w:rPr>
              <w:t>2.加工服务质量标准编目数据：MARC数据完整、规范，符合《中国图书馆分类法》（最新版）及本馆编目规则，数据错误率≤0.5%；物理加工：馆藏章加盖清晰、位置统一，防盗磁条粘贴牢固，书标、条码标签平整无脱落，加工合格率100%。</w:t>
            </w:r>
          </w:p>
          <w:p>
            <w:pPr>
              <w:pStyle w:val="null3"/>
            </w:pPr>
            <w:r>
              <w:rPr>
                <w:rFonts w:ascii="仿宋_GB2312" w:hAnsi="仿宋_GB2312" w:cs="仿宋_GB2312" w:eastAsia="仿宋_GB2312"/>
                <w:sz w:val="21"/>
              </w:rPr>
              <w:t>3.修理/更换要求：三包期内，如发现图书存在装订脱胶、书页脱落、印刷重影、缺页、倒装等质量问题，供应商须在接到通知后5个工作日内，免费提供更换服务，更换的图书须为同一版本、同一印次的全新正版图书；对加工质量不合格（如磁条脱落、书标条码损坏、数据错误）的图书，供应商须免费重新加工或更换，确保符合图书馆使用要求。</w:t>
            </w:r>
          </w:p>
          <w:p>
            <w:pPr>
              <w:pStyle w:val="null3"/>
              <w:jc w:val="both"/>
            </w:pPr>
            <w:r>
              <w:rPr>
                <w:rFonts w:ascii="仿宋_GB2312" w:hAnsi="仿宋_GB2312" w:cs="仿宋_GB2312" w:eastAsia="仿宋_GB2312"/>
                <w:sz w:val="21"/>
              </w:rPr>
              <w:t xml:space="preserve">4.退货要求 验收阶段：到馆图书中，如发现盗版、非法出版物、严重残次、与采购清单不符的图书，图书馆有权直接拒收并要求全额退货，供应商须在7个工作日内完成退换货处理，并承担由此产生的所有费用； 三包期内：如发现图书存在重大质量问题（如内容错误、版本不符、严重破损无法流通），或供应商提供的图书与投标承诺不符，图书馆有权要求退货，供应商须在10个工作日内完成退货退款或调换服务。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供应商60日历天内完成全部图书到货、配送、搬运至指定地点。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供应商60日历天内完成全部图书到货、配送、搬运至指定地点。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供应商60日历天内完成全部图书到货、配送、搬运至指定地点。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供应商60日历天内完成全部图书到货、配送、搬运至指定地点。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其他，货到并验收合格后，乙方需提供全额增值税普通发票，甲方收到发票后支付合同价款的100%，达到付款条件起30个工作日内，支付合同总金额的100.0%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其他，货到并验收合格后，乙方需提供全额增值税普通发票，甲方收到发票后支付合同价款的100%，达到付款条件起30个工作日内，支付合同总金额的100.0%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其他，货到并验收合格后，乙方需提供全额增值税普通发票，甲方收到发票后支付合同价款的100%，达到付款条件起30个工作日内，支付合同总金额的100.0%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其他，货到并验收合格后，乙方需提供全额增值税普通发票，甲方收到发票后支付合同价款的100%，达到付款条件起30个工作日内，支付合同总金额的100.0%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（1）供应商须指派专人项目对接，全程负责书目对接、供货协调、现场清点、问题整改。 （2）所有图书须无盗版、复印、污渍、缺页、倒装、勾画批注、图书。 （3）配送、上楼、卸货、现场堆放全部由供应商负责，产生的人工、运输、装卸费用含在投标报价内，采购单位不再另行付费。 （4）验收组织：由采购单位牵头组成验收小组，共同开展到货及质量验收。 （5）初验清点：供应商到货后，现场逐批清点品种、册数、复本量，核对ISBN、书名、出版社。（6）内容与资质验收，核查图书出版社资质、出版年限、版本正版性；抽查图书内容导向、装帧印刷质量，杜绝残次、盗版、不合规出版物； （7）加工质量验收：检查图书编目数据规范性、书标条码粘贴、馆藏章、磁条、装帧加工是否符合图书馆入藏标准。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（1）供应商须指派专人项目对接，全程负责书目对接、供货协调、现场清点、问题整改。 （2）所有图书须无盗版、复印、污渍、缺页、倒装、勾画批注、图书。 （3）配送、上楼、卸货、现场堆放全部由供应商负责，产生的人工、运输、装卸费用含在投标报价内，采购单位不再另行付费。 （4）验收组织：由采购单位牵头组成验收小组，共同开展到货及质量验收。 （5）初验清点：供应商到货后，现场逐批清点品种、册数、复本量，核对ISBN、书名、出版社。（6）内容与资质验收，核查图书出版社资质、出版年限、版本正版性；抽查图书内容导向、装帧印刷质量，杜绝残次、盗版、不合规出版物； （7）加工质量验收：检查图书编目数据规范性、书标条码粘贴、馆藏章、磁条、装帧加工是否符合图书馆入藏标准。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（1）供应商须指派专人项目对接，全程负责书目对接、供货协调、现场清点、问题整改。 （2）所有图书须无盗版、复印、污渍、缺页、倒装、勾画批注、图书。 （3）配送、上楼、卸货、现场堆放全部由供应商负责，产生的人工、运输、装卸费用含在投标报价内，采购单位不再另行付费。 （4）验收组织：由采购单位牵头组成验收小组，共同开展到货及质量验收。 （5）初验清点：供应商到货后，现场逐批清点品种、册数、复本量，核对ISBN、书名、出版社。（6）内容与资质验收，核查图书出版社资质、出版年限、版本正版性；抽查图书内容导向、装帧印刷质量，杜绝残次、盗版、不合规出版物； （7）加工质量验收：检查图书编目数据规范性、书标条码粘贴、馆藏章、磁条、装帧加工是否符合图书馆入藏标准。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（1）供应商须指派专人项目对接，全程负责书目对接、供货协调、现场清点、问题整改。 （2）所有图书须无盗版、复印、污渍、缺页、倒装、勾画批注、图书。 （3）配送、上楼、卸货、现场堆放全部由供应商负责，产生的人工、运输、装卸费用含在投标报价内，采购单位不再另行付费。 （4）验收组织：由采购单位牵头组成验收小组，共同开展到货及质量验收。 （5）初验清点：供应商到货后，现场逐批清点品种、册数、复本量，核对ISBN、书名、出版社。（6）内容与资质验收，核查图书出版社资质、出版年限、版本正版性；抽查图书内容导向、装帧印刷质量，杜绝残次、盗版、不合规出版物； （7）加工质量验收：检查图书编目数据规范性、书标条码粘贴、馆藏章、磁条、装帧加工是否符合图书馆入藏标准。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质保期：验收合格通过之日起1年。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质保期：验收合格通过之日起1年。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质保期：验收合格通过之日起1年。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 8 %的违约金，但不超过合同总金额的10%。中标供应商支付逾期交货违约金并不免除其交货的责任。如中标供应商在政府采购合同规定的交货日期后10天内仍未能交货，则视为中标供应商不能交货，采购人有权解除政府采购合同，中标供应商除退还已收取的货款外，还应向采购人偿付政府采购合同总金额10%的违约金。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 8 %的违约金，但不超过合同总金额的10%。中标供应商支付逾期交货违约金并不免除其交货的责任。如中标供应商在政府采购合同规定的交货日期后10天内仍未能交货，则视为中标供应商不能交货，采购人有权解除政府采购合同，中标供应商除退还已收取的货款外，还应向采购人偿付政府采购合同总金额10%的违约金。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中标供应商未按合同约定的交货日期交货的，每逾期一日，向采购人支付逾期交付货物价款的 8 %的违约金，但不超过合同总金额的10%。中标供应商支付逾期交货违约金并不免除其交货的责任。如中标供应商在政府采购合同规定的交货日期后10天内仍未能交货，则视为中标供应商不能交货，采购人有权解除政府采购合同，中标供应商除退还已收取的货款外，还应向采购人偿付政府采购合同总金额10%的违约金。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中标供应商未按合同约定的交货日期交货的，每逾期一日，向采购人支付逾期交付货物价款的 8 %的违约金，但不超过合同总金额的10%。中标供应商支付逾期交货违约金并不免除其交货的责任。如中标供应商在政府采购合同规定的交货日期后10天内仍未能交货，则视为中标供应商不能交货，采购人有权解除政府采购合同，中标供应商除退还已收取的货款外，还应向采购人偿付政府采购合同总金额10%的违约金。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2.本项目落实的政府采购政策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投标文件的技术要求</w:t>
            </w:r>
          </w:p>
        </w:tc>
        <w:tc>
          <w:tcPr>
            <w:tcW w:type="dxa" w:w="3322"/>
          </w:tcPr>
          <w:p>
            <w:pPr>
              <w:pStyle w:val="null3"/>
            </w:pPr>
            <w:r>
              <w:rPr>
                <w:rFonts w:ascii="仿宋_GB2312" w:hAnsi="仿宋_GB2312" w:cs="仿宋_GB2312" w:eastAsia="仿宋_GB2312"/>
              </w:rPr>
              <w:t>投标文件的技术要求与招标文件要求不符的 不合格 投标文件的技术要求符合招标文件要求的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投标函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投标文件的技术要求</w:t>
            </w:r>
          </w:p>
        </w:tc>
        <w:tc>
          <w:tcPr>
            <w:tcW w:type="dxa" w:w="3322"/>
          </w:tcPr>
          <w:p>
            <w:pPr>
              <w:pStyle w:val="null3"/>
            </w:pPr>
            <w:r>
              <w:rPr>
                <w:rFonts w:ascii="仿宋_GB2312" w:hAnsi="仿宋_GB2312" w:cs="仿宋_GB2312" w:eastAsia="仿宋_GB2312"/>
              </w:rPr>
              <w:t>投标文件的技术要求与招标文件要求不符的 不合格 投标文件的技术要求符合招标文件要求的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投标函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投标文件的技术要求</w:t>
            </w:r>
          </w:p>
        </w:tc>
        <w:tc>
          <w:tcPr>
            <w:tcW w:type="dxa" w:w="3322"/>
          </w:tcPr>
          <w:p>
            <w:pPr>
              <w:pStyle w:val="null3"/>
            </w:pPr>
            <w:r>
              <w:rPr>
                <w:rFonts w:ascii="仿宋_GB2312" w:hAnsi="仿宋_GB2312" w:cs="仿宋_GB2312" w:eastAsia="仿宋_GB2312"/>
              </w:rPr>
              <w:t>投标文件的技术要求与招标文件要求不符的 不合格 投标文件的技术要求符合招标文件要求的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投标函 产品技术参数表.docx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投标文件的技术要求</w:t>
            </w:r>
          </w:p>
        </w:tc>
        <w:tc>
          <w:tcPr>
            <w:tcW w:type="dxa" w:w="3322"/>
          </w:tcPr>
          <w:p>
            <w:pPr>
              <w:pStyle w:val="null3"/>
            </w:pPr>
            <w:r>
              <w:rPr>
                <w:rFonts w:ascii="仿宋_GB2312" w:hAnsi="仿宋_GB2312" w:cs="仿宋_GB2312" w:eastAsia="仿宋_GB2312"/>
              </w:rPr>
              <w:t>投标文件的技术要求与招标文件要求不符的 不合格 投标文件的技术要求符合招标文件要求的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投标函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基本分（35分）：完全符合、响应招标文件要求，没有负偏离计35分，每负偏离一项扣3分，扣完为止。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免费提供符合图书馆标准的全流程技术加工，包括贴条码、书标、馆藏章、防盗磁条，盖馆藏章、塑封（如需）、图书除尘、排序打包等。加工规范统一，位置准确、牢固美观，满足图书馆汇文或同类图书管理系统要求，直接可上架流通。、书标、馆藏章粘贴位置规范、平整，不遮挡文字图片，粘贴牢固不脱落。加工破损图书，重新加工或换书。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价格分统一采用低价优先法计算，即满足招标文件要求且投标价格最低的图书总价为评标基准价，其价格分为满分。其他投标人的价格分统一按照下列公式计算： 价格分=(评标基准价／投标总价)×30。 注：计算得分时四舍五入取小数点后两位。 以码洋为标准进行计算。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基本分（35分）：完全符合、响应招标文件要求，没有负偏离计35分，每负偏离一项扣3分，扣完为止。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价格分=(评标基准价／图书综合折扣)×30。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基本分（35分）：完全符合、响应招标文件要求，没有负偏离计35分，每负偏离一项扣3分，扣完为止。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价格分=(评标基准价／图书综合折扣)×30。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基本分（35分）：完全符合、响应招标文件要求，没有负偏离计35分，每负偏离一项扣3分，扣完为止。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价格分=(评标基准价／图书综合折扣)×30。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详见附件：纸质图书合同模板.docx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