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实施方案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041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2026-07-27T06:49:21Z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