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2C6C3">
      <w:pPr>
        <w:spacing w:before="327" w:line="220" w:lineRule="auto"/>
        <w:ind w:left="17"/>
        <w:rPr>
          <w:rFonts w:ascii="宋体" w:hAnsi="宋体" w:eastAsia="宋体" w:cs="宋体"/>
          <w:sz w:val="28"/>
          <w:szCs w:val="28"/>
        </w:rPr>
      </w:pPr>
      <w:r>
        <w:rPr>
          <w:rFonts w:ascii="宋体" w:hAnsi="宋体" w:eastAsia="宋体" w:cs="宋体"/>
          <w:b/>
          <w:bCs/>
          <w:spacing w:val="-3"/>
          <w:sz w:val="28"/>
          <w:szCs w:val="28"/>
        </w:rPr>
        <w:t>项目编号：</w:t>
      </w:r>
      <w:r>
        <w:rPr>
          <w:rFonts w:hint="eastAsia" w:ascii="宋体" w:hAnsi="宋体" w:eastAsia="宋体" w:cs="宋体"/>
          <w:spacing w:val="7"/>
          <w:sz w:val="28"/>
          <w:szCs w:val="28"/>
          <w:lang w:val="en-US" w:eastAsia="zh-CN"/>
        </w:rPr>
        <w:t>HRC-ZBDL-2026-01193</w:t>
      </w:r>
    </w:p>
    <w:p w14:paraId="2E89DD69">
      <w:pPr>
        <w:pStyle w:val="2"/>
        <w:spacing w:line="270" w:lineRule="auto"/>
      </w:pPr>
    </w:p>
    <w:p w14:paraId="4D403FC6">
      <w:pPr>
        <w:pStyle w:val="2"/>
        <w:spacing w:line="270" w:lineRule="auto"/>
      </w:pPr>
    </w:p>
    <w:p w14:paraId="758E3C76">
      <w:pPr>
        <w:pStyle w:val="2"/>
        <w:spacing w:line="270" w:lineRule="auto"/>
      </w:pPr>
    </w:p>
    <w:p w14:paraId="253D6CF5">
      <w:pPr>
        <w:spacing w:before="98" w:line="224" w:lineRule="auto"/>
        <w:jc w:val="center"/>
        <w:rPr>
          <w:rFonts w:ascii="宋体" w:hAnsi="宋体" w:eastAsia="宋体" w:cs="宋体"/>
          <w:sz w:val="47"/>
          <w:szCs w:val="47"/>
        </w:rPr>
      </w:pPr>
      <w:r>
        <w:rPr>
          <w:rFonts w:hint="eastAsia" w:ascii="宋体" w:hAnsi="宋体" w:eastAsia="宋体" w:cs="宋体"/>
          <w:b/>
          <w:bCs/>
          <w:color w:val="333333"/>
          <w:spacing w:val="-2"/>
          <w:sz w:val="36"/>
          <w:szCs w:val="36"/>
          <w:lang w:val="en-US" w:eastAsia="zh-CN"/>
        </w:rPr>
        <w:t>2026年老高川镇李家石畔村人居环境整治项目</w:t>
      </w:r>
    </w:p>
    <w:p w14:paraId="07CE3D08">
      <w:pPr>
        <w:pStyle w:val="2"/>
      </w:pPr>
    </w:p>
    <w:p w14:paraId="65EE2AEA">
      <w:pPr>
        <w:pStyle w:val="2"/>
      </w:pPr>
    </w:p>
    <w:p w14:paraId="1C023362">
      <w:pPr>
        <w:pStyle w:val="2"/>
      </w:pPr>
    </w:p>
    <w:p w14:paraId="1C1D3693">
      <w:pPr>
        <w:pStyle w:val="2"/>
      </w:pPr>
    </w:p>
    <w:p w14:paraId="5CAF2BAA">
      <w:pPr>
        <w:pStyle w:val="2"/>
        <w:spacing w:line="241" w:lineRule="auto"/>
      </w:pPr>
    </w:p>
    <w:p w14:paraId="1024AF3B">
      <w:pPr>
        <w:spacing w:before="308" w:line="221" w:lineRule="auto"/>
        <w:ind w:left="1239"/>
        <w:rPr>
          <w:rFonts w:ascii="宋体" w:hAnsi="宋体" w:eastAsia="宋体" w:cs="宋体"/>
          <w:sz w:val="95"/>
          <w:szCs w:val="95"/>
        </w:rPr>
      </w:pPr>
      <w:bookmarkStart w:id="0" w:name="bookmark1"/>
      <w:bookmarkEnd w:id="0"/>
      <w:r>
        <w:rPr>
          <w:rFonts w:ascii="宋体" w:hAnsi="宋体" w:eastAsia="宋体" w:cs="宋体"/>
          <w:b/>
          <w:bCs/>
          <w:spacing w:val="-4"/>
          <w:sz w:val="95"/>
          <w:szCs w:val="95"/>
        </w:rPr>
        <w:t>竞争性磋商文件</w:t>
      </w:r>
    </w:p>
    <w:p w14:paraId="04001358">
      <w:pPr>
        <w:pStyle w:val="2"/>
        <w:spacing w:line="330" w:lineRule="auto"/>
      </w:pPr>
    </w:p>
    <w:p w14:paraId="38C23EBD">
      <w:pPr>
        <w:pStyle w:val="2"/>
        <w:spacing w:line="330" w:lineRule="auto"/>
      </w:pPr>
    </w:p>
    <w:p w14:paraId="4E1E624F">
      <w:pPr>
        <w:spacing w:line="2602" w:lineRule="exact"/>
        <w:ind w:firstLine="3079"/>
      </w:pPr>
    </w:p>
    <w:p w14:paraId="3146ABB6">
      <w:pPr>
        <w:pStyle w:val="2"/>
        <w:spacing w:line="250" w:lineRule="auto"/>
      </w:pPr>
    </w:p>
    <w:p w14:paraId="5560679C">
      <w:pPr>
        <w:pStyle w:val="2"/>
        <w:spacing w:line="250" w:lineRule="auto"/>
      </w:pPr>
    </w:p>
    <w:p w14:paraId="3B5DB579">
      <w:pPr>
        <w:pStyle w:val="2"/>
        <w:spacing w:line="250" w:lineRule="auto"/>
      </w:pPr>
    </w:p>
    <w:p w14:paraId="7075AB6B">
      <w:pPr>
        <w:pStyle w:val="2"/>
        <w:spacing w:line="250" w:lineRule="auto"/>
      </w:pPr>
    </w:p>
    <w:p w14:paraId="42A177B5">
      <w:pPr>
        <w:pStyle w:val="2"/>
        <w:spacing w:line="250" w:lineRule="auto"/>
      </w:pPr>
    </w:p>
    <w:p w14:paraId="2ABDD197">
      <w:pPr>
        <w:pStyle w:val="2"/>
        <w:spacing w:line="250" w:lineRule="auto"/>
      </w:pPr>
    </w:p>
    <w:p w14:paraId="6BAB4A96">
      <w:pPr>
        <w:pStyle w:val="2"/>
        <w:spacing w:line="250" w:lineRule="auto"/>
      </w:pPr>
    </w:p>
    <w:p w14:paraId="3DD0DB0B">
      <w:pPr>
        <w:pStyle w:val="2"/>
        <w:spacing w:line="251" w:lineRule="auto"/>
      </w:pPr>
    </w:p>
    <w:p w14:paraId="3F545C5B">
      <w:pPr>
        <w:pStyle w:val="2"/>
        <w:spacing w:line="251" w:lineRule="auto"/>
      </w:pPr>
    </w:p>
    <w:p w14:paraId="5B3122D8">
      <w:pPr>
        <w:spacing w:before="101" w:line="224" w:lineRule="auto"/>
        <w:ind w:left="853"/>
        <w:outlineLvl w:val="0"/>
        <w:rPr>
          <w:rFonts w:ascii="宋体" w:hAnsi="宋体" w:eastAsia="宋体" w:cs="宋体"/>
          <w:sz w:val="31"/>
          <w:szCs w:val="31"/>
        </w:rPr>
      </w:pPr>
      <w:r>
        <w:rPr>
          <w:rFonts w:ascii="宋体" w:hAnsi="宋体" w:eastAsia="宋体" w:cs="宋体"/>
          <w:b/>
          <w:bCs/>
          <w:spacing w:val="6"/>
          <w:sz w:val="31"/>
          <w:szCs w:val="31"/>
        </w:rPr>
        <w:t>采</w:t>
      </w:r>
      <w:r>
        <w:rPr>
          <w:rFonts w:ascii="宋体" w:hAnsi="宋体" w:eastAsia="宋体" w:cs="宋体"/>
          <w:spacing w:val="6"/>
          <w:sz w:val="31"/>
          <w:szCs w:val="31"/>
        </w:rPr>
        <w:t xml:space="preserve">   </w:t>
      </w:r>
      <w:r>
        <w:rPr>
          <w:rFonts w:ascii="宋体" w:hAnsi="宋体" w:eastAsia="宋体" w:cs="宋体"/>
          <w:b/>
          <w:bCs/>
          <w:spacing w:val="6"/>
          <w:sz w:val="31"/>
          <w:szCs w:val="31"/>
        </w:rPr>
        <w:t>购</w:t>
      </w:r>
      <w:r>
        <w:rPr>
          <w:rFonts w:ascii="宋体" w:hAnsi="宋体" w:eastAsia="宋体" w:cs="宋体"/>
          <w:spacing w:val="6"/>
          <w:sz w:val="31"/>
          <w:szCs w:val="31"/>
        </w:rPr>
        <w:t xml:space="preserve">   </w:t>
      </w:r>
      <w:r>
        <w:rPr>
          <w:rFonts w:ascii="宋体" w:hAnsi="宋体" w:eastAsia="宋体" w:cs="宋体"/>
          <w:b/>
          <w:bCs/>
          <w:spacing w:val="6"/>
          <w:sz w:val="31"/>
          <w:szCs w:val="31"/>
        </w:rPr>
        <w:t>人：府谷县</w:t>
      </w:r>
      <w:r>
        <w:rPr>
          <w:rFonts w:hint="eastAsia" w:ascii="宋体" w:hAnsi="宋体" w:eastAsia="宋体" w:cs="宋体"/>
          <w:b/>
          <w:bCs/>
          <w:spacing w:val="6"/>
          <w:sz w:val="31"/>
          <w:szCs w:val="31"/>
          <w:lang w:val="en-US" w:eastAsia="zh-CN"/>
        </w:rPr>
        <w:t>老高川</w:t>
      </w:r>
      <w:r>
        <w:rPr>
          <w:rFonts w:ascii="宋体" w:hAnsi="宋体" w:eastAsia="宋体" w:cs="宋体"/>
          <w:b/>
          <w:bCs/>
          <w:spacing w:val="6"/>
          <w:sz w:val="31"/>
          <w:szCs w:val="31"/>
        </w:rPr>
        <w:t>镇人民政府</w:t>
      </w:r>
    </w:p>
    <w:p w14:paraId="539081EC">
      <w:pPr>
        <w:spacing w:before="248" w:line="224" w:lineRule="auto"/>
        <w:ind w:left="853"/>
        <w:outlineLvl w:val="0"/>
        <w:rPr>
          <w:rFonts w:ascii="宋体" w:hAnsi="宋体" w:eastAsia="宋体" w:cs="宋体"/>
          <w:sz w:val="31"/>
          <w:szCs w:val="31"/>
        </w:rPr>
      </w:pPr>
      <w:r>
        <w:rPr>
          <w:rFonts w:ascii="宋体" w:hAnsi="宋体" w:eastAsia="宋体" w:cs="宋体"/>
          <w:b/>
          <w:bCs/>
          <w:spacing w:val="7"/>
          <w:sz w:val="31"/>
          <w:szCs w:val="31"/>
        </w:rPr>
        <w:t>采购代理机构：</w:t>
      </w:r>
      <w:r>
        <w:rPr>
          <w:rFonts w:hint="eastAsia" w:ascii="宋体" w:hAnsi="宋体" w:eastAsia="宋体" w:cs="宋体"/>
          <w:b/>
          <w:bCs/>
          <w:spacing w:val="7"/>
          <w:sz w:val="31"/>
          <w:szCs w:val="31"/>
          <w:lang w:val="en-US" w:eastAsia="zh-CN"/>
        </w:rPr>
        <w:t>华睿诚</w:t>
      </w:r>
      <w:r>
        <w:rPr>
          <w:rFonts w:ascii="宋体" w:hAnsi="宋体" w:eastAsia="宋体" w:cs="宋体"/>
          <w:b/>
          <w:bCs/>
          <w:spacing w:val="7"/>
          <w:sz w:val="31"/>
          <w:szCs w:val="31"/>
        </w:rPr>
        <w:t>项目管理有限公司</w:t>
      </w:r>
    </w:p>
    <w:p w14:paraId="75FFD89D">
      <w:pPr>
        <w:pStyle w:val="2"/>
        <w:spacing w:line="267" w:lineRule="auto"/>
      </w:pPr>
    </w:p>
    <w:p w14:paraId="1A12387A">
      <w:pPr>
        <w:spacing w:before="101" w:line="225" w:lineRule="auto"/>
        <w:ind w:left="3456"/>
        <w:rPr>
          <w:rFonts w:ascii="宋体" w:hAnsi="宋体" w:eastAsia="宋体" w:cs="宋体"/>
          <w:sz w:val="31"/>
          <w:szCs w:val="31"/>
        </w:rPr>
      </w:pPr>
      <w:r>
        <w:rPr>
          <w:rFonts w:ascii="宋体" w:hAnsi="宋体" w:eastAsia="宋体" w:cs="宋体"/>
          <w:b/>
          <w:bCs/>
          <w:spacing w:val="5"/>
          <w:sz w:val="31"/>
          <w:szCs w:val="31"/>
        </w:rPr>
        <w:t>二零二六年</w:t>
      </w:r>
      <w:r>
        <w:rPr>
          <w:rFonts w:hint="eastAsia" w:ascii="宋体" w:hAnsi="宋体" w:eastAsia="宋体" w:cs="宋体"/>
          <w:b/>
          <w:bCs/>
          <w:spacing w:val="5"/>
          <w:sz w:val="31"/>
          <w:szCs w:val="31"/>
          <w:lang w:val="en-US" w:eastAsia="zh-CN"/>
        </w:rPr>
        <w:t>九</w:t>
      </w:r>
      <w:r>
        <w:rPr>
          <w:rFonts w:ascii="宋体" w:hAnsi="宋体" w:eastAsia="宋体" w:cs="宋体"/>
          <w:b/>
          <w:bCs/>
          <w:spacing w:val="5"/>
          <w:sz w:val="31"/>
          <w:szCs w:val="31"/>
        </w:rPr>
        <w:t>月</w:t>
      </w:r>
    </w:p>
    <w:p w14:paraId="77441E7A">
      <w:pPr>
        <w:spacing w:line="225" w:lineRule="auto"/>
        <w:rPr>
          <w:rFonts w:ascii="宋体" w:hAnsi="宋体" w:eastAsia="宋体" w:cs="宋体"/>
          <w:sz w:val="31"/>
          <w:szCs w:val="31"/>
        </w:rPr>
        <w:sectPr>
          <w:footerReference r:id="rId5" w:type="default"/>
          <w:pgSz w:w="11905" w:h="16839"/>
          <w:pgMar w:top="1431" w:right="841" w:bottom="1290" w:left="1437" w:header="0" w:footer="1076" w:gutter="0"/>
          <w:cols w:space="720" w:num="1"/>
        </w:sectPr>
      </w:pPr>
    </w:p>
    <w:p w14:paraId="2CFEF002">
      <w:pPr>
        <w:spacing w:before="245" w:line="220" w:lineRule="auto"/>
        <w:ind w:left="3011"/>
        <w:outlineLvl w:val="0"/>
        <w:rPr>
          <w:rFonts w:ascii="宋体" w:hAnsi="宋体" w:eastAsia="宋体" w:cs="宋体"/>
          <w:sz w:val="52"/>
          <w:szCs w:val="52"/>
        </w:rPr>
      </w:pPr>
      <w:r>
        <w:pict>
          <v:shape id="_x0000_s1026" o:spid="_x0000_s1026" style="position:absolute;left:0pt;margin-left:149.55pt;margin-top:36.95pt;height:3.65pt;width:168pt;z-index:251659264;mso-width-relative:page;mso-height-relative:page;" filled="f" stroked="t" coordsize="3360,73" path="m0,12l3360,12m0,60l3360,60e">
            <v:fill on="f" focussize="0,0"/>
            <v:stroke weight="1.2pt" color="#000000" miterlimit="2" joinstyle="bevel"/>
            <v:imagedata o:title=""/>
            <o:lock v:ext="edit"/>
          </v:shape>
        </w:pict>
      </w:r>
      <w:r>
        <w:rPr>
          <w:rFonts w:ascii="宋体" w:hAnsi="宋体" w:eastAsia="宋体" w:cs="宋体"/>
          <w:b/>
          <w:bCs/>
          <w:spacing w:val="-23"/>
          <w:sz w:val="52"/>
          <w:szCs w:val="52"/>
        </w:rPr>
        <w:t>特</w:t>
      </w:r>
      <w:r>
        <w:rPr>
          <w:rFonts w:ascii="宋体" w:hAnsi="宋体" w:eastAsia="宋体" w:cs="宋体"/>
          <w:spacing w:val="30"/>
          <w:sz w:val="52"/>
          <w:szCs w:val="52"/>
        </w:rPr>
        <w:t xml:space="preserve"> </w:t>
      </w:r>
      <w:r>
        <w:rPr>
          <w:rFonts w:ascii="宋体" w:hAnsi="宋体" w:eastAsia="宋体" w:cs="宋体"/>
          <w:b/>
          <w:bCs/>
          <w:spacing w:val="-23"/>
          <w:sz w:val="52"/>
          <w:szCs w:val="52"/>
        </w:rPr>
        <w:t>别</w:t>
      </w:r>
      <w:r>
        <w:rPr>
          <w:rFonts w:ascii="宋体" w:hAnsi="宋体" w:eastAsia="宋体" w:cs="宋体"/>
          <w:spacing w:val="24"/>
          <w:sz w:val="52"/>
          <w:szCs w:val="52"/>
        </w:rPr>
        <w:t xml:space="preserve"> </w:t>
      </w:r>
      <w:r>
        <w:rPr>
          <w:rFonts w:ascii="宋体" w:hAnsi="宋体" w:eastAsia="宋体" w:cs="宋体"/>
          <w:b/>
          <w:bCs/>
          <w:spacing w:val="-23"/>
          <w:sz w:val="52"/>
          <w:szCs w:val="52"/>
        </w:rPr>
        <w:t>提</w:t>
      </w:r>
      <w:r>
        <w:rPr>
          <w:rFonts w:ascii="宋体" w:hAnsi="宋体" w:eastAsia="宋体" w:cs="宋体"/>
          <w:spacing w:val="130"/>
          <w:sz w:val="52"/>
          <w:szCs w:val="52"/>
        </w:rPr>
        <w:t xml:space="preserve"> </w:t>
      </w:r>
      <w:r>
        <w:rPr>
          <w:rFonts w:ascii="宋体" w:hAnsi="宋体" w:eastAsia="宋体" w:cs="宋体"/>
          <w:b/>
          <w:bCs/>
          <w:spacing w:val="-23"/>
          <w:sz w:val="52"/>
          <w:szCs w:val="52"/>
        </w:rPr>
        <w:t>示</w:t>
      </w:r>
    </w:p>
    <w:p w14:paraId="4D6DF2F1">
      <w:pPr>
        <w:spacing w:before="285" w:line="227" w:lineRule="auto"/>
        <w:ind w:left="421"/>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8"/>
          <w:sz w:val="30"/>
          <w:szCs w:val="30"/>
        </w:rPr>
        <w:t>各供应商</w:t>
      </w:r>
      <w:r>
        <w:rPr>
          <w:rFonts w:hint="eastAsia" w:asciiTheme="minorEastAsia" w:hAnsiTheme="minorEastAsia" w:eastAsiaTheme="minorEastAsia" w:cstheme="minorEastAsia"/>
          <w:spacing w:val="8"/>
          <w:sz w:val="30"/>
          <w:szCs w:val="30"/>
        </w:rPr>
        <w:t>：在此我们特别善意地提醒您注意！</w:t>
      </w:r>
    </w:p>
    <w:p w14:paraId="2286DF97">
      <w:pPr>
        <w:spacing w:before="250" w:line="228" w:lineRule="auto"/>
        <w:ind w:left="414"/>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pacing w:val="8"/>
          <w:sz w:val="30"/>
          <w:szCs w:val="30"/>
        </w:rPr>
        <w:t>1、请您仔细地阅读磋商文件并正确理解磋商文件中各项具体要求。</w:t>
      </w:r>
    </w:p>
    <w:p w14:paraId="73EE4324">
      <w:pPr>
        <w:spacing w:before="251" w:line="460" w:lineRule="auto"/>
        <w:ind w:firstLine="421"/>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8"/>
          <w:sz w:val="30"/>
          <w:szCs w:val="30"/>
        </w:rPr>
        <w:t>2、采购文件内容有矛盾的，以供应商须知前附表内容为准；答疑、澄清或修</w:t>
      </w:r>
      <w:r>
        <w:rPr>
          <w:rFonts w:hint="eastAsia" w:asciiTheme="minorEastAsia" w:hAnsiTheme="minorEastAsia" w:eastAsiaTheme="minorEastAsia" w:cstheme="minorEastAsia"/>
          <w:b/>
          <w:bCs/>
          <w:spacing w:val="7"/>
          <w:sz w:val="30"/>
          <w:szCs w:val="30"/>
        </w:rPr>
        <w:t>改文件与本采购文件</w:t>
      </w:r>
      <w:r>
        <w:rPr>
          <w:rFonts w:hint="eastAsia" w:asciiTheme="minorEastAsia" w:hAnsiTheme="minorEastAsia" w:eastAsiaTheme="minorEastAsia" w:cstheme="minorEastAsia"/>
          <w:b/>
          <w:bCs/>
          <w:spacing w:val="5"/>
          <w:sz w:val="30"/>
          <w:szCs w:val="30"/>
        </w:rPr>
        <w:t>有矛盾的，</w:t>
      </w:r>
      <w:r>
        <w:rPr>
          <w:rFonts w:hint="eastAsia" w:asciiTheme="minorEastAsia" w:hAnsiTheme="minorEastAsia" w:eastAsiaTheme="minorEastAsia" w:cstheme="minorEastAsia"/>
          <w:spacing w:val="-49"/>
          <w:sz w:val="30"/>
          <w:szCs w:val="30"/>
        </w:rPr>
        <w:t xml:space="preserve"> </w:t>
      </w:r>
      <w:r>
        <w:rPr>
          <w:rFonts w:hint="eastAsia" w:asciiTheme="minorEastAsia" w:hAnsiTheme="minorEastAsia" w:eastAsiaTheme="minorEastAsia" w:cstheme="minorEastAsia"/>
          <w:b/>
          <w:bCs/>
          <w:spacing w:val="5"/>
          <w:sz w:val="30"/>
          <w:szCs w:val="30"/>
        </w:rPr>
        <w:t>以文件发出时间靠后的内容为准。</w:t>
      </w:r>
    </w:p>
    <w:p w14:paraId="7E5651DB">
      <w:pPr>
        <w:spacing w:line="227" w:lineRule="auto"/>
        <w:ind w:left="423"/>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pacing w:val="9"/>
          <w:sz w:val="30"/>
          <w:szCs w:val="30"/>
        </w:rPr>
        <w:t>3、请您严格按照磋商文件载明的响应文件格式要求编制响应文件。</w:t>
      </w:r>
    </w:p>
    <w:p w14:paraId="46BA50B0">
      <w:pPr>
        <w:spacing w:before="250" w:line="228" w:lineRule="auto"/>
        <w:ind w:left="418"/>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pacing w:val="8"/>
          <w:sz w:val="30"/>
          <w:szCs w:val="30"/>
        </w:rPr>
        <w:t>4、请您按照磋商文件要求密封响应文件。</w:t>
      </w:r>
    </w:p>
    <w:p w14:paraId="178395A3">
      <w:pPr>
        <w:bidi w:val="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5、请您明确标记响应文件的正本或副本。</w:t>
      </w:r>
    </w:p>
    <w:p w14:paraId="5218CDE7">
      <w:pPr>
        <w:spacing w:before="251" w:line="460" w:lineRule="auto"/>
        <w:ind w:right="4" w:firstLine="43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b/>
          <w:bCs/>
          <w:spacing w:val="4"/>
          <w:sz w:val="30"/>
          <w:szCs w:val="30"/>
        </w:rPr>
        <w:t>6、请您于</w:t>
      </w:r>
      <w:r>
        <w:rPr>
          <w:rFonts w:hint="eastAsia" w:asciiTheme="minorEastAsia" w:hAnsiTheme="minorEastAsia" w:eastAsiaTheme="minorEastAsia" w:cstheme="minorEastAsia"/>
          <w:spacing w:val="-27"/>
          <w:sz w:val="30"/>
          <w:szCs w:val="30"/>
        </w:rPr>
        <w:t xml:space="preserve"> </w:t>
      </w:r>
      <w:r>
        <w:rPr>
          <w:rFonts w:hint="eastAsia" w:asciiTheme="minorEastAsia" w:hAnsiTheme="minorEastAsia" w:eastAsiaTheme="minorEastAsia" w:cstheme="minorEastAsia"/>
          <w:b/>
          <w:bCs/>
          <w:spacing w:val="4"/>
          <w:sz w:val="30"/>
          <w:szCs w:val="30"/>
        </w:rPr>
        <w:t>2026</w:t>
      </w:r>
      <w:r>
        <w:rPr>
          <w:rFonts w:hint="eastAsia" w:asciiTheme="minorEastAsia" w:hAnsiTheme="minorEastAsia" w:eastAsiaTheme="minorEastAsia" w:cstheme="minorEastAsia"/>
          <w:spacing w:val="-35"/>
          <w:sz w:val="30"/>
          <w:szCs w:val="30"/>
        </w:rPr>
        <w:t xml:space="preserve"> </w:t>
      </w:r>
      <w:r>
        <w:rPr>
          <w:rFonts w:hint="eastAsia" w:asciiTheme="minorEastAsia" w:hAnsiTheme="minorEastAsia" w:eastAsiaTheme="minorEastAsia" w:cstheme="minorEastAsia"/>
          <w:b/>
          <w:bCs/>
          <w:spacing w:val="4"/>
          <w:sz w:val="30"/>
          <w:szCs w:val="30"/>
        </w:rPr>
        <w:t>年</w:t>
      </w:r>
      <w:r>
        <w:rPr>
          <w:rFonts w:hint="eastAsia" w:asciiTheme="minorEastAsia" w:hAnsiTheme="minorEastAsia" w:eastAsiaTheme="minorEastAsia" w:cstheme="minorEastAsia"/>
          <w:spacing w:val="-32"/>
          <w:sz w:val="30"/>
          <w:szCs w:val="30"/>
        </w:rPr>
        <w:t xml:space="preserve"> </w:t>
      </w:r>
      <w:r>
        <w:rPr>
          <w:rFonts w:hint="eastAsia" w:asciiTheme="minorEastAsia" w:hAnsiTheme="minorEastAsia" w:eastAsiaTheme="minorEastAsia" w:cstheme="minorEastAsia"/>
          <w:b/>
          <w:bCs/>
          <w:spacing w:val="4"/>
          <w:sz w:val="30"/>
          <w:szCs w:val="30"/>
        </w:rPr>
        <w:t>09</w:t>
      </w:r>
      <w:r>
        <w:rPr>
          <w:rFonts w:hint="eastAsia" w:asciiTheme="minorEastAsia" w:hAnsiTheme="minorEastAsia" w:eastAsiaTheme="minorEastAsia" w:cstheme="minorEastAsia"/>
          <w:spacing w:val="-29"/>
          <w:sz w:val="30"/>
          <w:szCs w:val="30"/>
        </w:rPr>
        <w:t xml:space="preserve"> </w:t>
      </w:r>
      <w:r>
        <w:rPr>
          <w:rFonts w:hint="eastAsia" w:asciiTheme="minorEastAsia" w:hAnsiTheme="minorEastAsia" w:eastAsiaTheme="minorEastAsia" w:cstheme="minorEastAsia"/>
          <w:b/>
          <w:bCs/>
          <w:spacing w:val="4"/>
          <w:sz w:val="30"/>
          <w:szCs w:val="30"/>
        </w:rPr>
        <w:t>月</w:t>
      </w:r>
      <w:r>
        <w:rPr>
          <w:rFonts w:hint="eastAsia" w:asciiTheme="minorEastAsia" w:hAnsiTheme="minorEastAsia" w:eastAsiaTheme="minorEastAsia" w:cstheme="minorEastAsia"/>
          <w:spacing w:val="-32"/>
          <w:sz w:val="30"/>
          <w:szCs w:val="30"/>
        </w:rPr>
        <w:t xml:space="preserve"> </w:t>
      </w:r>
      <w:r>
        <w:rPr>
          <w:rFonts w:hint="eastAsia" w:asciiTheme="minorEastAsia" w:hAnsiTheme="minorEastAsia" w:eastAsiaTheme="minorEastAsia" w:cstheme="minorEastAsia"/>
          <w:b/>
          <w:bCs/>
          <w:spacing w:val="4"/>
          <w:sz w:val="30"/>
          <w:szCs w:val="30"/>
          <w:lang w:val="en-US" w:eastAsia="zh-CN"/>
        </w:rPr>
        <w:t>18</w:t>
      </w:r>
      <w:r>
        <w:rPr>
          <w:rFonts w:hint="eastAsia" w:asciiTheme="minorEastAsia" w:hAnsiTheme="minorEastAsia" w:eastAsiaTheme="minorEastAsia" w:cstheme="minorEastAsia"/>
          <w:b/>
          <w:bCs/>
          <w:spacing w:val="4"/>
          <w:sz w:val="30"/>
          <w:szCs w:val="30"/>
        </w:rPr>
        <w:t>日</w:t>
      </w:r>
      <w:r>
        <w:rPr>
          <w:rFonts w:hint="eastAsia" w:asciiTheme="minorEastAsia" w:hAnsiTheme="minorEastAsia" w:eastAsiaTheme="minorEastAsia" w:cstheme="minorEastAsia"/>
          <w:spacing w:val="38"/>
          <w:sz w:val="30"/>
          <w:szCs w:val="30"/>
        </w:rPr>
        <w:t xml:space="preserve"> </w:t>
      </w:r>
      <w:r>
        <w:rPr>
          <w:rFonts w:hint="eastAsia" w:asciiTheme="minorEastAsia" w:hAnsiTheme="minorEastAsia" w:eastAsiaTheme="minorEastAsia" w:cstheme="minorEastAsia"/>
          <w:b/>
          <w:bCs/>
          <w:spacing w:val="4"/>
          <w:sz w:val="30"/>
          <w:szCs w:val="30"/>
        </w:rPr>
        <w:t>10</w:t>
      </w:r>
      <w:r>
        <w:rPr>
          <w:rFonts w:hint="eastAsia" w:asciiTheme="minorEastAsia" w:hAnsiTheme="minorEastAsia" w:eastAsiaTheme="minorEastAsia" w:cstheme="minorEastAsia"/>
          <w:spacing w:val="-25"/>
          <w:sz w:val="30"/>
          <w:szCs w:val="30"/>
        </w:rPr>
        <w:t xml:space="preserve"> </w:t>
      </w:r>
      <w:r>
        <w:rPr>
          <w:rFonts w:hint="eastAsia" w:asciiTheme="minorEastAsia" w:hAnsiTheme="minorEastAsia" w:eastAsiaTheme="minorEastAsia" w:cstheme="minorEastAsia"/>
          <w:b/>
          <w:bCs/>
          <w:spacing w:val="4"/>
          <w:sz w:val="30"/>
          <w:szCs w:val="30"/>
        </w:rPr>
        <w:t>时</w:t>
      </w:r>
      <w:r>
        <w:rPr>
          <w:rFonts w:hint="eastAsia" w:asciiTheme="minorEastAsia" w:hAnsiTheme="minorEastAsia" w:eastAsiaTheme="minorEastAsia" w:cstheme="minorEastAsia"/>
          <w:spacing w:val="-31"/>
          <w:sz w:val="30"/>
          <w:szCs w:val="30"/>
        </w:rPr>
        <w:t xml:space="preserve"> </w:t>
      </w:r>
      <w:r>
        <w:rPr>
          <w:rFonts w:hint="eastAsia" w:asciiTheme="minorEastAsia" w:hAnsiTheme="minorEastAsia" w:eastAsiaTheme="minorEastAsia" w:cstheme="minorEastAsia"/>
          <w:b/>
          <w:bCs/>
          <w:spacing w:val="4"/>
          <w:sz w:val="30"/>
          <w:szCs w:val="30"/>
        </w:rPr>
        <w:t>00</w:t>
      </w:r>
      <w:r>
        <w:rPr>
          <w:rFonts w:hint="eastAsia" w:asciiTheme="minorEastAsia" w:hAnsiTheme="minorEastAsia" w:eastAsiaTheme="minorEastAsia" w:cstheme="minorEastAsia"/>
          <w:spacing w:val="-33"/>
          <w:sz w:val="30"/>
          <w:szCs w:val="30"/>
        </w:rPr>
        <w:t xml:space="preserve"> </w:t>
      </w:r>
      <w:r>
        <w:rPr>
          <w:rFonts w:hint="eastAsia" w:asciiTheme="minorEastAsia" w:hAnsiTheme="minorEastAsia" w:eastAsiaTheme="minorEastAsia" w:cstheme="minorEastAsia"/>
          <w:b/>
          <w:bCs/>
          <w:spacing w:val="4"/>
          <w:sz w:val="30"/>
          <w:szCs w:val="30"/>
        </w:rPr>
        <w:t>分</w:t>
      </w:r>
      <w:r>
        <w:rPr>
          <w:rFonts w:hint="eastAsia" w:asciiTheme="minorEastAsia" w:hAnsiTheme="minorEastAsia" w:eastAsiaTheme="minorEastAsia" w:cstheme="minorEastAsia"/>
          <w:spacing w:val="-33"/>
          <w:sz w:val="30"/>
          <w:szCs w:val="30"/>
        </w:rPr>
        <w:t xml:space="preserve"> </w:t>
      </w:r>
      <w:r>
        <w:rPr>
          <w:rFonts w:hint="eastAsia" w:asciiTheme="minorEastAsia" w:hAnsiTheme="minorEastAsia" w:eastAsiaTheme="minorEastAsia" w:cstheme="minorEastAsia"/>
          <w:b/>
          <w:bCs/>
          <w:spacing w:val="4"/>
          <w:sz w:val="30"/>
          <w:szCs w:val="30"/>
        </w:rPr>
        <w:t>00</w:t>
      </w:r>
      <w:r>
        <w:rPr>
          <w:rFonts w:hint="eastAsia" w:asciiTheme="minorEastAsia" w:hAnsiTheme="minorEastAsia" w:eastAsiaTheme="minorEastAsia" w:cstheme="minorEastAsia"/>
          <w:spacing w:val="-34"/>
          <w:sz w:val="30"/>
          <w:szCs w:val="30"/>
        </w:rPr>
        <w:t xml:space="preserve"> </w:t>
      </w:r>
      <w:r>
        <w:rPr>
          <w:rFonts w:hint="eastAsia" w:asciiTheme="minorEastAsia" w:hAnsiTheme="minorEastAsia" w:eastAsiaTheme="minorEastAsia" w:cstheme="minorEastAsia"/>
          <w:b/>
          <w:bCs/>
          <w:spacing w:val="4"/>
          <w:sz w:val="30"/>
          <w:szCs w:val="30"/>
        </w:rPr>
        <w:t>秒前，准时到陕西省榆林市府谷县</w:t>
      </w:r>
      <w:r>
        <w:rPr>
          <w:rFonts w:hint="eastAsia" w:asciiTheme="minorEastAsia" w:hAnsiTheme="minorEastAsia" w:eastAsiaTheme="minorEastAsia" w:cstheme="minorEastAsia"/>
          <w:b/>
          <w:bCs/>
          <w:spacing w:val="4"/>
          <w:sz w:val="30"/>
          <w:szCs w:val="30"/>
          <w:lang w:val="en-US" w:eastAsia="zh-CN"/>
        </w:rPr>
        <w:t>新区嘉佳购物中心5楼888会议</w:t>
      </w:r>
      <w:r>
        <w:rPr>
          <w:rFonts w:hint="eastAsia" w:asciiTheme="minorEastAsia" w:hAnsiTheme="minorEastAsia" w:eastAsiaTheme="minorEastAsia" w:cstheme="minorEastAsia"/>
          <w:b/>
          <w:bCs/>
          <w:spacing w:val="4"/>
          <w:sz w:val="30"/>
          <w:szCs w:val="30"/>
        </w:rPr>
        <w:t>室递交响应文件并参</w:t>
      </w:r>
      <w:r>
        <w:rPr>
          <w:rFonts w:hint="eastAsia" w:asciiTheme="minorEastAsia" w:hAnsiTheme="minorEastAsia" w:eastAsiaTheme="minorEastAsia" w:cstheme="minorEastAsia"/>
          <w:b/>
          <w:bCs/>
          <w:spacing w:val="8"/>
          <w:sz w:val="30"/>
          <w:szCs w:val="30"/>
        </w:rPr>
        <w:t>加磋商会议，避免迟误。</w:t>
      </w:r>
    </w:p>
    <w:p w14:paraId="530A2D1F">
      <w:pPr>
        <w:spacing w:before="2" w:line="461" w:lineRule="auto"/>
        <w:ind w:right="34" w:firstLine="424"/>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pacing w:val="9"/>
          <w:sz w:val="30"/>
          <w:szCs w:val="30"/>
        </w:rPr>
        <w:t>7、请您到达磋商会议地点后及时到签到处签字登记。谨记上述提示，将有助您顺利地参加投标。若有什么需要帮助，请您与我们的工作人员联系，我们将竭诚为您服务。</w:t>
      </w:r>
    </w:p>
    <w:p w14:paraId="50DA440C">
      <w:pPr>
        <w:spacing w:line="461" w:lineRule="auto"/>
        <w:rPr>
          <w:rFonts w:hint="eastAsia" w:asciiTheme="minorEastAsia" w:hAnsiTheme="minorEastAsia" w:eastAsiaTheme="minorEastAsia" w:cstheme="minorEastAsia"/>
          <w:sz w:val="30"/>
          <w:szCs w:val="30"/>
        </w:rPr>
        <w:sectPr>
          <w:footerReference r:id="rId6" w:type="default"/>
          <w:pgSz w:w="11905" w:h="16839"/>
          <w:pgMar w:top="1431" w:right="1227" w:bottom="1290" w:left="1328" w:header="0" w:footer="1076" w:gutter="0"/>
          <w:cols w:space="720" w:num="1"/>
        </w:sectPr>
      </w:pPr>
    </w:p>
    <w:sdt>
      <w:sdtPr>
        <w:rPr>
          <w:rFonts w:ascii="宋体" w:hAnsi="宋体" w:eastAsia="宋体" w:cs="宋体"/>
          <w:sz w:val="40"/>
          <w:szCs w:val="40"/>
        </w:rPr>
        <w:id w:val="147453354"/>
        <w:docPartObj>
          <w:docPartGallery w:val="Table of Contents"/>
          <w:docPartUnique/>
        </w:docPartObj>
      </w:sdtPr>
      <w:sdtEndPr>
        <w:rPr>
          <w:rFonts w:ascii="宋体" w:hAnsi="宋体" w:eastAsia="宋体" w:cs="宋体"/>
          <w:sz w:val="24"/>
          <w:szCs w:val="24"/>
        </w:rPr>
      </w:sdtEndPr>
      <w:sdtContent>
        <w:p w14:paraId="4271B3F4">
          <w:pPr>
            <w:spacing w:before="138" w:line="222" w:lineRule="auto"/>
            <w:ind w:left="4160"/>
            <w:rPr>
              <w:rFonts w:ascii="宋体" w:hAnsi="宋体" w:eastAsia="宋体" w:cs="宋体"/>
              <w:sz w:val="40"/>
              <w:szCs w:val="40"/>
            </w:rPr>
          </w:pPr>
          <w:r>
            <w:rPr>
              <w:rFonts w:ascii="宋体" w:hAnsi="宋体" w:eastAsia="宋体" w:cs="宋体"/>
              <w:b/>
              <w:bCs/>
              <w:spacing w:val="-50"/>
              <w:sz w:val="40"/>
              <w:szCs w:val="40"/>
            </w:rPr>
            <w:t>目</w:t>
          </w:r>
          <w:r>
            <w:rPr>
              <w:rFonts w:ascii="宋体" w:hAnsi="宋体" w:eastAsia="宋体" w:cs="宋体"/>
              <w:spacing w:val="10"/>
              <w:sz w:val="40"/>
              <w:szCs w:val="40"/>
            </w:rPr>
            <w:t xml:space="preserve">  </w:t>
          </w:r>
          <w:r>
            <w:rPr>
              <w:rFonts w:ascii="宋体" w:hAnsi="宋体" w:eastAsia="宋体" w:cs="宋体"/>
              <w:b/>
              <w:bCs/>
              <w:spacing w:val="-50"/>
              <w:sz w:val="40"/>
              <w:szCs w:val="40"/>
            </w:rPr>
            <w:t>录</w:t>
          </w:r>
        </w:p>
        <w:p w14:paraId="0C8DB329">
          <w:pPr>
            <w:tabs>
              <w:tab w:val="right" w:leader="dot" w:pos="9350"/>
            </w:tabs>
            <w:spacing w:before="183" w:line="184" w:lineRule="auto"/>
            <w:rPr>
              <w:rFonts w:ascii="宋体" w:hAnsi="宋体" w:eastAsia="宋体" w:cs="宋体"/>
              <w:sz w:val="24"/>
              <w:szCs w:val="24"/>
            </w:rPr>
          </w:pPr>
          <w:r>
            <w:fldChar w:fldCharType="begin"/>
          </w:r>
          <w:r>
            <w:instrText xml:space="preserve"> HYPERLINK \l "bookmark1" </w:instrText>
          </w:r>
          <w:r>
            <w:fldChar w:fldCharType="separate"/>
          </w:r>
          <w:r>
            <w:rPr>
              <w:rFonts w:ascii="宋体" w:hAnsi="宋体" w:eastAsia="宋体" w:cs="宋体"/>
              <w:spacing w:val="-8"/>
              <w:sz w:val="24"/>
              <w:szCs w:val="24"/>
            </w:rPr>
            <w:t>特</w:t>
          </w:r>
          <w:r>
            <w:rPr>
              <w:rFonts w:ascii="宋体" w:hAnsi="宋体" w:eastAsia="宋体" w:cs="宋体"/>
              <w:spacing w:val="12"/>
              <w:sz w:val="24"/>
              <w:szCs w:val="24"/>
            </w:rPr>
            <w:t xml:space="preserve"> </w:t>
          </w:r>
          <w:r>
            <w:rPr>
              <w:rFonts w:ascii="宋体" w:hAnsi="宋体" w:eastAsia="宋体" w:cs="宋体"/>
              <w:spacing w:val="-8"/>
              <w:sz w:val="24"/>
              <w:szCs w:val="24"/>
            </w:rPr>
            <w:t>别</w:t>
          </w:r>
          <w:r>
            <w:rPr>
              <w:rFonts w:ascii="宋体" w:hAnsi="宋体" w:eastAsia="宋体" w:cs="宋体"/>
              <w:spacing w:val="11"/>
              <w:sz w:val="24"/>
              <w:szCs w:val="24"/>
            </w:rPr>
            <w:t xml:space="preserve"> </w:t>
          </w:r>
          <w:r>
            <w:rPr>
              <w:rFonts w:ascii="宋体" w:hAnsi="宋体" w:eastAsia="宋体" w:cs="宋体"/>
              <w:spacing w:val="-8"/>
              <w:sz w:val="24"/>
              <w:szCs w:val="24"/>
            </w:rPr>
            <w:t>提  示</w:t>
          </w:r>
          <w:r>
            <w:rPr>
              <w:rFonts w:ascii="宋体" w:hAnsi="宋体" w:eastAsia="宋体" w:cs="宋体"/>
              <w:spacing w:val="76"/>
              <w:sz w:val="24"/>
              <w:szCs w:val="24"/>
            </w:rPr>
            <w:t xml:space="preserve"> </w:t>
          </w:r>
          <w:r>
            <w:rPr>
              <w:rFonts w:ascii="宋体" w:hAnsi="宋体" w:eastAsia="宋体" w:cs="宋体"/>
              <w:sz w:val="24"/>
              <w:szCs w:val="24"/>
            </w:rPr>
            <w:tab/>
          </w:r>
          <w:r>
            <w:rPr>
              <w:rFonts w:ascii="宋体" w:hAnsi="宋体" w:eastAsia="宋体" w:cs="宋体"/>
              <w:spacing w:val="-34"/>
              <w:sz w:val="24"/>
              <w:szCs w:val="24"/>
            </w:rPr>
            <w:t xml:space="preserve"> </w:t>
          </w:r>
          <w:r>
            <w:rPr>
              <w:rFonts w:ascii="宋体" w:hAnsi="宋体" w:eastAsia="宋体" w:cs="宋体"/>
              <w:spacing w:val="-13"/>
              <w:sz w:val="24"/>
              <w:szCs w:val="24"/>
            </w:rPr>
            <w:t>2</w:t>
          </w:r>
          <w:r>
            <w:rPr>
              <w:rFonts w:ascii="宋体" w:hAnsi="宋体" w:eastAsia="宋体" w:cs="宋体"/>
              <w:spacing w:val="-13"/>
              <w:sz w:val="24"/>
              <w:szCs w:val="24"/>
            </w:rPr>
            <w:fldChar w:fldCharType="end"/>
          </w:r>
        </w:p>
        <w:p w14:paraId="32DFDD41">
          <w:pPr>
            <w:tabs>
              <w:tab w:val="right" w:leader="dot" w:pos="9350"/>
            </w:tabs>
            <w:spacing w:before="260" w:line="184" w:lineRule="auto"/>
            <w:rPr>
              <w:rFonts w:ascii="宋体" w:hAnsi="宋体" w:eastAsia="宋体" w:cs="宋体"/>
              <w:sz w:val="24"/>
              <w:szCs w:val="24"/>
            </w:rPr>
          </w:pPr>
          <w:r>
            <w:fldChar w:fldCharType="begin"/>
          </w:r>
          <w:r>
            <w:instrText xml:space="preserve"> HYPERLINK \l "bookmark2" </w:instrText>
          </w:r>
          <w:r>
            <w:fldChar w:fldCharType="separate"/>
          </w:r>
          <w:r>
            <w:rPr>
              <w:rFonts w:ascii="宋体" w:hAnsi="宋体" w:eastAsia="宋体" w:cs="宋体"/>
              <w:spacing w:val="-1"/>
              <w:sz w:val="24"/>
              <w:szCs w:val="24"/>
            </w:rPr>
            <w:t>第一章  竞争性磋商公告</w:t>
          </w:r>
          <w:r>
            <w:rPr>
              <w:rFonts w:ascii="宋体" w:hAnsi="宋体" w:eastAsia="宋体" w:cs="宋体"/>
              <w:spacing w:val="77"/>
              <w:sz w:val="24"/>
              <w:szCs w:val="24"/>
            </w:rPr>
            <w:t xml:space="preserve"> </w:t>
          </w:r>
          <w:r>
            <w:rPr>
              <w:rFonts w:ascii="宋体" w:hAnsi="宋体" w:eastAsia="宋体" w:cs="宋体"/>
              <w:sz w:val="24"/>
              <w:szCs w:val="24"/>
            </w:rPr>
            <w:tab/>
          </w:r>
          <w:r>
            <w:rPr>
              <w:rFonts w:ascii="宋体" w:hAnsi="宋体" w:eastAsia="宋体" w:cs="宋体"/>
              <w:spacing w:val="-51"/>
              <w:sz w:val="24"/>
              <w:szCs w:val="24"/>
            </w:rPr>
            <w:t xml:space="preserve"> </w:t>
          </w:r>
          <w:r>
            <w:rPr>
              <w:rFonts w:ascii="宋体" w:hAnsi="宋体" w:eastAsia="宋体" w:cs="宋体"/>
              <w:spacing w:val="-9"/>
              <w:sz w:val="24"/>
              <w:szCs w:val="24"/>
            </w:rPr>
            <w:t>4</w:t>
          </w:r>
          <w:r>
            <w:rPr>
              <w:rFonts w:ascii="宋体" w:hAnsi="宋体" w:eastAsia="宋体" w:cs="宋体"/>
              <w:spacing w:val="-9"/>
              <w:sz w:val="24"/>
              <w:szCs w:val="24"/>
            </w:rPr>
            <w:fldChar w:fldCharType="end"/>
          </w:r>
        </w:p>
        <w:p w14:paraId="1833353B">
          <w:pPr>
            <w:tabs>
              <w:tab w:val="right" w:leader="dot" w:pos="9350"/>
            </w:tabs>
            <w:spacing w:before="257" w:line="184" w:lineRule="auto"/>
            <w:rPr>
              <w:rFonts w:ascii="宋体" w:hAnsi="宋体" w:eastAsia="宋体" w:cs="宋体"/>
              <w:sz w:val="24"/>
              <w:szCs w:val="24"/>
            </w:rPr>
          </w:pPr>
          <w:r>
            <w:fldChar w:fldCharType="begin"/>
          </w:r>
          <w:r>
            <w:instrText xml:space="preserve"> HYPERLINK \l "bookmark3" </w:instrText>
          </w:r>
          <w:r>
            <w:fldChar w:fldCharType="separate"/>
          </w:r>
          <w:r>
            <w:rPr>
              <w:rFonts w:ascii="宋体" w:hAnsi="宋体" w:eastAsia="宋体" w:cs="宋体"/>
              <w:spacing w:val="-1"/>
              <w:sz w:val="24"/>
              <w:szCs w:val="24"/>
            </w:rPr>
            <w:t>第二章  供应商须知</w:t>
          </w:r>
          <w:r>
            <w:rPr>
              <w:rFonts w:ascii="宋体" w:hAnsi="宋体" w:eastAsia="宋体" w:cs="宋体"/>
              <w:spacing w:val="75"/>
              <w:sz w:val="24"/>
              <w:szCs w:val="24"/>
            </w:rPr>
            <w:t xml:space="preserve"> </w:t>
          </w:r>
          <w:r>
            <w:rPr>
              <w:rFonts w:ascii="宋体" w:hAnsi="宋体" w:eastAsia="宋体" w:cs="宋体"/>
              <w:sz w:val="24"/>
              <w:szCs w:val="24"/>
            </w:rPr>
            <w:tab/>
          </w:r>
          <w:r>
            <w:rPr>
              <w:rFonts w:ascii="宋体" w:hAnsi="宋体" w:eastAsia="宋体" w:cs="宋体"/>
              <w:spacing w:val="-50"/>
              <w:sz w:val="24"/>
              <w:szCs w:val="24"/>
            </w:rPr>
            <w:t xml:space="preserve"> </w:t>
          </w:r>
          <w:r>
            <w:rPr>
              <w:rFonts w:ascii="宋体" w:hAnsi="宋体" w:eastAsia="宋体" w:cs="宋体"/>
              <w:spacing w:val="-11"/>
              <w:sz w:val="24"/>
              <w:szCs w:val="24"/>
            </w:rPr>
            <w:t>9</w:t>
          </w:r>
          <w:r>
            <w:rPr>
              <w:rFonts w:ascii="宋体" w:hAnsi="宋体" w:eastAsia="宋体" w:cs="宋体"/>
              <w:spacing w:val="-11"/>
              <w:sz w:val="24"/>
              <w:szCs w:val="24"/>
            </w:rPr>
            <w:fldChar w:fldCharType="end"/>
          </w:r>
        </w:p>
        <w:p w14:paraId="21CE2BD5">
          <w:pPr>
            <w:tabs>
              <w:tab w:val="right" w:leader="dot" w:pos="9350"/>
            </w:tabs>
            <w:spacing w:before="259" w:line="184" w:lineRule="auto"/>
            <w:rPr>
              <w:rFonts w:ascii="宋体" w:hAnsi="宋体" w:eastAsia="宋体" w:cs="宋体"/>
              <w:sz w:val="24"/>
              <w:szCs w:val="24"/>
            </w:rPr>
          </w:pPr>
          <w:r>
            <w:fldChar w:fldCharType="begin"/>
          </w:r>
          <w:r>
            <w:instrText xml:space="preserve"> HYPERLINK \l "bookmark4" </w:instrText>
          </w:r>
          <w:r>
            <w:fldChar w:fldCharType="separate"/>
          </w:r>
          <w:r>
            <w:rPr>
              <w:rFonts w:ascii="宋体" w:hAnsi="宋体" w:eastAsia="宋体" w:cs="宋体"/>
              <w:spacing w:val="-2"/>
              <w:sz w:val="24"/>
              <w:szCs w:val="24"/>
            </w:rPr>
            <w:t>第三章  采购需求</w:t>
          </w:r>
          <w:r>
            <w:rPr>
              <w:rFonts w:ascii="宋体" w:hAnsi="宋体" w:eastAsia="宋体" w:cs="宋体"/>
              <w:spacing w:val="83"/>
              <w:sz w:val="24"/>
              <w:szCs w:val="24"/>
            </w:rPr>
            <w:t xml:space="preserve"> </w:t>
          </w:r>
          <w:r>
            <w:rPr>
              <w:rFonts w:ascii="宋体" w:hAnsi="宋体" w:eastAsia="宋体" w:cs="宋体"/>
              <w:sz w:val="24"/>
              <w:szCs w:val="24"/>
            </w:rPr>
            <w:tab/>
          </w:r>
          <w:r>
            <w:rPr>
              <w:rFonts w:ascii="宋体" w:hAnsi="宋体" w:eastAsia="宋体" w:cs="宋体"/>
              <w:spacing w:val="-45"/>
              <w:sz w:val="24"/>
              <w:szCs w:val="24"/>
            </w:rPr>
            <w:t xml:space="preserve"> </w:t>
          </w:r>
          <w:r>
            <w:rPr>
              <w:rFonts w:ascii="宋体" w:hAnsi="宋体" w:eastAsia="宋体" w:cs="宋体"/>
              <w:spacing w:val="-8"/>
              <w:sz w:val="24"/>
              <w:szCs w:val="24"/>
            </w:rPr>
            <w:t>39</w:t>
          </w:r>
          <w:r>
            <w:rPr>
              <w:rFonts w:ascii="宋体" w:hAnsi="宋体" w:eastAsia="宋体" w:cs="宋体"/>
              <w:spacing w:val="-8"/>
              <w:sz w:val="24"/>
              <w:szCs w:val="24"/>
            </w:rPr>
            <w:fldChar w:fldCharType="end"/>
          </w:r>
        </w:p>
        <w:p w14:paraId="7EDD12C7">
          <w:pPr>
            <w:tabs>
              <w:tab w:val="right" w:leader="dot" w:pos="9350"/>
            </w:tabs>
            <w:spacing w:before="257" w:line="184" w:lineRule="auto"/>
            <w:rPr>
              <w:rFonts w:ascii="宋体" w:hAnsi="宋体" w:eastAsia="宋体" w:cs="宋体"/>
              <w:sz w:val="24"/>
              <w:szCs w:val="24"/>
            </w:rPr>
          </w:pPr>
          <w:r>
            <w:fldChar w:fldCharType="begin"/>
          </w:r>
          <w:r>
            <w:instrText xml:space="preserve"> HYPERLINK \l "bookmark5" </w:instrText>
          </w:r>
          <w:r>
            <w:fldChar w:fldCharType="separate"/>
          </w:r>
          <w:r>
            <w:rPr>
              <w:rFonts w:ascii="宋体" w:hAnsi="宋体" w:eastAsia="宋体" w:cs="宋体"/>
              <w:spacing w:val="-1"/>
              <w:sz w:val="24"/>
              <w:szCs w:val="24"/>
            </w:rPr>
            <w:t>第四章  主要合同条款</w:t>
          </w:r>
          <w:r>
            <w:rPr>
              <w:rFonts w:ascii="宋体" w:hAnsi="宋体" w:eastAsia="宋体" w:cs="宋体"/>
              <w:spacing w:val="76"/>
              <w:sz w:val="24"/>
              <w:szCs w:val="24"/>
            </w:rPr>
            <w:t xml:space="preserve"> </w:t>
          </w:r>
          <w:r>
            <w:rPr>
              <w:rFonts w:ascii="宋体" w:hAnsi="宋体" w:eastAsia="宋体" w:cs="宋体"/>
              <w:sz w:val="24"/>
              <w:szCs w:val="24"/>
            </w:rPr>
            <w:tab/>
          </w:r>
          <w:r>
            <w:rPr>
              <w:rFonts w:ascii="宋体" w:hAnsi="宋体" w:eastAsia="宋体" w:cs="宋体"/>
              <w:spacing w:val="-51"/>
              <w:sz w:val="24"/>
              <w:szCs w:val="24"/>
            </w:rPr>
            <w:t xml:space="preserve"> </w:t>
          </w:r>
          <w:r>
            <w:rPr>
              <w:rFonts w:ascii="宋体" w:hAnsi="宋体" w:eastAsia="宋体" w:cs="宋体"/>
              <w:spacing w:val="-5"/>
              <w:sz w:val="24"/>
              <w:szCs w:val="24"/>
            </w:rPr>
            <w:t>48</w:t>
          </w:r>
          <w:r>
            <w:rPr>
              <w:rFonts w:ascii="宋体" w:hAnsi="宋体" w:eastAsia="宋体" w:cs="宋体"/>
              <w:spacing w:val="-5"/>
              <w:sz w:val="24"/>
              <w:szCs w:val="24"/>
            </w:rPr>
            <w:fldChar w:fldCharType="end"/>
          </w:r>
        </w:p>
        <w:p w14:paraId="237CF73B">
          <w:pPr>
            <w:tabs>
              <w:tab w:val="right" w:leader="dot" w:pos="9350"/>
            </w:tabs>
            <w:spacing w:before="259" w:line="219" w:lineRule="auto"/>
            <w:rPr>
              <w:rFonts w:ascii="宋体" w:hAnsi="宋体" w:eastAsia="宋体" w:cs="宋体"/>
              <w:sz w:val="24"/>
              <w:szCs w:val="24"/>
            </w:rPr>
          </w:pPr>
          <w:r>
            <w:fldChar w:fldCharType="begin"/>
          </w:r>
          <w:r>
            <w:instrText xml:space="preserve"> HYPERLINK \l "bookmark6" </w:instrText>
          </w:r>
          <w:r>
            <w:fldChar w:fldCharType="separate"/>
          </w:r>
          <w:r>
            <w:rPr>
              <w:rFonts w:ascii="宋体" w:hAnsi="宋体" w:eastAsia="宋体" w:cs="宋体"/>
              <w:spacing w:val="-1"/>
              <w:sz w:val="24"/>
              <w:szCs w:val="24"/>
            </w:rPr>
            <w:t>第五章  竞争性磋商响应文件参考格式</w:t>
          </w:r>
          <w:r>
            <w:rPr>
              <w:rFonts w:ascii="宋体" w:hAnsi="宋体" w:eastAsia="宋体" w:cs="宋体"/>
              <w:spacing w:val="83"/>
              <w:sz w:val="24"/>
              <w:szCs w:val="24"/>
            </w:rPr>
            <w:t xml:space="preserve"> </w:t>
          </w:r>
          <w:r>
            <w:rPr>
              <w:rFonts w:ascii="宋体" w:hAnsi="宋体" w:eastAsia="宋体" w:cs="宋体"/>
              <w:sz w:val="24"/>
              <w:szCs w:val="24"/>
            </w:rPr>
            <w:tab/>
          </w:r>
          <w:r>
            <w:rPr>
              <w:rFonts w:ascii="宋体" w:hAnsi="宋体" w:eastAsia="宋体" w:cs="宋体"/>
              <w:spacing w:val="-45"/>
              <w:sz w:val="24"/>
              <w:szCs w:val="24"/>
            </w:rPr>
            <w:t xml:space="preserve"> </w:t>
          </w:r>
          <w:r>
            <w:rPr>
              <w:rFonts w:ascii="宋体" w:hAnsi="宋体" w:eastAsia="宋体" w:cs="宋体"/>
              <w:spacing w:val="-8"/>
              <w:sz w:val="24"/>
              <w:szCs w:val="24"/>
            </w:rPr>
            <w:t>51</w:t>
          </w:r>
          <w:r>
            <w:rPr>
              <w:rFonts w:ascii="宋体" w:hAnsi="宋体" w:eastAsia="宋体" w:cs="宋体"/>
              <w:spacing w:val="-8"/>
              <w:sz w:val="24"/>
              <w:szCs w:val="24"/>
            </w:rPr>
            <w:fldChar w:fldCharType="end"/>
          </w:r>
        </w:p>
      </w:sdtContent>
    </w:sdt>
    <w:p w14:paraId="5ABE4FCB">
      <w:pPr>
        <w:spacing w:line="219" w:lineRule="auto"/>
        <w:rPr>
          <w:rFonts w:ascii="宋体" w:hAnsi="宋体" w:eastAsia="宋体" w:cs="宋体"/>
          <w:sz w:val="24"/>
          <w:szCs w:val="24"/>
        </w:rPr>
        <w:sectPr>
          <w:footerReference r:id="rId7" w:type="default"/>
          <w:pgSz w:w="11905" w:h="16839"/>
          <w:pgMar w:top="1431" w:right="1225" w:bottom="1290" w:left="1329" w:header="0" w:footer="1076" w:gutter="0"/>
          <w:cols w:space="720" w:num="1"/>
        </w:sectPr>
      </w:pPr>
    </w:p>
    <w:p w14:paraId="57FE8328">
      <w:pPr>
        <w:spacing w:before="161" w:line="223" w:lineRule="auto"/>
        <w:ind w:left="2833"/>
        <w:outlineLvl w:val="0"/>
        <w:rPr>
          <w:rFonts w:ascii="宋体" w:hAnsi="宋体" w:eastAsia="宋体" w:cs="宋体"/>
          <w:sz w:val="48"/>
          <w:szCs w:val="48"/>
        </w:rPr>
      </w:pPr>
      <w:bookmarkStart w:id="1" w:name="bookmark3"/>
      <w:bookmarkEnd w:id="1"/>
      <w:bookmarkStart w:id="2" w:name="bookmark2"/>
      <w:bookmarkEnd w:id="2"/>
      <w:r>
        <w:rPr>
          <w:rFonts w:ascii="宋体" w:hAnsi="宋体" w:eastAsia="宋体" w:cs="宋体"/>
          <w:b/>
          <w:bCs/>
          <w:spacing w:val="6"/>
          <w:sz w:val="48"/>
          <w:szCs w:val="48"/>
        </w:rPr>
        <w:t>第一章</w:t>
      </w:r>
      <w:r>
        <w:rPr>
          <w:rFonts w:ascii="宋体" w:hAnsi="宋体" w:eastAsia="宋体" w:cs="宋体"/>
          <w:spacing w:val="6"/>
          <w:sz w:val="48"/>
          <w:szCs w:val="48"/>
        </w:rPr>
        <w:t xml:space="preserve">  </w:t>
      </w:r>
      <w:r>
        <w:rPr>
          <w:rFonts w:ascii="宋体" w:hAnsi="宋体" w:eastAsia="宋体" w:cs="宋体"/>
          <w:b/>
          <w:bCs/>
          <w:spacing w:val="6"/>
          <w:sz w:val="48"/>
          <w:szCs w:val="48"/>
        </w:rPr>
        <w:t>竞争性磋商公告</w:t>
      </w:r>
    </w:p>
    <w:p w14:paraId="170A1CC1">
      <w:pPr>
        <w:spacing w:before="246" w:line="219" w:lineRule="auto"/>
        <w:ind w:left="1160"/>
        <w:jc w:val="center"/>
        <w:outlineLvl w:val="1"/>
        <w:rPr>
          <w:rFonts w:ascii="宋体" w:hAnsi="宋体" w:eastAsia="宋体" w:cs="宋体"/>
          <w:b/>
          <w:bCs/>
          <w:color w:val="333333"/>
          <w:spacing w:val="-2"/>
          <w:sz w:val="28"/>
          <w:szCs w:val="28"/>
        </w:rPr>
      </w:pPr>
      <w:r>
        <w:rPr>
          <w:rFonts w:hint="eastAsia" w:ascii="宋体" w:hAnsi="宋体" w:eastAsia="宋体" w:cs="宋体"/>
          <w:b/>
          <w:bCs/>
          <w:color w:val="333333"/>
          <w:spacing w:val="-2"/>
          <w:sz w:val="36"/>
          <w:szCs w:val="36"/>
          <w:lang w:val="en-US" w:eastAsia="zh-CN"/>
        </w:rPr>
        <w:t>2026年老高川镇李家石畔村人居环境整治项目</w:t>
      </w:r>
      <w:r>
        <w:rPr>
          <w:rFonts w:ascii="宋体" w:hAnsi="宋体" w:eastAsia="宋体" w:cs="宋体"/>
          <w:b/>
          <w:bCs/>
          <w:color w:val="333333"/>
          <w:spacing w:val="-2"/>
          <w:sz w:val="36"/>
          <w:szCs w:val="36"/>
        </w:rPr>
        <w:t>竞争性磋商公告</w:t>
      </w:r>
    </w:p>
    <w:p w14:paraId="11B3EE0B">
      <w:pPr>
        <w:spacing w:before="303" w:line="228" w:lineRule="auto"/>
        <w:ind w:left="137"/>
        <w:outlineLvl w:val="1"/>
        <w:rPr>
          <w:rFonts w:ascii="宋体" w:hAnsi="宋体" w:eastAsia="宋体" w:cs="宋体"/>
          <w:sz w:val="20"/>
          <w:szCs w:val="20"/>
        </w:rPr>
      </w:pPr>
      <w:r>
        <w:rPr>
          <w:rFonts w:ascii="宋体" w:hAnsi="宋体" w:eastAsia="宋体" w:cs="宋体"/>
          <w:b/>
          <w:bCs/>
          <w:spacing w:val="5"/>
          <w:sz w:val="32"/>
          <w:szCs w:val="32"/>
        </w:rPr>
        <w:t>项目概况</w:t>
      </w:r>
    </w:p>
    <w:p w14:paraId="22787FA7">
      <w:pPr>
        <w:pStyle w:val="2"/>
        <w:spacing w:line="333" w:lineRule="auto"/>
      </w:pPr>
    </w:p>
    <w:p w14:paraId="5C1ED0D4">
      <w:pPr>
        <w:spacing w:before="65" w:line="360" w:lineRule="auto"/>
        <w:ind w:left="139" w:right="388" w:firstLine="474"/>
        <w:jc w:val="both"/>
        <w:rPr>
          <w:rFonts w:ascii="宋体" w:hAnsi="宋体" w:eastAsia="宋体" w:cs="宋体"/>
          <w:sz w:val="28"/>
          <w:szCs w:val="28"/>
        </w:rPr>
      </w:pPr>
      <w:r>
        <w:rPr>
          <w:rFonts w:ascii="宋体" w:hAnsi="宋体" w:eastAsia="宋体" w:cs="宋体"/>
          <w:spacing w:val="11"/>
          <w:sz w:val="28"/>
          <w:szCs w:val="28"/>
        </w:rPr>
        <w:t>府谷县</w:t>
      </w:r>
      <w:r>
        <w:rPr>
          <w:rFonts w:hint="eastAsia" w:ascii="宋体" w:hAnsi="宋体" w:eastAsia="宋体" w:cs="宋体"/>
          <w:spacing w:val="11"/>
          <w:sz w:val="28"/>
          <w:szCs w:val="28"/>
          <w:lang w:val="en-US" w:eastAsia="zh-CN"/>
        </w:rPr>
        <w:t>高川镇李家石畔村人居环境整治项</w:t>
      </w:r>
      <w:r>
        <w:rPr>
          <w:rFonts w:ascii="宋体" w:hAnsi="宋体" w:eastAsia="宋体" w:cs="宋体"/>
          <w:spacing w:val="11"/>
          <w:sz w:val="28"/>
          <w:szCs w:val="28"/>
        </w:rPr>
        <w:t>目的潜在供应商应在登录全国公共</w:t>
      </w:r>
      <w:r>
        <w:rPr>
          <w:rFonts w:ascii="宋体" w:hAnsi="宋体" w:eastAsia="宋体" w:cs="宋体"/>
          <w:spacing w:val="10"/>
          <w:sz w:val="28"/>
          <w:szCs w:val="28"/>
        </w:rPr>
        <w:t>资源交易</w:t>
      </w:r>
      <w:r>
        <w:rPr>
          <w:rFonts w:ascii="宋体" w:hAnsi="宋体" w:eastAsia="宋体" w:cs="宋体"/>
          <w:sz w:val="28"/>
          <w:szCs w:val="28"/>
        </w:rPr>
        <w:t>中心平台（陕西省）使用</w:t>
      </w:r>
      <w:r>
        <w:rPr>
          <w:rFonts w:ascii="宋体" w:hAnsi="宋体" w:eastAsia="宋体" w:cs="宋体"/>
          <w:spacing w:val="-51"/>
          <w:sz w:val="28"/>
          <w:szCs w:val="28"/>
        </w:rPr>
        <w:t xml:space="preserve"> </w:t>
      </w:r>
      <w:r>
        <w:rPr>
          <w:rFonts w:ascii="宋体" w:hAnsi="宋体" w:eastAsia="宋体" w:cs="宋体"/>
          <w:sz w:val="28"/>
          <w:szCs w:val="28"/>
        </w:rPr>
        <w:t>CA</w:t>
      </w:r>
      <w:r>
        <w:rPr>
          <w:rFonts w:ascii="宋体" w:hAnsi="宋体" w:eastAsia="宋体" w:cs="宋体"/>
          <w:spacing w:val="-47"/>
          <w:sz w:val="28"/>
          <w:szCs w:val="28"/>
        </w:rPr>
        <w:t xml:space="preserve"> </w:t>
      </w:r>
      <w:r>
        <w:rPr>
          <w:rFonts w:ascii="宋体" w:hAnsi="宋体" w:eastAsia="宋体" w:cs="宋体"/>
          <w:sz w:val="28"/>
          <w:szCs w:val="28"/>
        </w:rPr>
        <w:t>锁报名后自行下载获</w:t>
      </w:r>
      <w:r>
        <w:rPr>
          <w:rFonts w:ascii="宋体" w:hAnsi="宋体" w:eastAsia="宋体" w:cs="宋体"/>
          <w:spacing w:val="-1"/>
          <w:sz w:val="28"/>
          <w:szCs w:val="28"/>
        </w:rPr>
        <w:t>取采购文件，并于  2026</w:t>
      </w:r>
      <w:r>
        <w:rPr>
          <w:rFonts w:ascii="宋体" w:hAnsi="宋体" w:eastAsia="宋体" w:cs="宋体"/>
          <w:spacing w:val="-47"/>
          <w:sz w:val="28"/>
          <w:szCs w:val="28"/>
        </w:rPr>
        <w:t xml:space="preserve"> </w:t>
      </w:r>
      <w:r>
        <w:rPr>
          <w:rFonts w:ascii="宋体" w:hAnsi="宋体" w:eastAsia="宋体" w:cs="宋体"/>
          <w:spacing w:val="-1"/>
          <w:sz w:val="28"/>
          <w:szCs w:val="28"/>
        </w:rPr>
        <w:t>年</w:t>
      </w:r>
      <w:r>
        <w:rPr>
          <w:rFonts w:ascii="宋体" w:hAnsi="宋体" w:eastAsia="宋体" w:cs="宋体"/>
          <w:spacing w:val="-45"/>
          <w:sz w:val="28"/>
          <w:szCs w:val="28"/>
        </w:rPr>
        <w:t xml:space="preserve"> </w:t>
      </w:r>
      <w:r>
        <w:rPr>
          <w:rFonts w:ascii="宋体" w:hAnsi="宋体" w:eastAsia="宋体" w:cs="宋体"/>
          <w:spacing w:val="-1"/>
          <w:sz w:val="28"/>
          <w:szCs w:val="28"/>
        </w:rPr>
        <w:t>09</w:t>
      </w:r>
      <w:r>
        <w:rPr>
          <w:rFonts w:ascii="宋体" w:hAnsi="宋体" w:eastAsia="宋体" w:cs="宋体"/>
          <w:spacing w:val="-40"/>
          <w:sz w:val="28"/>
          <w:szCs w:val="28"/>
        </w:rPr>
        <w:t xml:space="preserve"> </w:t>
      </w:r>
      <w:r>
        <w:rPr>
          <w:rFonts w:ascii="宋体" w:hAnsi="宋体" w:eastAsia="宋体" w:cs="宋体"/>
          <w:spacing w:val="-1"/>
          <w:sz w:val="28"/>
          <w:szCs w:val="28"/>
        </w:rPr>
        <w:t>月</w:t>
      </w:r>
      <w:r>
        <w:rPr>
          <w:rFonts w:hint="eastAsia" w:ascii="宋体" w:hAnsi="宋体" w:eastAsia="宋体" w:cs="宋体"/>
          <w:spacing w:val="-1"/>
          <w:sz w:val="28"/>
          <w:szCs w:val="28"/>
          <w:lang w:val="en-US" w:eastAsia="zh-CN"/>
        </w:rPr>
        <w:t>18</w:t>
      </w:r>
      <w:r>
        <w:rPr>
          <w:rFonts w:ascii="宋体" w:hAnsi="宋体" w:eastAsia="宋体" w:cs="宋体"/>
          <w:spacing w:val="-1"/>
          <w:sz w:val="28"/>
          <w:szCs w:val="28"/>
        </w:rPr>
        <w:t xml:space="preserve"> 日</w:t>
      </w:r>
      <w:r>
        <w:rPr>
          <w:rFonts w:ascii="宋体" w:hAnsi="宋体" w:eastAsia="宋体" w:cs="宋体"/>
          <w:spacing w:val="32"/>
          <w:sz w:val="28"/>
          <w:szCs w:val="28"/>
        </w:rPr>
        <w:t xml:space="preserve"> </w:t>
      </w:r>
      <w:r>
        <w:rPr>
          <w:rFonts w:ascii="宋体" w:hAnsi="宋体" w:eastAsia="宋体" w:cs="宋体"/>
          <w:spacing w:val="-1"/>
          <w:sz w:val="28"/>
          <w:szCs w:val="28"/>
        </w:rPr>
        <w:t>10</w:t>
      </w:r>
      <w:r>
        <w:rPr>
          <w:rFonts w:ascii="宋体" w:hAnsi="宋体" w:eastAsia="宋体" w:cs="宋体"/>
          <w:spacing w:val="-38"/>
          <w:sz w:val="28"/>
          <w:szCs w:val="28"/>
        </w:rPr>
        <w:t xml:space="preserve"> </w:t>
      </w:r>
      <w:r>
        <w:rPr>
          <w:rFonts w:ascii="宋体" w:hAnsi="宋体" w:eastAsia="宋体" w:cs="宋体"/>
          <w:spacing w:val="-1"/>
          <w:sz w:val="28"/>
          <w:szCs w:val="28"/>
        </w:rPr>
        <w:t>时</w:t>
      </w:r>
      <w:r>
        <w:rPr>
          <w:rFonts w:ascii="宋体" w:hAnsi="宋体" w:eastAsia="宋体" w:cs="宋体"/>
          <w:spacing w:val="-45"/>
          <w:sz w:val="28"/>
          <w:szCs w:val="28"/>
        </w:rPr>
        <w:t xml:space="preserve"> </w:t>
      </w:r>
      <w:r>
        <w:rPr>
          <w:rFonts w:ascii="宋体" w:hAnsi="宋体" w:eastAsia="宋体" w:cs="宋体"/>
          <w:spacing w:val="-1"/>
          <w:sz w:val="28"/>
          <w:szCs w:val="28"/>
        </w:rPr>
        <w:t>00</w:t>
      </w:r>
      <w:r>
        <w:rPr>
          <w:rFonts w:ascii="宋体" w:hAnsi="宋体" w:eastAsia="宋体" w:cs="宋体"/>
          <w:spacing w:val="-45"/>
          <w:sz w:val="28"/>
          <w:szCs w:val="28"/>
        </w:rPr>
        <w:t xml:space="preserve"> </w:t>
      </w:r>
      <w:r>
        <w:rPr>
          <w:rFonts w:ascii="宋体" w:hAnsi="宋体" w:eastAsia="宋体" w:cs="宋体"/>
          <w:spacing w:val="-1"/>
          <w:sz w:val="28"/>
          <w:szCs w:val="28"/>
        </w:rPr>
        <w:t>分 （北</w:t>
      </w:r>
      <w:r>
        <w:rPr>
          <w:rFonts w:ascii="宋体" w:hAnsi="宋体" w:eastAsia="宋体" w:cs="宋体"/>
          <w:spacing w:val="7"/>
          <w:sz w:val="28"/>
          <w:szCs w:val="28"/>
        </w:rPr>
        <w:t>京时间）前提交响应文件。</w:t>
      </w:r>
    </w:p>
    <w:p w14:paraId="6491459F">
      <w:pPr>
        <w:spacing w:before="163" w:line="227" w:lineRule="auto"/>
        <w:ind w:left="137"/>
        <w:outlineLvl w:val="1"/>
        <w:rPr>
          <w:rFonts w:ascii="宋体" w:hAnsi="宋体" w:eastAsia="宋体" w:cs="宋体"/>
          <w:sz w:val="32"/>
          <w:szCs w:val="32"/>
        </w:rPr>
      </w:pPr>
      <w:r>
        <w:rPr>
          <w:rFonts w:ascii="宋体" w:hAnsi="宋体" w:eastAsia="宋体" w:cs="宋体"/>
          <w:b/>
          <w:bCs/>
          <w:spacing w:val="7"/>
          <w:sz w:val="32"/>
          <w:szCs w:val="32"/>
        </w:rPr>
        <w:t>一、项目基本情况</w:t>
      </w:r>
    </w:p>
    <w:p w14:paraId="425099C1">
      <w:pPr>
        <w:pStyle w:val="2"/>
        <w:spacing w:line="349" w:lineRule="auto"/>
      </w:pPr>
    </w:p>
    <w:p w14:paraId="0DD05A32">
      <w:pPr>
        <w:spacing w:before="65" w:line="240" w:lineRule="auto"/>
        <w:ind w:left="617"/>
        <w:jc w:val="left"/>
        <w:rPr>
          <w:rFonts w:ascii="宋体" w:hAnsi="宋体" w:eastAsia="宋体" w:cs="宋体"/>
          <w:spacing w:val="7"/>
          <w:sz w:val="28"/>
          <w:szCs w:val="28"/>
        </w:rPr>
      </w:pPr>
      <w:r>
        <w:rPr>
          <w:rFonts w:ascii="宋体" w:hAnsi="宋体" w:eastAsia="宋体" w:cs="宋体"/>
          <w:spacing w:val="7"/>
          <w:sz w:val="28"/>
          <w:szCs w:val="28"/>
        </w:rPr>
        <w:t>项目编号：</w:t>
      </w:r>
      <w:r>
        <w:rPr>
          <w:rFonts w:hint="eastAsia" w:ascii="宋体" w:hAnsi="宋体" w:eastAsia="宋体" w:cs="宋体"/>
          <w:spacing w:val="7"/>
          <w:sz w:val="28"/>
          <w:szCs w:val="28"/>
          <w:lang w:val="en-US" w:eastAsia="zh-CN"/>
        </w:rPr>
        <w:t>HRC-ZBDL-2026-01193</w:t>
      </w:r>
    </w:p>
    <w:p w14:paraId="6A444937">
      <w:pPr>
        <w:pStyle w:val="2"/>
        <w:spacing w:line="240" w:lineRule="auto"/>
        <w:ind w:firstLine="596" w:firstLineChars="200"/>
        <w:jc w:val="left"/>
        <w:rPr>
          <w:rFonts w:ascii="宋体" w:hAnsi="宋体" w:eastAsia="宋体" w:cs="宋体"/>
          <w:sz w:val="28"/>
          <w:szCs w:val="28"/>
        </w:rPr>
      </w:pPr>
      <w:r>
        <w:rPr>
          <w:rFonts w:ascii="宋体" w:hAnsi="宋体" w:eastAsia="宋体" w:cs="宋体"/>
          <w:spacing w:val="9"/>
          <w:sz w:val="28"/>
          <w:szCs w:val="28"/>
        </w:rPr>
        <w:t>项目名称：</w:t>
      </w:r>
      <w:r>
        <w:rPr>
          <w:rFonts w:hint="eastAsia" w:ascii="宋体" w:hAnsi="宋体" w:eastAsia="宋体" w:cs="宋体"/>
          <w:spacing w:val="9"/>
          <w:sz w:val="28"/>
          <w:szCs w:val="28"/>
          <w:lang w:val="en-US" w:eastAsia="zh-CN"/>
        </w:rPr>
        <w:t>2026年老高川镇李家石畔村人居环境整治项目</w:t>
      </w:r>
    </w:p>
    <w:p w14:paraId="15E7528C">
      <w:pPr>
        <w:spacing w:before="250" w:line="240" w:lineRule="auto"/>
        <w:ind w:left="613"/>
        <w:jc w:val="left"/>
        <w:rPr>
          <w:rFonts w:ascii="宋体" w:hAnsi="宋体" w:eastAsia="宋体" w:cs="宋体"/>
          <w:sz w:val="28"/>
          <w:szCs w:val="28"/>
        </w:rPr>
      </w:pPr>
      <w:r>
        <w:rPr>
          <w:rFonts w:ascii="宋体" w:hAnsi="宋体" w:eastAsia="宋体" w:cs="宋体"/>
          <w:spacing w:val="9"/>
          <w:sz w:val="28"/>
          <w:szCs w:val="28"/>
        </w:rPr>
        <w:t>采购方式：竞争性磋商</w:t>
      </w:r>
    </w:p>
    <w:p w14:paraId="1A9E615D">
      <w:pPr>
        <w:spacing w:before="254" w:line="240" w:lineRule="auto"/>
        <w:ind w:left="616"/>
        <w:jc w:val="left"/>
        <w:rPr>
          <w:rFonts w:ascii="宋体" w:hAnsi="宋体" w:eastAsia="宋体" w:cs="宋体"/>
          <w:sz w:val="28"/>
          <w:szCs w:val="28"/>
        </w:rPr>
      </w:pPr>
      <w:r>
        <w:rPr>
          <w:rFonts w:ascii="宋体" w:hAnsi="宋体" w:eastAsia="宋体" w:cs="宋体"/>
          <w:spacing w:val="5"/>
          <w:sz w:val="28"/>
          <w:szCs w:val="28"/>
        </w:rPr>
        <w:t>预算金额：</w:t>
      </w:r>
      <w:r>
        <w:rPr>
          <w:rFonts w:hint="eastAsia" w:ascii="宋体" w:hAnsi="宋体" w:eastAsia="宋体" w:cs="宋体"/>
          <w:spacing w:val="5"/>
          <w:sz w:val="28"/>
          <w:szCs w:val="28"/>
          <w:lang w:val="en-US" w:eastAsia="zh-CN"/>
        </w:rPr>
        <w:t>997992.94</w:t>
      </w:r>
      <w:r>
        <w:rPr>
          <w:rFonts w:ascii="宋体" w:hAnsi="宋体" w:eastAsia="宋体" w:cs="宋体"/>
          <w:spacing w:val="-28"/>
          <w:sz w:val="28"/>
          <w:szCs w:val="28"/>
        </w:rPr>
        <w:t xml:space="preserve"> </w:t>
      </w:r>
      <w:r>
        <w:rPr>
          <w:rFonts w:ascii="宋体" w:hAnsi="宋体" w:eastAsia="宋体" w:cs="宋体"/>
          <w:spacing w:val="5"/>
          <w:sz w:val="28"/>
          <w:szCs w:val="28"/>
        </w:rPr>
        <w:t>元</w:t>
      </w:r>
    </w:p>
    <w:p w14:paraId="28919E27">
      <w:pPr>
        <w:spacing w:before="253" w:line="240" w:lineRule="auto"/>
        <w:ind w:left="613"/>
        <w:jc w:val="left"/>
        <w:rPr>
          <w:rFonts w:ascii="宋体" w:hAnsi="宋体" w:eastAsia="宋体" w:cs="宋体"/>
          <w:sz w:val="28"/>
          <w:szCs w:val="28"/>
        </w:rPr>
      </w:pPr>
      <w:r>
        <w:rPr>
          <w:rFonts w:ascii="宋体" w:hAnsi="宋体" w:eastAsia="宋体" w:cs="宋体"/>
          <w:spacing w:val="6"/>
          <w:sz w:val="28"/>
          <w:szCs w:val="28"/>
        </w:rPr>
        <w:t>采购需求：</w:t>
      </w:r>
    </w:p>
    <w:p w14:paraId="7A4C62C1">
      <w:pPr>
        <w:spacing w:before="253" w:line="240" w:lineRule="auto"/>
        <w:ind w:left="615"/>
        <w:jc w:val="left"/>
        <w:rPr>
          <w:rFonts w:ascii="宋体" w:hAnsi="宋体" w:eastAsia="宋体" w:cs="宋体"/>
          <w:sz w:val="28"/>
          <w:szCs w:val="28"/>
        </w:rPr>
      </w:pPr>
      <w:r>
        <w:rPr>
          <w:rFonts w:ascii="宋体" w:hAnsi="宋体" w:eastAsia="宋体" w:cs="宋体"/>
          <w:spacing w:val="6"/>
          <w:sz w:val="28"/>
          <w:szCs w:val="28"/>
        </w:rPr>
        <w:t>合同包</w:t>
      </w:r>
      <w:r>
        <w:rPr>
          <w:rFonts w:ascii="宋体" w:hAnsi="宋体" w:eastAsia="宋体" w:cs="宋体"/>
          <w:spacing w:val="-21"/>
          <w:sz w:val="28"/>
          <w:szCs w:val="28"/>
        </w:rPr>
        <w:t xml:space="preserve"> </w:t>
      </w:r>
      <w:r>
        <w:rPr>
          <w:rFonts w:ascii="宋体" w:hAnsi="宋体" w:eastAsia="宋体" w:cs="宋体"/>
          <w:spacing w:val="6"/>
          <w:sz w:val="28"/>
          <w:szCs w:val="28"/>
        </w:rPr>
        <w:t>1</w:t>
      </w:r>
      <w:r>
        <w:rPr>
          <w:rFonts w:ascii="宋体" w:hAnsi="宋体" w:eastAsia="宋体" w:cs="宋体"/>
          <w:spacing w:val="-54"/>
          <w:sz w:val="28"/>
          <w:szCs w:val="28"/>
        </w:rPr>
        <w:t xml:space="preserve"> </w:t>
      </w:r>
      <w:r>
        <w:rPr>
          <w:rFonts w:ascii="宋体" w:hAnsi="宋体" w:eastAsia="宋体" w:cs="宋体"/>
          <w:spacing w:val="6"/>
          <w:sz w:val="28"/>
          <w:szCs w:val="28"/>
        </w:rPr>
        <w:t>(</w:t>
      </w:r>
      <w:r>
        <w:rPr>
          <w:rFonts w:hint="eastAsia" w:ascii="宋体" w:hAnsi="宋体" w:eastAsia="宋体" w:cs="宋体"/>
          <w:spacing w:val="9"/>
          <w:sz w:val="28"/>
          <w:szCs w:val="28"/>
          <w:lang w:val="en-US" w:eastAsia="zh-CN"/>
        </w:rPr>
        <w:t>2026年老高川镇李家石畔村人居环境整治项目</w:t>
      </w:r>
      <w:r>
        <w:rPr>
          <w:rFonts w:ascii="宋体" w:hAnsi="宋体" w:eastAsia="宋体" w:cs="宋体"/>
          <w:spacing w:val="5"/>
          <w:sz w:val="28"/>
          <w:szCs w:val="28"/>
        </w:rPr>
        <w:t>)</w:t>
      </w:r>
      <w:r>
        <w:rPr>
          <w:rFonts w:ascii="宋体" w:hAnsi="宋体" w:eastAsia="宋体" w:cs="宋体"/>
          <w:spacing w:val="-60"/>
          <w:sz w:val="28"/>
          <w:szCs w:val="28"/>
        </w:rPr>
        <w:t xml:space="preserve"> </w:t>
      </w:r>
      <w:r>
        <w:rPr>
          <w:rFonts w:ascii="宋体" w:hAnsi="宋体" w:eastAsia="宋体" w:cs="宋体"/>
          <w:spacing w:val="5"/>
          <w:sz w:val="28"/>
          <w:szCs w:val="28"/>
        </w:rPr>
        <w:t>:</w:t>
      </w:r>
    </w:p>
    <w:p w14:paraId="1F737C1C">
      <w:pPr>
        <w:spacing w:before="251" w:line="240" w:lineRule="auto"/>
        <w:ind w:left="766"/>
        <w:rPr>
          <w:rFonts w:ascii="宋体" w:hAnsi="宋体" w:eastAsia="宋体" w:cs="宋体"/>
          <w:sz w:val="28"/>
          <w:szCs w:val="28"/>
        </w:rPr>
      </w:pPr>
      <w:r>
        <w:rPr>
          <w:rFonts w:ascii="宋体" w:hAnsi="宋体" w:eastAsia="宋体" w:cs="宋体"/>
          <w:spacing w:val="6"/>
          <w:sz w:val="28"/>
          <w:szCs w:val="28"/>
        </w:rPr>
        <w:t>合同包预算金额：</w:t>
      </w:r>
      <w:r>
        <w:rPr>
          <w:rFonts w:hint="eastAsia" w:ascii="宋体" w:hAnsi="宋体" w:eastAsia="宋体" w:cs="宋体"/>
          <w:spacing w:val="5"/>
          <w:sz w:val="28"/>
          <w:szCs w:val="28"/>
          <w:lang w:val="en-US" w:eastAsia="zh-CN"/>
        </w:rPr>
        <w:t>997992.94</w:t>
      </w:r>
      <w:r>
        <w:rPr>
          <w:rFonts w:ascii="宋体" w:hAnsi="宋体" w:eastAsia="宋体" w:cs="宋体"/>
          <w:spacing w:val="6"/>
          <w:sz w:val="28"/>
          <w:szCs w:val="28"/>
        </w:rPr>
        <w:t>元</w:t>
      </w:r>
    </w:p>
    <w:p w14:paraId="2FC11BAF">
      <w:pPr>
        <w:spacing w:before="255" w:line="240" w:lineRule="auto"/>
        <w:ind w:left="766"/>
        <w:rPr>
          <w:rFonts w:ascii="宋体" w:hAnsi="宋体" w:eastAsia="宋体" w:cs="宋体"/>
          <w:sz w:val="28"/>
          <w:szCs w:val="28"/>
        </w:rPr>
      </w:pPr>
      <w:r>
        <w:rPr>
          <w:rFonts w:ascii="宋体" w:hAnsi="宋体" w:eastAsia="宋体" w:cs="宋体"/>
          <w:spacing w:val="6"/>
          <w:sz w:val="28"/>
          <w:szCs w:val="28"/>
        </w:rPr>
        <w:t>合同包最高限价：</w:t>
      </w:r>
      <w:r>
        <w:rPr>
          <w:rFonts w:hint="eastAsia" w:ascii="宋体" w:hAnsi="宋体" w:eastAsia="宋体" w:cs="宋体"/>
          <w:spacing w:val="5"/>
          <w:sz w:val="28"/>
          <w:szCs w:val="28"/>
          <w:lang w:val="en-US" w:eastAsia="zh-CN"/>
        </w:rPr>
        <w:t>997992.94</w:t>
      </w:r>
      <w:r>
        <w:rPr>
          <w:rFonts w:ascii="宋体" w:hAnsi="宋体" w:eastAsia="宋体" w:cs="宋体"/>
          <w:spacing w:val="-34"/>
          <w:sz w:val="28"/>
          <w:szCs w:val="28"/>
        </w:rPr>
        <w:t xml:space="preserve"> </w:t>
      </w:r>
      <w:r>
        <w:rPr>
          <w:rFonts w:ascii="宋体" w:hAnsi="宋体" w:eastAsia="宋体" w:cs="宋体"/>
          <w:spacing w:val="6"/>
          <w:sz w:val="28"/>
          <w:szCs w:val="28"/>
        </w:rPr>
        <w:t>元</w:t>
      </w:r>
    </w:p>
    <w:p w14:paraId="4E60F4B5">
      <w:pPr>
        <w:spacing w:line="110" w:lineRule="exact"/>
      </w:pPr>
    </w:p>
    <w:tbl>
      <w:tblPr>
        <w:tblStyle w:val="6"/>
        <w:tblW w:w="9862"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648"/>
        <w:gridCol w:w="2059"/>
        <w:gridCol w:w="3347"/>
        <w:gridCol w:w="829"/>
        <w:gridCol w:w="1473"/>
        <w:gridCol w:w="1506"/>
      </w:tblGrid>
      <w:tr w14:paraId="153C53B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650" w:hRule="atLeast"/>
        </w:trPr>
        <w:tc>
          <w:tcPr>
            <w:tcW w:w="648" w:type="dxa"/>
            <w:textDirection w:val="tbRlV"/>
            <w:vAlign w:val="top"/>
          </w:tcPr>
          <w:p w14:paraId="3FC48AF7">
            <w:pPr>
              <w:pStyle w:val="7"/>
              <w:spacing w:before="216" w:line="204" w:lineRule="auto"/>
              <w:ind w:left="224"/>
              <w:rPr>
                <w:sz w:val="21"/>
                <w:szCs w:val="21"/>
              </w:rPr>
            </w:pPr>
            <w:r>
              <w:rPr>
                <w:b/>
                <w:bCs/>
                <w:spacing w:val="6"/>
                <w:sz w:val="21"/>
                <w:szCs w:val="21"/>
              </w:rPr>
              <w:t>品</w:t>
            </w:r>
            <w:r>
              <w:rPr>
                <w:spacing w:val="44"/>
                <w:sz w:val="21"/>
                <w:szCs w:val="21"/>
              </w:rPr>
              <w:t xml:space="preserve">  </w:t>
            </w:r>
            <w:r>
              <w:rPr>
                <w:b/>
                <w:bCs/>
                <w:spacing w:val="6"/>
                <w:position w:val="1"/>
                <w:sz w:val="21"/>
                <w:szCs w:val="21"/>
              </w:rPr>
              <w:t>目</w:t>
            </w:r>
            <w:r>
              <w:rPr>
                <w:spacing w:val="45"/>
                <w:position w:val="1"/>
                <w:sz w:val="21"/>
                <w:szCs w:val="21"/>
              </w:rPr>
              <w:t xml:space="preserve">  </w:t>
            </w:r>
            <w:r>
              <w:rPr>
                <w:b/>
                <w:bCs/>
                <w:spacing w:val="6"/>
                <w:sz w:val="21"/>
                <w:szCs w:val="21"/>
              </w:rPr>
              <w:t>号</w:t>
            </w:r>
          </w:p>
        </w:tc>
        <w:tc>
          <w:tcPr>
            <w:tcW w:w="2059" w:type="dxa"/>
            <w:vAlign w:val="top"/>
          </w:tcPr>
          <w:p w14:paraId="633CD010">
            <w:pPr>
              <w:spacing w:line="326" w:lineRule="auto"/>
              <w:rPr>
                <w:rFonts w:ascii="Arial"/>
                <w:sz w:val="21"/>
                <w:szCs w:val="21"/>
              </w:rPr>
            </w:pPr>
          </w:p>
          <w:p w14:paraId="749384D2">
            <w:pPr>
              <w:spacing w:line="326" w:lineRule="auto"/>
              <w:rPr>
                <w:rFonts w:ascii="Arial"/>
                <w:sz w:val="21"/>
                <w:szCs w:val="21"/>
              </w:rPr>
            </w:pPr>
          </w:p>
          <w:p w14:paraId="063B1E54">
            <w:pPr>
              <w:pStyle w:val="7"/>
              <w:spacing w:before="65" w:line="230" w:lineRule="auto"/>
              <w:ind w:left="626"/>
              <w:rPr>
                <w:sz w:val="21"/>
                <w:szCs w:val="21"/>
              </w:rPr>
            </w:pPr>
            <w:r>
              <w:rPr>
                <w:b/>
                <w:bCs/>
                <w:spacing w:val="2"/>
                <w:sz w:val="21"/>
                <w:szCs w:val="21"/>
              </w:rPr>
              <w:t>品目名称</w:t>
            </w:r>
          </w:p>
        </w:tc>
        <w:tc>
          <w:tcPr>
            <w:tcW w:w="3347" w:type="dxa"/>
            <w:vAlign w:val="top"/>
          </w:tcPr>
          <w:p w14:paraId="2634EE1C">
            <w:pPr>
              <w:spacing w:line="326" w:lineRule="auto"/>
              <w:rPr>
                <w:rFonts w:ascii="Arial"/>
                <w:sz w:val="21"/>
                <w:szCs w:val="21"/>
              </w:rPr>
            </w:pPr>
          </w:p>
          <w:p w14:paraId="0E8B2A0F">
            <w:pPr>
              <w:spacing w:line="326" w:lineRule="auto"/>
              <w:rPr>
                <w:rFonts w:ascii="Arial"/>
                <w:sz w:val="21"/>
                <w:szCs w:val="21"/>
              </w:rPr>
            </w:pPr>
          </w:p>
          <w:p w14:paraId="5F19E5D6">
            <w:pPr>
              <w:pStyle w:val="7"/>
              <w:spacing w:before="65" w:line="227" w:lineRule="auto"/>
              <w:ind w:left="1254"/>
              <w:rPr>
                <w:sz w:val="21"/>
                <w:szCs w:val="21"/>
              </w:rPr>
            </w:pPr>
            <w:r>
              <w:rPr>
                <w:b/>
                <w:bCs/>
                <w:spacing w:val="6"/>
                <w:sz w:val="21"/>
                <w:szCs w:val="21"/>
              </w:rPr>
              <w:t>采购标的</w:t>
            </w:r>
          </w:p>
        </w:tc>
        <w:tc>
          <w:tcPr>
            <w:tcW w:w="829" w:type="dxa"/>
            <w:vAlign w:val="top"/>
          </w:tcPr>
          <w:p w14:paraId="02C94B82">
            <w:pPr>
              <w:pStyle w:val="7"/>
              <w:spacing w:before="224" w:line="228" w:lineRule="auto"/>
              <w:ind w:left="208"/>
              <w:rPr>
                <w:sz w:val="21"/>
                <w:szCs w:val="21"/>
              </w:rPr>
            </w:pPr>
            <w:r>
              <w:rPr>
                <w:b/>
                <w:bCs/>
                <w:spacing w:val="3"/>
                <w:sz w:val="21"/>
                <w:szCs w:val="21"/>
              </w:rPr>
              <w:t>数量</w:t>
            </w:r>
          </w:p>
          <w:p w14:paraId="2E4E54A4">
            <w:pPr>
              <w:pStyle w:val="7"/>
              <w:spacing w:before="250" w:line="228" w:lineRule="auto"/>
              <w:ind w:left="217"/>
              <w:rPr>
                <w:sz w:val="21"/>
                <w:szCs w:val="21"/>
              </w:rPr>
            </w:pPr>
            <w:r>
              <w:rPr>
                <w:b/>
                <w:bCs/>
                <w:spacing w:val="-2"/>
                <w:sz w:val="21"/>
                <w:szCs w:val="21"/>
              </w:rPr>
              <w:t>（单</w:t>
            </w:r>
          </w:p>
          <w:p w14:paraId="2AD0AC86">
            <w:pPr>
              <w:pStyle w:val="7"/>
              <w:spacing w:before="251" w:line="229" w:lineRule="auto"/>
              <w:ind w:left="207"/>
              <w:rPr>
                <w:sz w:val="21"/>
                <w:szCs w:val="21"/>
              </w:rPr>
            </w:pPr>
            <w:r>
              <w:rPr>
                <w:b/>
                <w:bCs/>
                <w:spacing w:val="-2"/>
                <w:sz w:val="21"/>
                <w:szCs w:val="21"/>
              </w:rPr>
              <w:t>位）</w:t>
            </w:r>
          </w:p>
        </w:tc>
        <w:tc>
          <w:tcPr>
            <w:tcW w:w="1473" w:type="dxa"/>
            <w:vAlign w:val="top"/>
          </w:tcPr>
          <w:p w14:paraId="6A08A17A">
            <w:pPr>
              <w:spacing w:line="406" w:lineRule="auto"/>
              <w:rPr>
                <w:rFonts w:ascii="Arial"/>
                <w:sz w:val="21"/>
                <w:szCs w:val="21"/>
              </w:rPr>
            </w:pPr>
          </w:p>
          <w:p w14:paraId="2B7A0B44">
            <w:pPr>
              <w:pStyle w:val="7"/>
              <w:spacing w:before="65" w:line="460" w:lineRule="auto"/>
              <w:ind w:left="322" w:right="112" w:hanging="197"/>
              <w:rPr>
                <w:sz w:val="21"/>
                <w:szCs w:val="21"/>
              </w:rPr>
            </w:pPr>
            <w:r>
              <w:rPr>
                <w:b/>
                <w:bCs/>
                <w:spacing w:val="2"/>
                <w:sz w:val="21"/>
                <w:szCs w:val="21"/>
              </w:rPr>
              <w:t>技术规格、参</w:t>
            </w:r>
            <w:r>
              <w:rPr>
                <w:b/>
                <w:bCs/>
                <w:spacing w:val="6"/>
                <w:sz w:val="21"/>
                <w:szCs w:val="21"/>
              </w:rPr>
              <w:t>数及要求</w:t>
            </w:r>
          </w:p>
        </w:tc>
        <w:tc>
          <w:tcPr>
            <w:tcW w:w="1506" w:type="dxa"/>
            <w:vAlign w:val="top"/>
          </w:tcPr>
          <w:p w14:paraId="12B7DEBE">
            <w:pPr>
              <w:spacing w:line="407" w:lineRule="auto"/>
              <w:rPr>
                <w:rFonts w:ascii="Arial"/>
                <w:sz w:val="21"/>
                <w:szCs w:val="21"/>
              </w:rPr>
            </w:pPr>
          </w:p>
          <w:p w14:paraId="770FC467">
            <w:pPr>
              <w:pStyle w:val="7"/>
              <w:spacing w:before="65" w:line="460" w:lineRule="auto"/>
              <w:ind w:left="581" w:right="325" w:hanging="228"/>
              <w:rPr>
                <w:sz w:val="21"/>
                <w:szCs w:val="21"/>
              </w:rPr>
            </w:pPr>
            <w:r>
              <w:rPr>
                <w:b/>
                <w:bCs/>
                <w:spacing w:val="2"/>
                <w:sz w:val="21"/>
                <w:szCs w:val="21"/>
              </w:rPr>
              <w:t>品目预算</w:t>
            </w:r>
            <w:r>
              <w:rPr>
                <w:b/>
                <w:bCs/>
                <w:spacing w:val="-10"/>
                <w:sz w:val="21"/>
                <w:szCs w:val="21"/>
              </w:rPr>
              <w:t>(元)</w:t>
            </w:r>
          </w:p>
        </w:tc>
      </w:tr>
      <w:tr w14:paraId="1F2BE45C">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54" w:hRule="atLeast"/>
        </w:trPr>
        <w:tc>
          <w:tcPr>
            <w:tcW w:w="648" w:type="dxa"/>
            <w:vAlign w:val="top"/>
          </w:tcPr>
          <w:p w14:paraId="457D139C">
            <w:pPr>
              <w:spacing w:line="405" w:lineRule="auto"/>
              <w:rPr>
                <w:rFonts w:ascii="Arial"/>
                <w:sz w:val="21"/>
                <w:szCs w:val="21"/>
              </w:rPr>
            </w:pPr>
          </w:p>
          <w:p w14:paraId="3EA313AD">
            <w:pPr>
              <w:pStyle w:val="7"/>
              <w:spacing w:before="65" w:line="270" w:lineRule="exact"/>
              <w:ind w:left="182"/>
              <w:rPr>
                <w:sz w:val="21"/>
                <w:szCs w:val="21"/>
              </w:rPr>
            </w:pPr>
            <w:r>
              <w:rPr>
                <w:spacing w:val="-3"/>
                <w:position w:val="1"/>
                <w:sz w:val="21"/>
                <w:szCs w:val="21"/>
              </w:rPr>
              <w:t>1-1</w:t>
            </w:r>
          </w:p>
        </w:tc>
        <w:tc>
          <w:tcPr>
            <w:tcW w:w="2059" w:type="dxa"/>
            <w:vAlign w:val="top"/>
          </w:tcPr>
          <w:p w14:paraId="44E91088">
            <w:pPr>
              <w:pStyle w:val="7"/>
              <w:spacing w:before="223" w:line="425" w:lineRule="auto"/>
              <w:ind w:left="818" w:right="190" w:hanging="629"/>
              <w:rPr>
                <w:sz w:val="21"/>
                <w:szCs w:val="21"/>
              </w:rPr>
            </w:pPr>
            <w:r>
              <w:rPr>
                <w:spacing w:val="8"/>
                <w:sz w:val="21"/>
                <w:szCs w:val="21"/>
              </w:rPr>
              <w:t>其他市政公用设施</w:t>
            </w:r>
            <w:r>
              <w:rPr>
                <w:spacing w:val="5"/>
                <w:sz w:val="21"/>
                <w:szCs w:val="21"/>
              </w:rPr>
              <w:t>施工</w:t>
            </w:r>
          </w:p>
        </w:tc>
        <w:tc>
          <w:tcPr>
            <w:tcW w:w="3347" w:type="dxa"/>
            <w:vAlign w:val="top"/>
          </w:tcPr>
          <w:p w14:paraId="11EF1F7E">
            <w:pPr>
              <w:pStyle w:val="7"/>
              <w:spacing w:before="252" w:line="228" w:lineRule="auto"/>
              <w:jc w:val="center"/>
              <w:rPr>
                <w:sz w:val="21"/>
                <w:szCs w:val="21"/>
              </w:rPr>
            </w:pPr>
            <w:r>
              <w:rPr>
                <w:rFonts w:hint="eastAsia" w:ascii="宋体" w:hAnsi="宋体" w:eastAsia="宋体" w:cs="宋体"/>
                <w:spacing w:val="9"/>
                <w:sz w:val="21"/>
                <w:szCs w:val="21"/>
                <w:lang w:val="en-US" w:eastAsia="zh-CN"/>
              </w:rPr>
              <w:t>2026年老高川镇李家石畔村人居环境整治项目</w:t>
            </w:r>
          </w:p>
        </w:tc>
        <w:tc>
          <w:tcPr>
            <w:tcW w:w="829" w:type="dxa"/>
            <w:vAlign w:val="top"/>
          </w:tcPr>
          <w:p w14:paraId="6390A16D">
            <w:pPr>
              <w:spacing w:line="405" w:lineRule="auto"/>
              <w:rPr>
                <w:rFonts w:ascii="Arial"/>
                <w:sz w:val="21"/>
                <w:szCs w:val="21"/>
              </w:rPr>
            </w:pPr>
          </w:p>
          <w:p w14:paraId="31806EB2">
            <w:pPr>
              <w:pStyle w:val="7"/>
              <w:spacing w:before="65" w:line="228" w:lineRule="auto"/>
              <w:ind w:left="172"/>
              <w:rPr>
                <w:sz w:val="21"/>
                <w:szCs w:val="21"/>
              </w:rPr>
            </w:pPr>
            <w:r>
              <w:rPr>
                <w:spacing w:val="-12"/>
                <w:sz w:val="21"/>
                <w:szCs w:val="21"/>
              </w:rPr>
              <w:t>1</w:t>
            </w:r>
            <w:r>
              <w:rPr>
                <w:spacing w:val="-53"/>
                <w:sz w:val="21"/>
                <w:szCs w:val="21"/>
              </w:rPr>
              <w:t xml:space="preserve"> </w:t>
            </w:r>
            <w:r>
              <w:rPr>
                <w:spacing w:val="-12"/>
                <w:sz w:val="21"/>
                <w:szCs w:val="21"/>
              </w:rPr>
              <w:t>(项)</w:t>
            </w:r>
          </w:p>
        </w:tc>
        <w:tc>
          <w:tcPr>
            <w:tcW w:w="1473" w:type="dxa"/>
            <w:vAlign w:val="top"/>
          </w:tcPr>
          <w:p w14:paraId="72579F0F">
            <w:pPr>
              <w:pStyle w:val="7"/>
              <w:spacing w:before="223" w:line="425" w:lineRule="auto"/>
              <w:ind w:left="636" w:right="204" w:hanging="416"/>
              <w:rPr>
                <w:sz w:val="21"/>
                <w:szCs w:val="21"/>
              </w:rPr>
            </w:pPr>
            <w:r>
              <w:rPr>
                <w:spacing w:val="7"/>
                <w:sz w:val="21"/>
                <w:szCs w:val="21"/>
              </w:rPr>
              <w:t>详见采购文</w:t>
            </w:r>
            <w:r>
              <w:rPr>
                <w:spacing w:val="1"/>
                <w:sz w:val="21"/>
                <w:szCs w:val="21"/>
              </w:rPr>
              <w:t>件</w:t>
            </w:r>
          </w:p>
        </w:tc>
        <w:tc>
          <w:tcPr>
            <w:tcW w:w="1506" w:type="dxa"/>
            <w:vAlign w:val="top"/>
          </w:tcPr>
          <w:p w14:paraId="6815504C">
            <w:pPr>
              <w:spacing w:line="404" w:lineRule="auto"/>
              <w:rPr>
                <w:rFonts w:ascii="Arial"/>
                <w:sz w:val="21"/>
                <w:szCs w:val="21"/>
              </w:rPr>
            </w:pPr>
          </w:p>
          <w:p w14:paraId="2F4739D0">
            <w:pPr>
              <w:pStyle w:val="7"/>
              <w:spacing w:before="65" w:line="225" w:lineRule="auto"/>
              <w:ind w:left="142"/>
              <w:rPr>
                <w:sz w:val="21"/>
                <w:szCs w:val="21"/>
              </w:rPr>
            </w:pPr>
            <w:r>
              <w:rPr>
                <w:rFonts w:hint="eastAsia" w:ascii="宋体" w:hAnsi="宋体" w:eastAsia="宋体" w:cs="宋体"/>
                <w:spacing w:val="5"/>
                <w:sz w:val="21"/>
                <w:szCs w:val="21"/>
                <w:lang w:val="en-US" w:eastAsia="zh-CN"/>
              </w:rPr>
              <w:t>997992.94</w:t>
            </w:r>
            <w:r>
              <w:rPr>
                <w:rFonts w:ascii="宋体" w:hAnsi="宋体" w:eastAsia="宋体" w:cs="宋体"/>
                <w:spacing w:val="-34"/>
                <w:sz w:val="21"/>
                <w:szCs w:val="21"/>
              </w:rPr>
              <w:t xml:space="preserve"> </w:t>
            </w:r>
          </w:p>
        </w:tc>
      </w:tr>
    </w:tbl>
    <w:p w14:paraId="5CA0BB6B">
      <w:pPr>
        <w:spacing w:before="146" w:line="227" w:lineRule="auto"/>
        <w:ind w:left="766"/>
        <w:rPr>
          <w:rFonts w:ascii="宋体" w:hAnsi="宋体" w:eastAsia="宋体" w:cs="宋体"/>
          <w:spacing w:val="9"/>
          <w:sz w:val="28"/>
          <w:szCs w:val="28"/>
        </w:rPr>
        <w:sectPr>
          <w:footerReference r:id="rId8" w:type="default"/>
          <w:pgSz w:w="11905" w:h="16839"/>
          <w:pgMar w:top="1431" w:right="1172" w:bottom="1310" w:left="1328" w:header="0" w:footer="1096" w:gutter="0"/>
          <w:pgNumType w:fmt="decimal" w:start="1"/>
          <w:cols w:space="720" w:num="1"/>
        </w:sectPr>
      </w:pPr>
    </w:p>
    <w:p w14:paraId="10B291C8">
      <w:pPr>
        <w:spacing w:before="146" w:line="227" w:lineRule="auto"/>
        <w:ind w:left="766"/>
        <w:rPr>
          <w:rFonts w:ascii="宋体" w:hAnsi="宋体" w:eastAsia="宋体" w:cs="宋体"/>
          <w:sz w:val="28"/>
          <w:szCs w:val="28"/>
        </w:rPr>
      </w:pPr>
      <w:r>
        <w:rPr>
          <w:rFonts w:ascii="宋体" w:hAnsi="宋体" w:eastAsia="宋体" w:cs="宋体"/>
          <w:spacing w:val="9"/>
          <w:sz w:val="28"/>
          <w:szCs w:val="28"/>
        </w:rPr>
        <w:t>本合同包不接受联合体投标</w:t>
      </w:r>
    </w:p>
    <w:p w14:paraId="4D146647">
      <w:pPr>
        <w:spacing w:before="251" w:line="228" w:lineRule="auto"/>
        <w:ind w:left="766"/>
        <w:rPr>
          <w:rFonts w:ascii="宋体" w:hAnsi="宋体" w:eastAsia="宋体" w:cs="宋体"/>
          <w:sz w:val="28"/>
          <w:szCs w:val="28"/>
        </w:rPr>
      </w:pPr>
      <w:r>
        <w:rPr>
          <w:rFonts w:ascii="宋体" w:hAnsi="宋体" w:eastAsia="宋体" w:cs="宋体"/>
          <w:spacing w:val="4"/>
          <w:sz w:val="28"/>
          <w:szCs w:val="28"/>
        </w:rPr>
        <w:t>合同履行期限：30 日历天</w:t>
      </w:r>
    </w:p>
    <w:p w14:paraId="3E8F321C">
      <w:pPr>
        <w:pStyle w:val="2"/>
        <w:spacing w:line="349" w:lineRule="auto"/>
        <w:rPr>
          <w:sz w:val="28"/>
          <w:szCs w:val="28"/>
        </w:rPr>
      </w:pPr>
    </w:p>
    <w:p w14:paraId="7E7B906B">
      <w:pPr>
        <w:spacing w:before="66" w:line="228" w:lineRule="auto"/>
        <w:ind w:left="137"/>
        <w:outlineLvl w:val="1"/>
        <w:rPr>
          <w:rFonts w:ascii="宋体" w:hAnsi="宋体" w:eastAsia="宋体" w:cs="宋体"/>
          <w:sz w:val="32"/>
          <w:szCs w:val="32"/>
        </w:rPr>
      </w:pPr>
      <w:r>
        <w:rPr>
          <w:rFonts w:ascii="宋体" w:hAnsi="宋体" w:eastAsia="宋体" w:cs="宋体"/>
          <w:b/>
          <w:bCs/>
          <w:spacing w:val="2"/>
          <w:sz w:val="32"/>
          <w:szCs w:val="32"/>
        </w:rPr>
        <w:t>二、</w:t>
      </w:r>
      <w:r>
        <w:rPr>
          <w:rFonts w:ascii="宋体" w:hAnsi="宋体" w:eastAsia="宋体" w:cs="宋体"/>
          <w:spacing w:val="-51"/>
          <w:sz w:val="32"/>
          <w:szCs w:val="32"/>
        </w:rPr>
        <w:t xml:space="preserve"> </w:t>
      </w:r>
      <w:r>
        <w:rPr>
          <w:rFonts w:ascii="宋体" w:hAnsi="宋体" w:eastAsia="宋体" w:cs="宋体"/>
          <w:b/>
          <w:bCs/>
          <w:spacing w:val="2"/>
          <w:sz w:val="32"/>
          <w:szCs w:val="32"/>
        </w:rPr>
        <w:t>申请人的资格要求：</w:t>
      </w:r>
    </w:p>
    <w:p w14:paraId="20F34C5E">
      <w:pPr>
        <w:pStyle w:val="2"/>
        <w:spacing w:line="348" w:lineRule="auto"/>
      </w:pPr>
    </w:p>
    <w:p w14:paraId="7C04DA64">
      <w:pPr>
        <w:spacing w:before="66" w:line="227" w:lineRule="auto"/>
        <w:ind w:left="629"/>
        <w:rPr>
          <w:rFonts w:ascii="宋体" w:hAnsi="宋体" w:eastAsia="宋体" w:cs="宋体"/>
          <w:sz w:val="28"/>
          <w:szCs w:val="28"/>
        </w:rPr>
      </w:pPr>
      <w:r>
        <w:rPr>
          <w:rFonts w:ascii="宋体" w:hAnsi="宋体" w:eastAsia="宋体" w:cs="宋体"/>
          <w:spacing w:val="8"/>
          <w:sz w:val="28"/>
          <w:szCs w:val="28"/>
        </w:rPr>
        <w:t>1.满足《中华人民共和国政府采购法》第二十二条规定</w:t>
      </w:r>
      <w:r>
        <w:rPr>
          <w:rFonts w:ascii="宋体" w:hAnsi="宋体" w:eastAsia="宋体" w:cs="宋体"/>
          <w:spacing w:val="-52"/>
          <w:sz w:val="28"/>
          <w:szCs w:val="28"/>
        </w:rPr>
        <w:t xml:space="preserve"> </w:t>
      </w:r>
      <w:r>
        <w:rPr>
          <w:rFonts w:ascii="宋体" w:hAnsi="宋体" w:eastAsia="宋体" w:cs="宋体"/>
          <w:spacing w:val="8"/>
          <w:sz w:val="28"/>
          <w:szCs w:val="28"/>
        </w:rPr>
        <w:t>;</w:t>
      </w:r>
    </w:p>
    <w:p w14:paraId="0C959527">
      <w:pPr>
        <w:spacing w:before="253" w:line="227" w:lineRule="auto"/>
        <w:ind w:firstLine="592" w:firstLineChars="200"/>
        <w:rPr>
          <w:rFonts w:ascii="宋体" w:hAnsi="宋体" w:eastAsia="宋体" w:cs="宋体"/>
          <w:spacing w:val="8"/>
          <w:sz w:val="28"/>
          <w:szCs w:val="28"/>
        </w:rPr>
      </w:pPr>
      <w:r>
        <w:rPr>
          <w:rFonts w:ascii="宋体" w:hAnsi="宋体" w:eastAsia="宋体" w:cs="宋体"/>
          <w:spacing w:val="8"/>
          <w:sz w:val="28"/>
          <w:szCs w:val="28"/>
        </w:rPr>
        <w:t>2.落实政府采购政策需满足的资格要求：</w:t>
      </w:r>
    </w:p>
    <w:p w14:paraId="392C9C4F">
      <w:pPr>
        <w:bidi w:val="0"/>
        <w:rPr>
          <w:rFonts w:ascii="Arial" w:hAnsi="Arial" w:eastAsia="Arial" w:cs="Arial"/>
          <w:snapToGrid w:val="0"/>
          <w:color w:val="000000"/>
          <w:kern w:val="0"/>
          <w:sz w:val="21"/>
          <w:szCs w:val="21"/>
          <w:lang w:val="en-US" w:eastAsia="en-US" w:bidi="ar-SA"/>
        </w:rPr>
      </w:pPr>
    </w:p>
    <w:p w14:paraId="30391518">
      <w:pPr>
        <w:bidi w:val="0"/>
        <w:rPr>
          <w:lang w:val="en-US" w:eastAsia="en-US"/>
        </w:rPr>
      </w:pPr>
    </w:p>
    <w:p w14:paraId="08D1D828">
      <w:pPr>
        <w:spacing w:before="153" w:line="460" w:lineRule="auto"/>
        <w:ind w:firstLine="600" w:firstLineChars="200"/>
        <w:rPr>
          <w:rFonts w:ascii="宋体" w:hAnsi="宋体" w:eastAsia="宋体" w:cs="宋体"/>
          <w:sz w:val="28"/>
          <w:szCs w:val="28"/>
        </w:rPr>
      </w:pPr>
      <w:r>
        <w:rPr>
          <w:rFonts w:ascii="宋体" w:hAnsi="宋体" w:eastAsia="宋体" w:cs="宋体"/>
          <w:spacing w:val="10"/>
          <w:sz w:val="28"/>
          <w:szCs w:val="28"/>
        </w:rPr>
        <w:t>合同包</w:t>
      </w:r>
      <w:r>
        <w:rPr>
          <w:rFonts w:ascii="宋体" w:hAnsi="宋体" w:eastAsia="宋体" w:cs="宋体"/>
          <w:spacing w:val="-16"/>
          <w:sz w:val="28"/>
          <w:szCs w:val="28"/>
        </w:rPr>
        <w:t xml:space="preserve"> </w:t>
      </w:r>
      <w:r>
        <w:rPr>
          <w:rFonts w:ascii="宋体" w:hAnsi="宋体" w:eastAsia="宋体" w:cs="宋体"/>
          <w:spacing w:val="10"/>
          <w:sz w:val="28"/>
          <w:szCs w:val="28"/>
        </w:rPr>
        <w:t>1</w:t>
      </w:r>
      <w:r>
        <w:rPr>
          <w:rFonts w:ascii="宋体" w:hAnsi="宋体" w:eastAsia="宋体" w:cs="宋体"/>
          <w:spacing w:val="-54"/>
          <w:sz w:val="28"/>
          <w:szCs w:val="28"/>
        </w:rPr>
        <w:t xml:space="preserve"> </w:t>
      </w:r>
      <w:r>
        <w:rPr>
          <w:rFonts w:ascii="宋体" w:hAnsi="宋体" w:eastAsia="宋体" w:cs="宋体"/>
          <w:spacing w:val="10"/>
          <w:sz w:val="28"/>
          <w:szCs w:val="28"/>
        </w:rPr>
        <w:t>(</w:t>
      </w:r>
      <w:r>
        <w:rPr>
          <w:rFonts w:hint="eastAsia" w:ascii="宋体" w:hAnsi="宋体" w:eastAsia="宋体" w:cs="宋体"/>
          <w:spacing w:val="9"/>
          <w:sz w:val="28"/>
          <w:szCs w:val="28"/>
          <w:lang w:val="en-US" w:eastAsia="zh-CN"/>
        </w:rPr>
        <w:t>2026年老高川镇李家石畔村人居环境整治项目</w:t>
      </w:r>
      <w:r>
        <w:rPr>
          <w:rFonts w:ascii="宋体" w:hAnsi="宋体" w:eastAsia="宋体" w:cs="宋体"/>
          <w:spacing w:val="10"/>
          <w:sz w:val="28"/>
          <w:szCs w:val="28"/>
        </w:rPr>
        <w:t>)落实政府采购政策需满足的资格要求如</w:t>
      </w:r>
      <w:r>
        <w:rPr>
          <w:rFonts w:ascii="宋体" w:hAnsi="宋体" w:eastAsia="宋体" w:cs="宋体"/>
          <w:spacing w:val="17"/>
          <w:sz w:val="28"/>
          <w:szCs w:val="28"/>
        </w:rPr>
        <w:t>下:</w:t>
      </w:r>
    </w:p>
    <w:p w14:paraId="375EC300">
      <w:pPr>
        <w:spacing w:line="225" w:lineRule="auto"/>
        <w:ind w:left="472"/>
        <w:rPr>
          <w:rFonts w:ascii="宋体" w:hAnsi="宋体" w:eastAsia="宋体" w:cs="宋体"/>
          <w:sz w:val="28"/>
          <w:szCs w:val="28"/>
        </w:rPr>
      </w:pPr>
      <w:r>
        <w:rPr>
          <w:rFonts w:ascii="宋体" w:hAnsi="宋体" w:eastAsia="宋体" w:cs="宋体"/>
          <w:spacing w:val="8"/>
          <w:sz w:val="28"/>
          <w:szCs w:val="28"/>
        </w:rPr>
        <w:t>①</w:t>
      </w:r>
      <w:r>
        <w:rPr>
          <w:rFonts w:ascii="宋体" w:hAnsi="宋体" w:eastAsia="宋体" w:cs="宋体"/>
          <w:spacing w:val="-75"/>
          <w:sz w:val="28"/>
          <w:szCs w:val="28"/>
        </w:rPr>
        <w:t xml:space="preserve"> </w:t>
      </w:r>
      <w:r>
        <w:rPr>
          <w:rFonts w:ascii="宋体" w:hAnsi="宋体" w:eastAsia="宋体" w:cs="宋体"/>
          <w:spacing w:val="8"/>
          <w:sz w:val="28"/>
          <w:szCs w:val="28"/>
        </w:rPr>
        <w:t>、《政府采购促进中小企业发展管理办法</w:t>
      </w:r>
      <w:r>
        <w:rPr>
          <w:rFonts w:ascii="宋体" w:hAnsi="宋体" w:eastAsia="宋体" w:cs="宋体"/>
          <w:spacing w:val="7"/>
          <w:sz w:val="28"/>
          <w:szCs w:val="28"/>
        </w:rPr>
        <w:t>》（财库〔2020〕46</w:t>
      </w:r>
      <w:r>
        <w:rPr>
          <w:rFonts w:ascii="宋体" w:hAnsi="宋体" w:eastAsia="宋体" w:cs="宋体"/>
          <w:spacing w:val="-35"/>
          <w:sz w:val="28"/>
          <w:szCs w:val="28"/>
        </w:rPr>
        <w:t xml:space="preserve"> </w:t>
      </w:r>
      <w:r>
        <w:rPr>
          <w:rFonts w:ascii="宋体" w:hAnsi="宋体" w:eastAsia="宋体" w:cs="宋体"/>
          <w:spacing w:val="7"/>
          <w:sz w:val="28"/>
          <w:szCs w:val="28"/>
        </w:rPr>
        <w:t>号</w:t>
      </w:r>
      <w:r>
        <w:rPr>
          <w:rFonts w:ascii="宋体" w:hAnsi="宋体" w:eastAsia="宋体" w:cs="宋体"/>
          <w:sz w:val="28"/>
          <w:szCs w:val="28"/>
        </w:rPr>
        <w:t>）；</w:t>
      </w:r>
    </w:p>
    <w:p w14:paraId="227877AD">
      <w:pPr>
        <w:spacing w:before="253" w:line="225" w:lineRule="auto"/>
        <w:ind w:left="471"/>
        <w:rPr>
          <w:rFonts w:ascii="宋体" w:hAnsi="宋体" w:eastAsia="宋体" w:cs="宋体"/>
          <w:sz w:val="28"/>
          <w:szCs w:val="28"/>
        </w:rPr>
      </w:pPr>
      <w:r>
        <w:rPr>
          <w:rFonts w:ascii="宋体" w:hAnsi="宋体" w:eastAsia="宋体" w:cs="宋体"/>
          <w:spacing w:val="8"/>
          <w:sz w:val="28"/>
          <w:szCs w:val="28"/>
        </w:rPr>
        <w:t>②</w:t>
      </w:r>
      <w:r>
        <w:rPr>
          <w:rFonts w:ascii="宋体" w:hAnsi="宋体" w:eastAsia="宋体" w:cs="宋体"/>
          <w:spacing w:val="-75"/>
          <w:sz w:val="28"/>
          <w:szCs w:val="28"/>
        </w:rPr>
        <w:t xml:space="preserve"> </w:t>
      </w:r>
      <w:r>
        <w:rPr>
          <w:rFonts w:ascii="宋体" w:hAnsi="宋体" w:eastAsia="宋体" w:cs="宋体"/>
          <w:spacing w:val="8"/>
          <w:sz w:val="28"/>
          <w:szCs w:val="28"/>
        </w:rPr>
        <w:t>、《三部门联合发布关于促进残疾人就业政府采购政策的通知》（财</w:t>
      </w:r>
      <w:r>
        <w:rPr>
          <w:rFonts w:ascii="宋体" w:hAnsi="宋体" w:eastAsia="宋体" w:cs="宋体"/>
          <w:spacing w:val="7"/>
          <w:sz w:val="28"/>
          <w:szCs w:val="28"/>
        </w:rPr>
        <w:t>库[</w:t>
      </w:r>
      <w:r>
        <w:rPr>
          <w:sz w:val="28"/>
          <w:szCs w:val="28"/>
        </w:rPr>
        <w:fldChar w:fldCharType="begin"/>
      </w:r>
      <w:r>
        <w:rPr>
          <w:sz w:val="28"/>
          <w:szCs w:val="28"/>
        </w:rPr>
        <w:instrText xml:space="preserve"> HYPERLINK \l "bookmark7" </w:instrText>
      </w:r>
      <w:r>
        <w:rPr>
          <w:sz w:val="28"/>
          <w:szCs w:val="28"/>
        </w:rPr>
        <w:fldChar w:fldCharType="separate"/>
      </w:r>
      <w:r>
        <w:rPr>
          <w:rFonts w:ascii="宋体" w:hAnsi="宋体" w:eastAsia="宋体" w:cs="宋体"/>
          <w:spacing w:val="7"/>
          <w:sz w:val="28"/>
          <w:szCs w:val="28"/>
        </w:rPr>
        <w:t>2017</w:t>
      </w:r>
      <w:r>
        <w:rPr>
          <w:rFonts w:ascii="宋体" w:hAnsi="宋体" w:eastAsia="宋体" w:cs="宋体"/>
          <w:spacing w:val="7"/>
          <w:sz w:val="28"/>
          <w:szCs w:val="28"/>
        </w:rPr>
        <w:fldChar w:fldCharType="end"/>
      </w:r>
      <w:r>
        <w:rPr>
          <w:rFonts w:ascii="宋体" w:hAnsi="宋体" w:eastAsia="宋体" w:cs="宋体"/>
          <w:spacing w:val="7"/>
          <w:sz w:val="28"/>
          <w:szCs w:val="28"/>
        </w:rPr>
        <w:t>]  141</w:t>
      </w:r>
      <w:r>
        <w:rPr>
          <w:rFonts w:ascii="宋体" w:hAnsi="宋体" w:eastAsia="宋体" w:cs="宋体"/>
          <w:spacing w:val="-36"/>
          <w:sz w:val="28"/>
          <w:szCs w:val="28"/>
        </w:rPr>
        <w:t xml:space="preserve"> </w:t>
      </w:r>
      <w:r>
        <w:rPr>
          <w:rFonts w:ascii="宋体" w:hAnsi="宋体" w:eastAsia="宋体" w:cs="宋体"/>
          <w:spacing w:val="7"/>
          <w:sz w:val="28"/>
          <w:szCs w:val="28"/>
        </w:rPr>
        <w:t>号</w:t>
      </w:r>
      <w:r>
        <w:rPr>
          <w:rFonts w:ascii="宋体" w:hAnsi="宋体" w:eastAsia="宋体" w:cs="宋体"/>
          <w:sz w:val="28"/>
          <w:szCs w:val="28"/>
        </w:rPr>
        <w:t>）；</w:t>
      </w:r>
    </w:p>
    <w:p w14:paraId="1EEBD9A2">
      <w:pPr>
        <w:spacing w:before="255" w:line="225" w:lineRule="auto"/>
        <w:ind w:right="27"/>
        <w:jc w:val="right"/>
        <w:rPr>
          <w:rFonts w:ascii="宋体" w:hAnsi="宋体" w:eastAsia="宋体" w:cs="宋体"/>
          <w:sz w:val="28"/>
          <w:szCs w:val="28"/>
        </w:rPr>
      </w:pPr>
      <w:r>
        <w:rPr>
          <w:rFonts w:ascii="宋体" w:hAnsi="宋体" w:eastAsia="宋体" w:cs="宋体"/>
          <w:spacing w:val="8"/>
          <w:sz w:val="28"/>
          <w:szCs w:val="28"/>
        </w:rPr>
        <w:t>③</w:t>
      </w:r>
      <w:r>
        <w:rPr>
          <w:rFonts w:ascii="宋体" w:hAnsi="宋体" w:eastAsia="宋体" w:cs="宋体"/>
          <w:spacing w:val="-74"/>
          <w:sz w:val="28"/>
          <w:szCs w:val="28"/>
        </w:rPr>
        <w:t xml:space="preserve"> </w:t>
      </w:r>
      <w:r>
        <w:rPr>
          <w:rFonts w:ascii="宋体" w:hAnsi="宋体" w:eastAsia="宋体" w:cs="宋体"/>
          <w:spacing w:val="8"/>
          <w:sz w:val="28"/>
          <w:szCs w:val="28"/>
        </w:rPr>
        <w:t>、《财政部司法部关于政府采购支持监狱企业发展有关问题的通知》（财库〔2014〕68</w:t>
      </w:r>
      <w:r>
        <w:rPr>
          <w:rFonts w:ascii="宋体" w:hAnsi="宋体" w:eastAsia="宋体" w:cs="宋体"/>
          <w:spacing w:val="-33"/>
          <w:sz w:val="28"/>
          <w:szCs w:val="28"/>
        </w:rPr>
        <w:t xml:space="preserve"> </w:t>
      </w:r>
      <w:r>
        <w:rPr>
          <w:rFonts w:ascii="宋体" w:hAnsi="宋体" w:eastAsia="宋体" w:cs="宋体"/>
          <w:spacing w:val="8"/>
          <w:sz w:val="28"/>
          <w:szCs w:val="28"/>
        </w:rPr>
        <w:t>号</w:t>
      </w:r>
      <w:r>
        <w:rPr>
          <w:rFonts w:ascii="宋体" w:hAnsi="宋体" w:eastAsia="宋体" w:cs="宋体"/>
          <w:spacing w:val="4"/>
          <w:sz w:val="28"/>
          <w:szCs w:val="28"/>
        </w:rPr>
        <w:t>）；</w:t>
      </w:r>
    </w:p>
    <w:p w14:paraId="42D5B04D">
      <w:pPr>
        <w:spacing w:before="253" w:line="225" w:lineRule="auto"/>
        <w:ind w:left="471"/>
        <w:rPr>
          <w:rFonts w:ascii="宋体" w:hAnsi="宋体" w:eastAsia="宋体" w:cs="宋体"/>
          <w:sz w:val="28"/>
          <w:szCs w:val="28"/>
        </w:rPr>
      </w:pPr>
      <w:r>
        <w:rPr>
          <w:rFonts w:ascii="宋体" w:hAnsi="宋体" w:eastAsia="宋体" w:cs="宋体"/>
          <w:spacing w:val="8"/>
          <w:sz w:val="28"/>
          <w:szCs w:val="28"/>
        </w:rPr>
        <w:t>④</w:t>
      </w:r>
      <w:r>
        <w:rPr>
          <w:rFonts w:ascii="宋体" w:hAnsi="宋体" w:eastAsia="宋体" w:cs="宋体"/>
          <w:spacing w:val="-76"/>
          <w:sz w:val="28"/>
          <w:szCs w:val="28"/>
        </w:rPr>
        <w:t xml:space="preserve"> </w:t>
      </w:r>
      <w:r>
        <w:rPr>
          <w:rFonts w:ascii="宋体" w:hAnsi="宋体" w:eastAsia="宋体" w:cs="宋体"/>
          <w:spacing w:val="8"/>
          <w:sz w:val="28"/>
          <w:szCs w:val="28"/>
        </w:rPr>
        <w:t>、《国务院办公厅关于建立政府强制采购节能产品制度的通知》（国办发[</w:t>
      </w:r>
      <w:r>
        <w:rPr>
          <w:sz w:val="28"/>
          <w:szCs w:val="28"/>
        </w:rPr>
        <w:fldChar w:fldCharType="begin"/>
      </w:r>
      <w:r>
        <w:rPr>
          <w:sz w:val="28"/>
          <w:szCs w:val="28"/>
        </w:rPr>
        <w:instrText xml:space="preserve"> HYPERLINK \l "bookmark8" </w:instrText>
      </w:r>
      <w:r>
        <w:rPr>
          <w:sz w:val="28"/>
          <w:szCs w:val="28"/>
        </w:rPr>
        <w:fldChar w:fldCharType="separate"/>
      </w:r>
      <w:r>
        <w:rPr>
          <w:rFonts w:ascii="宋体" w:hAnsi="宋体" w:eastAsia="宋体" w:cs="宋体"/>
          <w:spacing w:val="8"/>
          <w:sz w:val="28"/>
          <w:szCs w:val="28"/>
        </w:rPr>
        <w:t>2007</w:t>
      </w:r>
      <w:r>
        <w:rPr>
          <w:rFonts w:ascii="宋体" w:hAnsi="宋体" w:eastAsia="宋体" w:cs="宋体"/>
          <w:spacing w:val="8"/>
          <w:sz w:val="28"/>
          <w:szCs w:val="28"/>
        </w:rPr>
        <w:fldChar w:fldCharType="end"/>
      </w:r>
      <w:r>
        <w:rPr>
          <w:rFonts w:ascii="宋体" w:hAnsi="宋体" w:eastAsia="宋体" w:cs="宋体"/>
          <w:spacing w:val="8"/>
          <w:sz w:val="28"/>
          <w:szCs w:val="28"/>
        </w:rPr>
        <w:t>]51</w:t>
      </w:r>
      <w:r>
        <w:rPr>
          <w:rFonts w:ascii="宋体" w:hAnsi="宋体" w:eastAsia="宋体" w:cs="宋体"/>
          <w:spacing w:val="-35"/>
          <w:sz w:val="28"/>
          <w:szCs w:val="28"/>
        </w:rPr>
        <w:t xml:space="preserve"> </w:t>
      </w:r>
      <w:r>
        <w:rPr>
          <w:rFonts w:ascii="宋体" w:hAnsi="宋体" w:eastAsia="宋体" w:cs="宋体"/>
          <w:spacing w:val="8"/>
          <w:sz w:val="28"/>
          <w:szCs w:val="28"/>
        </w:rPr>
        <w:t>号</w:t>
      </w:r>
      <w:r>
        <w:rPr>
          <w:rFonts w:ascii="宋体" w:hAnsi="宋体" w:eastAsia="宋体" w:cs="宋体"/>
          <w:sz w:val="28"/>
          <w:szCs w:val="28"/>
        </w:rPr>
        <w:t>）；</w:t>
      </w:r>
    </w:p>
    <w:p w14:paraId="02BE0E42">
      <w:pPr>
        <w:spacing w:before="255" w:line="225" w:lineRule="auto"/>
        <w:ind w:left="471"/>
        <w:rPr>
          <w:rFonts w:ascii="宋体" w:hAnsi="宋体" w:eastAsia="宋体" w:cs="宋体"/>
          <w:sz w:val="28"/>
          <w:szCs w:val="28"/>
        </w:rPr>
      </w:pPr>
      <w:r>
        <w:rPr>
          <w:rFonts w:ascii="宋体" w:hAnsi="宋体" w:eastAsia="宋体" w:cs="宋体"/>
          <w:spacing w:val="7"/>
          <w:sz w:val="28"/>
          <w:szCs w:val="28"/>
        </w:rPr>
        <w:t>⑤</w:t>
      </w:r>
      <w:r>
        <w:rPr>
          <w:rFonts w:ascii="宋体" w:hAnsi="宋体" w:eastAsia="宋体" w:cs="宋体"/>
          <w:spacing w:val="-74"/>
          <w:sz w:val="28"/>
          <w:szCs w:val="28"/>
        </w:rPr>
        <w:t xml:space="preserve"> </w:t>
      </w:r>
      <w:r>
        <w:rPr>
          <w:rFonts w:ascii="宋体" w:hAnsi="宋体" w:eastAsia="宋体" w:cs="宋体"/>
          <w:spacing w:val="7"/>
          <w:sz w:val="28"/>
          <w:szCs w:val="28"/>
        </w:rPr>
        <w:t>、《环境标志产品政府采购实施的意见》（财库[</w:t>
      </w:r>
      <w:r>
        <w:rPr>
          <w:sz w:val="28"/>
          <w:szCs w:val="28"/>
        </w:rPr>
        <w:fldChar w:fldCharType="begin"/>
      </w:r>
      <w:r>
        <w:rPr>
          <w:sz w:val="28"/>
          <w:szCs w:val="28"/>
        </w:rPr>
        <w:instrText xml:space="preserve"> HYPERLINK \l "bookmark9" </w:instrText>
      </w:r>
      <w:r>
        <w:rPr>
          <w:sz w:val="28"/>
          <w:szCs w:val="28"/>
        </w:rPr>
        <w:fldChar w:fldCharType="separate"/>
      </w:r>
      <w:r>
        <w:rPr>
          <w:rFonts w:ascii="宋体" w:hAnsi="宋体" w:eastAsia="宋体" w:cs="宋体"/>
          <w:spacing w:val="7"/>
          <w:sz w:val="28"/>
          <w:szCs w:val="28"/>
        </w:rPr>
        <w:t>2006</w:t>
      </w:r>
      <w:r>
        <w:rPr>
          <w:rFonts w:ascii="宋体" w:hAnsi="宋体" w:eastAsia="宋体" w:cs="宋体"/>
          <w:spacing w:val="7"/>
          <w:sz w:val="28"/>
          <w:szCs w:val="28"/>
        </w:rPr>
        <w:fldChar w:fldCharType="end"/>
      </w:r>
      <w:r>
        <w:rPr>
          <w:rFonts w:ascii="宋体" w:hAnsi="宋体" w:eastAsia="宋体" w:cs="宋体"/>
          <w:spacing w:val="7"/>
          <w:sz w:val="28"/>
          <w:szCs w:val="28"/>
        </w:rPr>
        <w:t>]90</w:t>
      </w:r>
      <w:r>
        <w:rPr>
          <w:rFonts w:ascii="宋体" w:hAnsi="宋体" w:eastAsia="宋体" w:cs="宋体"/>
          <w:spacing w:val="-35"/>
          <w:sz w:val="28"/>
          <w:szCs w:val="28"/>
        </w:rPr>
        <w:t xml:space="preserve"> </w:t>
      </w:r>
      <w:r>
        <w:rPr>
          <w:rFonts w:ascii="宋体" w:hAnsi="宋体" w:eastAsia="宋体" w:cs="宋体"/>
          <w:spacing w:val="7"/>
          <w:sz w:val="28"/>
          <w:szCs w:val="28"/>
        </w:rPr>
        <w:t>号</w:t>
      </w:r>
      <w:r>
        <w:rPr>
          <w:rFonts w:ascii="宋体" w:hAnsi="宋体" w:eastAsia="宋体" w:cs="宋体"/>
          <w:spacing w:val="3"/>
          <w:sz w:val="28"/>
          <w:szCs w:val="28"/>
        </w:rPr>
        <w:t>）；</w:t>
      </w:r>
    </w:p>
    <w:p w14:paraId="3086F23E">
      <w:pPr>
        <w:spacing w:before="253" w:line="225" w:lineRule="auto"/>
        <w:ind w:left="471"/>
        <w:rPr>
          <w:rFonts w:ascii="宋体" w:hAnsi="宋体" w:eastAsia="宋体" w:cs="宋体"/>
          <w:sz w:val="28"/>
          <w:szCs w:val="28"/>
        </w:rPr>
      </w:pPr>
      <w:r>
        <w:rPr>
          <w:rFonts w:ascii="宋体" w:hAnsi="宋体" w:eastAsia="宋体" w:cs="宋体"/>
          <w:spacing w:val="7"/>
          <w:sz w:val="28"/>
          <w:szCs w:val="28"/>
        </w:rPr>
        <w:t>⑥</w:t>
      </w:r>
      <w:r>
        <w:rPr>
          <w:rFonts w:ascii="宋体" w:hAnsi="宋体" w:eastAsia="宋体" w:cs="宋体"/>
          <w:spacing w:val="-76"/>
          <w:sz w:val="28"/>
          <w:szCs w:val="28"/>
        </w:rPr>
        <w:t xml:space="preserve"> </w:t>
      </w:r>
      <w:r>
        <w:rPr>
          <w:rFonts w:ascii="宋体" w:hAnsi="宋体" w:eastAsia="宋体" w:cs="宋体"/>
          <w:spacing w:val="7"/>
          <w:sz w:val="28"/>
          <w:szCs w:val="28"/>
        </w:rPr>
        <w:t>、《节能产品政府采购实施意见》（财库[</w:t>
      </w:r>
      <w:r>
        <w:rPr>
          <w:sz w:val="28"/>
          <w:szCs w:val="28"/>
        </w:rPr>
        <w:fldChar w:fldCharType="begin"/>
      </w:r>
      <w:r>
        <w:rPr>
          <w:sz w:val="28"/>
          <w:szCs w:val="28"/>
        </w:rPr>
        <w:instrText xml:space="preserve"> HYPERLINK \l "bookmark10" </w:instrText>
      </w:r>
      <w:r>
        <w:rPr>
          <w:sz w:val="28"/>
          <w:szCs w:val="28"/>
        </w:rPr>
        <w:fldChar w:fldCharType="separate"/>
      </w:r>
      <w:r>
        <w:rPr>
          <w:rFonts w:ascii="宋体" w:hAnsi="宋体" w:eastAsia="宋体" w:cs="宋体"/>
          <w:spacing w:val="7"/>
          <w:sz w:val="28"/>
          <w:szCs w:val="28"/>
        </w:rPr>
        <w:t>2004</w:t>
      </w:r>
      <w:r>
        <w:rPr>
          <w:rFonts w:ascii="宋体" w:hAnsi="宋体" w:eastAsia="宋体" w:cs="宋体"/>
          <w:spacing w:val="7"/>
          <w:sz w:val="28"/>
          <w:szCs w:val="28"/>
        </w:rPr>
        <w:fldChar w:fldCharType="end"/>
      </w:r>
      <w:r>
        <w:rPr>
          <w:rFonts w:ascii="宋体" w:hAnsi="宋体" w:eastAsia="宋体" w:cs="宋体"/>
          <w:spacing w:val="7"/>
          <w:sz w:val="28"/>
          <w:szCs w:val="28"/>
        </w:rPr>
        <w:t>]</w:t>
      </w:r>
      <w:r>
        <w:rPr>
          <w:rFonts w:ascii="宋体" w:hAnsi="宋体" w:eastAsia="宋体" w:cs="宋体"/>
          <w:spacing w:val="6"/>
          <w:sz w:val="28"/>
          <w:szCs w:val="28"/>
        </w:rPr>
        <w:t>185</w:t>
      </w:r>
      <w:r>
        <w:rPr>
          <w:rFonts w:ascii="宋体" w:hAnsi="宋体" w:eastAsia="宋体" w:cs="宋体"/>
          <w:spacing w:val="-35"/>
          <w:sz w:val="28"/>
          <w:szCs w:val="28"/>
        </w:rPr>
        <w:t xml:space="preserve"> </w:t>
      </w:r>
      <w:r>
        <w:rPr>
          <w:rFonts w:ascii="宋体" w:hAnsi="宋体" w:eastAsia="宋体" w:cs="宋体"/>
          <w:spacing w:val="6"/>
          <w:sz w:val="28"/>
          <w:szCs w:val="28"/>
        </w:rPr>
        <w:t>号</w:t>
      </w:r>
      <w:r>
        <w:rPr>
          <w:rFonts w:ascii="宋体" w:hAnsi="宋体" w:eastAsia="宋体" w:cs="宋体"/>
          <w:sz w:val="28"/>
          <w:szCs w:val="28"/>
        </w:rPr>
        <w:t>）；</w:t>
      </w:r>
    </w:p>
    <w:p w14:paraId="6A5D35F8">
      <w:pPr>
        <w:spacing w:before="254" w:line="460" w:lineRule="auto"/>
        <w:ind w:left="471" w:right="2"/>
        <w:rPr>
          <w:rFonts w:ascii="宋体" w:hAnsi="宋体" w:eastAsia="宋体" w:cs="宋体"/>
          <w:sz w:val="28"/>
          <w:szCs w:val="28"/>
        </w:rPr>
      </w:pPr>
      <w:r>
        <w:rPr>
          <w:rFonts w:ascii="宋体" w:hAnsi="宋体" w:eastAsia="宋体" w:cs="宋体"/>
          <w:spacing w:val="11"/>
          <w:sz w:val="28"/>
          <w:szCs w:val="28"/>
        </w:rPr>
        <w:t>⑦</w:t>
      </w:r>
      <w:r>
        <w:rPr>
          <w:rFonts w:ascii="宋体" w:hAnsi="宋体" w:eastAsia="宋体" w:cs="宋体"/>
          <w:spacing w:val="-75"/>
          <w:sz w:val="28"/>
          <w:szCs w:val="28"/>
        </w:rPr>
        <w:t xml:space="preserve"> </w:t>
      </w:r>
      <w:r>
        <w:rPr>
          <w:rFonts w:ascii="宋体" w:hAnsi="宋体" w:eastAsia="宋体" w:cs="宋体"/>
          <w:spacing w:val="11"/>
          <w:sz w:val="28"/>
          <w:szCs w:val="28"/>
        </w:rPr>
        <w:t>、《财政部发展改革委生态环境部市场监管总局关于</w:t>
      </w:r>
      <w:r>
        <w:rPr>
          <w:rFonts w:ascii="宋体" w:hAnsi="宋体" w:eastAsia="宋体" w:cs="宋体"/>
          <w:spacing w:val="10"/>
          <w:sz w:val="28"/>
          <w:szCs w:val="28"/>
        </w:rPr>
        <w:t>调整优化节能产品、环境标志产品政府采</w:t>
      </w:r>
      <w:r>
        <w:rPr>
          <w:rFonts w:ascii="宋体" w:hAnsi="宋体" w:eastAsia="宋体" w:cs="宋体"/>
          <w:spacing w:val="7"/>
          <w:sz w:val="28"/>
          <w:szCs w:val="28"/>
        </w:rPr>
        <w:t>购执行机制的通知》（财库〔2019〕9</w:t>
      </w:r>
      <w:r>
        <w:rPr>
          <w:rFonts w:ascii="宋体" w:hAnsi="宋体" w:eastAsia="宋体" w:cs="宋体"/>
          <w:spacing w:val="-33"/>
          <w:sz w:val="28"/>
          <w:szCs w:val="28"/>
        </w:rPr>
        <w:t xml:space="preserve"> </w:t>
      </w:r>
      <w:r>
        <w:rPr>
          <w:rFonts w:ascii="宋体" w:hAnsi="宋体" w:eastAsia="宋体" w:cs="宋体"/>
          <w:spacing w:val="7"/>
          <w:sz w:val="28"/>
          <w:szCs w:val="28"/>
        </w:rPr>
        <w:t>号</w:t>
      </w:r>
      <w:r>
        <w:rPr>
          <w:rFonts w:ascii="宋体" w:hAnsi="宋体" w:eastAsia="宋体" w:cs="宋体"/>
          <w:spacing w:val="6"/>
          <w:sz w:val="28"/>
          <w:szCs w:val="28"/>
        </w:rPr>
        <w:t>）；</w:t>
      </w:r>
    </w:p>
    <w:p w14:paraId="3962CF00">
      <w:pPr>
        <w:spacing w:line="225" w:lineRule="auto"/>
        <w:ind w:left="471"/>
        <w:rPr>
          <w:rFonts w:ascii="宋体" w:hAnsi="宋体" w:eastAsia="宋体" w:cs="宋体"/>
          <w:sz w:val="28"/>
          <w:szCs w:val="28"/>
        </w:rPr>
      </w:pPr>
      <w:r>
        <w:rPr>
          <w:rFonts w:ascii="宋体" w:hAnsi="宋体" w:eastAsia="宋体" w:cs="宋体"/>
          <w:spacing w:val="8"/>
          <w:sz w:val="28"/>
          <w:szCs w:val="28"/>
        </w:rPr>
        <w:t>⑧</w:t>
      </w:r>
      <w:r>
        <w:rPr>
          <w:rFonts w:ascii="宋体" w:hAnsi="宋体" w:eastAsia="宋体" w:cs="宋体"/>
          <w:spacing w:val="-75"/>
          <w:sz w:val="28"/>
          <w:szCs w:val="28"/>
        </w:rPr>
        <w:t xml:space="preserve"> </w:t>
      </w:r>
      <w:r>
        <w:rPr>
          <w:rFonts w:ascii="宋体" w:hAnsi="宋体" w:eastAsia="宋体" w:cs="宋体"/>
          <w:spacing w:val="8"/>
          <w:sz w:val="28"/>
          <w:szCs w:val="28"/>
        </w:rPr>
        <w:t>、《陕西省中小企业政府采购信用融资办法》（陕财办采〔2</w:t>
      </w:r>
      <w:r>
        <w:rPr>
          <w:rFonts w:ascii="宋体" w:hAnsi="宋体" w:eastAsia="宋体" w:cs="宋体"/>
          <w:spacing w:val="7"/>
          <w:sz w:val="28"/>
          <w:szCs w:val="28"/>
        </w:rPr>
        <w:t>018〕23</w:t>
      </w:r>
      <w:r>
        <w:rPr>
          <w:rFonts w:ascii="宋体" w:hAnsi="宋体" w:eastAsia="宋体" w:cs="宋体"/>
          <w:spacing w:val="-33"/>
          <w:sz w:val="28"/>
          <w:szCs w:val="28"/>
        </w:rPr>
        <w:t xml:space="preserve"> </w:t>
      </w:r>
      <w:r>
        <w:rPr>
          <w:rFonts w:ascii="宋体" w:hAnsi="宋体" w:eastAsia="宋体" w:cs="宋体"/>
          <w:spacing w:val="7"/>
          <w:sz w:val="28"/>
          <w:szCs w:val="28"/>
        </w:rPr>
        <w:t>号</w:t>
      </w:r>
      <w:r>
        <w:rPr>
          <w:rFonts w:ascii="宋体" w:hAnsi="宋体" w:eastAsia="宋体" w:cs="宋体"/>
          <w:sz w:val="28"/>
          <w:szCs w:val="28"/>
        </w:rPr>
        <w:t>）；</w:t>
      </w:r>
    </w:p>
    <w:p w14:paraId="444C2DF7">
      <w:pPr>
        <w:spacing w:before="253" w:line="225" w:lineRule="auto"/>
        <w:ind w:left="471"/>
        <w:rPr>
          <w:rFonts w:ascii="宋体" w:hAnsi="宋体" w:eastAsia="宋体" w:cs="宋体"/>
          <w:sz w:val="28"/>
          <w:szCs w:val="28"/>
        </w:rPr>
      </w:pPr>
      <w:r>
        <w:rPr>
          <w:rFonts w:ascii="宋体" w:hAnsi="宋体" w:eastAsia="宋体" w:cs="宋体"/>
          <w:spacing w:val="8"/>
          <w:sz w:val="28"/>
          <w:szCs w:val="28"/>
        </w:rPr>
        <w:t>⑨</w:t>
      </w:r>
      <w:r>
        <w:rPr>
          <w:rFonts w:ascii="宋体" w:hAnsi="宋体" w:eastAsia="宋体" w:cs="宋体"/>
          <w:spacing w:val="-75"/>
          <w:sz w:val="28"/>
          <w:szCs w:val="28"/>
        </w:rPr>
        <w:t xml:space="preserve"> </w:t>
      </w:r>
      <w:r>
        <w:rPr>
          <w:rFonts w:ascii="宋体" w:hAnsi="宋体" w:eastAsia="宋体" w:cs="宋体"/>
          <w:spacing w:val="8"/>
          <w:sz w:val="28"/>
          <w:szCs w:val="28"/>
        </w:rPr>
        <w:t>、《关于进一步加大政府采购支持中小企业力度的通知》（财库〔2022〕19</w:t>
      </w:r>
      <w:r>
        <w:rPr>
          <w:rFonts w:ascii="宋体" w:hAnsi="宋体" w:eastAsia="宋体" w:cs="宋体"/>
          <w:spacing w:val="-35"/>
          <w:sz w:val="28"/>
          <w:szCs w:val="28"/>
        </w:rPr>
        <w:t xml:space="preserve"> </w:t>
      </w:r>
      <w:r>
        <w:rPr>
          <w:rFonts w:ascii="宋体" w:hAnsi="宋体" w:eastAsia="宋体" w:cs="宋体"/>
          <w:spacing w:val="8"/>
          <w:sz w:val="28"/>
          <w:szCs w:val="28"/>
        </w:rPr>
        <w:t>号</w:t>
      </w:r>
      <w:r>
        <w:rPr>
          <w:rFonts w:ascii="宋体" w:hAnsi="宋体" w:eastAsia="宋体" w:cs="宋体"/>
          <w:sz w:val="28"/>
          <w:szCs w:val="28"/>
        </w:rPr>
        <w:t>）；</w:t>
      </w:r>
    </w:p>
    <w:p w14:paraId="179561CA">
      <w:pPr>
        <w:spacing w:before="256" w:line="225" w:lineRule="auto"/>
        <w:ind w:left="471"/>
        <w:rPr>
          <w:rFonts w:ascii="宋体" w:hAnsi="宋体" w:eastAsia="宋体" w:cs="宋体"/>
          <w:sz w:val="28"/>
          <w:szCs w:val="28"/>
        </w:rPr>
      </w:pPr>
      <w:r>
        <w:rPr>
          <w:rFonts w:ascii="宋体" w:hAnsi="宋体" w:eastAsia="宋体" w:cs="宋体"/>
          <w:spacing w:val="4"/>
          <w:sz w:val="28"/>
          <w:szCs w:val="28"/>
        </w:rPr>
        <w:t>⑩</w:t>
      </w:r>
      <w:r>
        <w:rPr>
          <w:rFonts w:ascii="宋体" w:hAnsi="宋体" w:eastAsia="宋体" w:cs="宋体"/>
          <w:spacing w:val="-70"/>
          <w:sz w:val="28"/>
          <w:szCs w:val="28"/>
        </w:rPr>
        <w:t xml:space="preserve"> </w:t>
      </w:r>
      <w:r>
        <w:rPr>
          <w:rFonts w:ascii="宋体" w:hAnsi="宋体" w:eastAsia="宋体" w:cs="宋体"/>
          <w:spacing w:val="4"/>
          <w:sz w:val="28"/>
          <w:szCs w:val="28"/>
        </w:rPr>
        <w:t>、</w:t>
      </w:r>
      <w:r>
        <w:rPr>
          <w:rFonts w:ascii="宋体" w:hAnsi="宋体" w:eastAsia="宋体" w:cs="宋体"/>
          <w:spacing w:val="13"/>
          <w:sz w:val="28"/>
          <w:szCs w:val="28"/>
        </w:rPr>
        <w:t xml:space="preserve">  </w:t>
      </w:r>
      <w:r>
        <w:rPr>
          <w:rFonts w:ascii="宋体" w:hAnsi="宋体" w:eastAsia="宋体" w:cs="宋体"/>
          <w:spacing w:val="4"/>
          <w:sz w:val="28"/>
          <w:szCs w:val="28"/>
        </w:rPr>
        <w:t>落实其它相关政策。</w:t>
      </w:r>
    </w:p>
    <w:p w14:paraId="3819CFFD">
      <w:pPr>
        <w:spacing w:before="252" w:line="227" w:lineRule="auto"/>
        <w:ind w:left="477"/>
        <w:rPr>
          <w:rFonts w:ascii="宋体" w:hAnsi="宋体" w:eastAsia="宋体" w:cs="宋体"/>
          <w:sz w:val="28"/>
          <w:szCs w:val="28"/>
        </w:rPr>
      </w:pPr>
      <w:r>
        <w:rPr>
          <w:rFonts w:ascii="宋体" w:hAnsi="宋体" w:eastAsia="宋体" w:cs="宋体"/>
          <w:spacing w:val="7"/>
          <w:sz w:val="28"/>
          <w:szCs w:val="28"/>
        </w:rPr>
        <w:t>3.本项目的特定资格要求：</w:t>
      </w:r>
    </w:p>
    <w:p w14:paraId="41779E25">
      <w:pPr>
        <w:spacing w:before="254" w:line="227" w:lineRule="auto"/>
        <w:ind w:left="474"/>
        <w:rPr>
          <w:rFonts w:ascii="宋体" w:hAnsi="宋体" w:eastAsia="宋体" w:cs="宋体"/>
          <w:sz w:val="28"/>
          <w:szCs w:val="28"/>
        </w:rPr>
      </w:pPr>
      <w:r>
        <w:rPr>
          <w:rFonts w:ascii="宋体" w:hAnsi="宋体" w:eastAsia="宋体" w:cs="宋体"/>
          <w:spacing w:val="7"/>
          <w:sz w:val="28"/>
          <w:szCs w:val="28"/>
        </w:rPr>
        <w:t>合同包</w:t>
      </w:r>
      <w:r>
        <w:rPr>
          <w:rFonts w:ascii="宋体" w:hAnsi="宋体" w:eastAsia="宋体" w:cs="宋体"/>
          <w:spacing w:val="-21"/>
          <w:sz w:val="28"/>
          <w:szCs w:val="28"/>
        </w:rPr>
        <w:t xml:space="preserve"> </w:t>
      </w:r>
      <w:r>
        <w:rPr>
          <w:rFonts w:ascii="宋体" w:hAnsi="宋体" w:eastAsia="宋体" w:cs="宋体"/>
          <w:spacing w:val="7"/>
          <w:sz w:val="28"/>
          <w:szCs w:val="28"/>
        </w:rPr>
        <w:t>1</w:t>
      </w:r>
      <w:r>
        <w:rPr>
          <w:rFonts w:ascii="宋体" w:hAnsi="宋体" w:eastAsia="宋体" w:cs="宋体"/>
          <w:spacing w:val="-54"/>
          <w:sz w:val="28"/>
          <w:szCs w:val="28"/>
        </w:rPr>
        <w:t xml:space="preserve"> </w:t>
      </w:r>
      <w:r>
        <w:rPr>
          <w:rFonts w:ascii="宋体" w:hAnsi="宋体" w:eastAsia="宋体" w:cs="宋体"/>
          <w:spacing w:val="7"/>
          <w:sz w:val="28"/>
          <w:szCs w:val="28"/>
        </w:rPr>
        <w:t>(</w:t>
      </w:r>
      <w:r>
        <w:rPr>
          <w:rFonts w:hint="eastAsia" w:ascii="宋体" w:hAnsi="宋体" w:eastAsia="宋体" w:cs="宋体"/>
          <w:spacing w:val="9"/>
          <w:sz w:val="28"/>
          <w:szCs w:val="28"/>
          <w:lang w:val="en-US" w:eastAsia="zh-CN"/>
        </w:rPr>
        <w:t>2026年老高川镇李家石畔村人居环境整治项目</w:t>
      </w:r>
      <w:r>
        <w:rPr>
          <w:rFonts w:ascii="宋体" w:hAnsi="宋体" w:eastAsia="宋体" w:cs="宋体"/>
          <w:spacing w:val="6"/>
          <w:sz w:val="28"/>
          <w:szCs w:val="28"/>
        </w:rPr>
        <w:t>)特定资格要求如下</w:t>
      </w:r>
      <w:r>
        <w:rPr>
          <w:rFonts w:ascii="宋体" w:hAnsi="宋体" w:eastAsia="宋体" w:cs="宋体"/>
          <w:spacing w:val="-59"/>
          <w:sz w:val="28"/>
          <w:szCs w:val="28"/>
        </w:rPr>
        <w:t xml:space="preserve"> </w:t>
      </w:r>
      <w:r>
        <w:rPr>
          <w:rFonts w:ascii="宋体" w:hAnsi="宋体" w:eastAsia="宋体" w:cs="宋体"/>
          <w:spacing w:val="6"/>
          <w:sz w:val="28"/>
          <w:szCs w:val="28"/>
        </w:rPr>
        <w:t>:</w:t>
      </w:r>
    </w:p>
    <w:p w14:paraId="02544DA8">
      <w:pPr>
        <w:spacing w:before="251" w:line="460" w:lineRule="auto"/>
        <w:ind w:left="474" w:right="2" w:hanging="2"/>
        <w:rPr>
          <w:rFonts w:ascii="宋体" w:hAnsi="宋体" w:eastAsia="宋体" w:cs="宋体"/>
          <w:sz w:val="28"/>
          <w:szCs w:val="28"/>
        </w:rPr>
      </w:pPr>
      <w:r>
        <w:rPr>
          <w:rFonts w:ascii="宋体" w:hAnsi="宋体" w:eastAsia="宋体" w:cs="宋体"/>
          <w:spacing w:val="11"/>
          <w:sz w:val="28"/>
          <w:szCs w:val="28"/>
        </w:rPr>
        <w:t>①</w:t>
      </w:r>
      <w:r>
        <w:rPr>
          <w:rFonts w:ascii="宋体" w:hAnsi="宋体" w:eastAsia="宋体" w:cs="宋体"/>
          <w:spacing w:val="-75"/>
          <w:sz w:val="28"/>
          <w:szCs w:val="28"/>
        </w:rPr>
        <w:t xml:space="preserve"> </w:t>
      </w:r>
      <w:r>
        <w:rPr>
          <w:rFonts w:ascii="宋体" w:hAnsi="宋体" w:eastAsia="宋体" w:cs="宋体"/>
          <w:spacing w:val="11"/>
          <w:sz w:val="28"/>
          <w:szCs w:val="28"/>
        </w:rPr>
        <w:t>、供应商需具有独立承担民事责任能力的法人、其他</w:t>
      </w:r>
      <w:r>
        <w:rPr>
          <w:rFonts w:ascii="宋体" w:hAnsi="宋体" w:eastAsia="宋体" w:cs="宋体"/>
          <w:spacing w:val="10"/>
          <w:sz w:val="28"/>
          <w:szCs w:val="28"/>
        </w:rPr>
        <w:t>组织或自然人。企业法人应提供合法有效</w:t>
      </w:r>
      <w:r>
        <w:rPr>
          <w:rFonts w:ascii="宋体" w:hAnsi="宋体" w:eastAsia="宋体" w:cs="宋体"/>
          <w:spacing w:val="8"/>
          <w:sz w:val="28"/>
          <w:szCs w:val="28"/>
        </w:rPr>
        <w:t>的统一社会信用代码的营业执照（附营业执照的</w:t>
      </w:r>
      <w:r>
        <w:rPr>
          <w:rFonts w:ascii="宋体" w:hAnsi="宋体" w:eastAsia="宋体" w:cs="宋体"/>
          <w:spacing w:val="-34"/>
          <w:sz w:val="28"/>
          <w:szCs w:val="28"/>
        </w:rPr>
        <w:t xml:space="preserve"> </w:t>
      </w:r>
      <w:r>
        <w:rPr>
          <w:rFonts w:ascii="宋体" w:hAnsi="宋体" w:eastAsia="宋体" w:cs="宋体"/>
          <w:spacing w:val="8"/>
          <w:sz w:val="28"/>
          <w:szCs w:val="28"/>
        </w:rPr>
        <w:t>2025</w:t>
      </w:r>
      <w:r>
        <w:rPr>
          <w:rFonts w:ascii="宋体" w:hAnsi="宋体" w:eastAsia="宋体" w:cs="宋体"/>
          <w:spacing w:val="-40"/>
          <w:sz w:val="28"/>
          <w:szCs w:val="28"/>
        </w:rPr>
        <w:t xml:space="preserve"> </w:t>
      </w:r>
      <w:r>
        <w:rPr>
          <w:rFonts w:ascii="宋体" w:hAnsi="宋体" w:eastAsia="宋体" w:cs="宋体"/>
          <w:spacing w:val="8"/>
          <w:sz w:val="28"/>
          <w:szCs w:val="28"/>
        </w:rPr>
        <w:t>年企业年度报告书</w:t>
      </w:r>
      <w:r>
        <w:rPr>
          <w:rFonts w:ascii="宋体" w:hAnsi="宋体" w:eastAsia="宋体" w:cs="宋体"/>
          <w:spacing w:val="2"/>
          <w:sz w:val="28"/>
          <w:szCs w:val="28"/>
        </w:rPr>
        <w:t>）；</w:t>
      </w:r>
      <w:r>
        <w:rPr>
          <w:rFonts w:ascii="宋体" w:hAnsi="宋体" w:eastAsia="宋体" w:cs="宋体"/>
          <w:spacing w:val="8"/>
          <w:sz w:val="28"/>
          <w:szCs w:val="28"/>
        </w:rPr>
        <w:t>事业法人应提供事业单位法人证书；其他组织应提供合法登记证明文件</w:t>
      </w:r>
      <w:r>
        <w:rPr>
          <w:rFonts w:ascii="宋体" w:hAnsi="宋体" w:eastAsia="宋体" w:cs="宋体"/>
          <w:spacing w:val="7"/>
          <w:sz w:val="28"/>
          <w:szCs w:val="28"/>
        </w:rPr>
        <w:t>；</w:t>
      </w:r>
      <w:r>
        <w:rPr>
          <w:rFonts w:ascii="宋体" w:hAnsi="宋体" w:eastAsia="宋体" w:cs="宋体"/>
          <w:spacing w:val="-47"/>
          <w:sz w:val="28"/>
          <w:szCs w:val="28"/>
        </w:rPr>
        <w:t xml:space="preserve"> </w:t>
      </w:r>
      <w:r>
        <w:rPr>
          <w:rFonts w:ascii="宋体" w:hAnsi="宋体" w:eastAsia="宋体" w:cs="宋体"/>
          <w:spacing w:val="7"/>
          <w:sz w:val="28"/>
          <w:szCs w:val="28"/>
        </w:rPr>
        <w:t>自然人应提供身份证；</w:t>
      </w:r>
    </w:p>
    <w:p w14:paraId="61DBB719">
      <w:pPr>
        <w:spacing w:before="1" w:line="459" w:lineRule="auto"/>
        <w:ind w:left="472" w:right="2" w:hanging="1"/>
        <w:rPr>
          <w:rFonts w:ascii="宋体" w:hAnsi="宋体" w:eastAsia="宋体" w:cs="宋体"/>
          <w:sz w:val="28"/>
          <w:szCs w:val="28"/>
        </w:rPr>
      </w:pPr>
      <w:r>
        <w:rPr>
          <w:rFonts w:ascii="宋体" w:hAnsi="宋体" w:eastAsia="宋体" w:cs="宋体"/>
          <w:spacing w:val="11"/>
          <w:sz w:val="28"/>
          <w:szCs w:val="28"/>
        </w:rPr>
        <w:t>②</w:t>
      </w:r>
      <w:r>
        <w:rPr>
          <w:rFonts w:ascii="宋体" w:hAnsi="宋体" w:eastAsia="宋体" w:cs="宋体"/>
          <w:spacing w:val="-75"/>
          <w:sz w:val="28"/>
          <w:szCs w:val="28"/>
        </w:rPr>
        <w:t xml:space="preserve"> </w:t>
      </w:r>
      <w:r>
        <w:rPr>
          <w:rFonts w:ascii="宋体" w:hAnsi="宋体" w:eastAsia="宋体" w:cs="宋体"/>
          <w:spacing w:val="11"/>
          <w:sz w:val="28"/>
          <w:szCs w:val="28"/>
        </w:rPr>
        <w:t>、供应商须具备市政公用工程施工总承包三级及其以</w:t>
      </w:r>
      <w:r>
        <w:rPr>
          <w:rFonts w:ascii="宋体" w:hAnsi="宋体" w:eastAsia="宋体" w:cs="宋体"/>
          <w:spacing w:val="10"/>
          <w:sz w:val="28"/>
          <w:szCs w:val="28"/>
        </w:rPr>
        <w:t>上资质的独立企业法人，且具备有效的安</w:t>
      </w:r>
      <w:r>
        <w:rPr>
          <w:rFonts w:ascii="宋体" w:hAnsi="宋体" w:eastAsia="宋体" w:cs="宋体"/>
          <w:spacing w:val="9"/>
          <w:sz w:val="28"/>
          <w:szCs w:val="28"/>
        </w:rPr>
        <w:t>全生产许可证，并在人员、设备、资金等方面具有相应的施工能力；</w:t>
      </w:r>
    </w:p>
    <w:p w14:paraId="60D6C2D7">
      <w:pPr>
        <w:spacing w:before="2" w:line="459" w:lineRule="auto"/>
        <w:ind w:left="472" w:right="2" w:hanging="1"/>
        <w:rPr>
          <w:rFonts w:ascii="宋体" w:hAnsi="宋体" w:eastAsia="宋体" w:cs="宋体"/>
          <w:sz w:val="28"/>
          <w:szCs w:val="28"/>
        </w:rPr>
      </w:pPr>
      <w:r>
        <w:rPr>
          <w:rFonts w:ascii="宋体" w:hAnsi="宋体" w:eastAsia="宋体" w:cs="宋体"/>
          <w:spacing w:val="11"/>
          <w:sz w:val="28"/>
          <w:szCs w:val="28"/>
        </w:rPr>
        <w:t>③、项目负责人须具备市政公用工程专业二级及其以上建造师注册证书和有效的安全生产考核合</w:t>
      </w:r>
      <w:r>
        <w:rPr>
          <w:rFonts w:ascii="宋体" w:hAnsi="宋体" w:eastAsia="宋体" w:cs="宋体"/>
          <w:spacing w:val="8"/>
          <w:sz w:val="28"/>
          <w:szCs w:val="28"/>
        </w:rPr>
        <w:t>格证书（建安</w:t>
      </w:r>
      <w:r>
        <w:rPr>
          <w:rFonts w:ascii="宋体" w:hAnsi="宋体" w:eastAsia="宋体" w:cs="宋体"/>
          <w:spacing w:val="-42"/>
          <w:sz w:val="28"/>
          <w:szCs w:val="28"/>
        </w:rPr>
        <w:t xml:space="preserve"> </w:t>
      </w:r>
      <w:r>
        <w:rPr>
          <w:rFonts w:ascii="宋体" w:hAnsi="宋体" w:eastAsia="宋体" w:cs="宋体"/>
          <w:spacing w:val="8"/>
          <w:sz w:val="28"/>
          <w:szCs w:val="28"/>
        </w:rPr>
        <w:t>B</w:t>
      </w:r>
      <w:r>
        <w:rPr>
          <w:rFonts w:ascii="宋体" w:hAnsi="宋体" w:eastAsia="宋体" w:cs="宋体"/>
          <w:spacing w:val="-38"/>
          <w:sz w:val="28"/>
          <w:szCs w:val="28"/>
        </w:rPr>
        <w:t xml:space="preserve"> </w:t>
      </w:r>
      <w:r>
        <w:rPr>
          <w:rFonts w:ascii="宋体" w:hAnsi="宋体" w:eastAsia="宋体" w:cs="宋体"/>
          <w:spacing w:val="8"/>
          <w:sz w:val="28"/>
          <w:szCs w:val="28"/>
        </w:rPr>
        <w:t>类</w:t>
      </w:r>
      <w:r>
        <w:rPr>
          <w:rFonts w:ascii="宋体" w:hAnsi="宋体" w:eastAsia="宋体" w:cs="宋体"/>
          <w:spacing w:val="15"/>
          <w:sz w:val="28"/>
          <w:szCs w:val="28"/>
        </w:rPr>
        <w:t>）；</w:t>
      </w:r>
      <w:r>
        <w:rPr>
          <w:rFonts w:ascii="宋体" w:hAnsi="宋体" w:eastAsia="宋体" w:cs="宋体"/>
          <w:spacing w:val="8"/>
          <w:sz w:val="28"/>
          <w:szCs w:val="28"/>
        </w:rPr>
        <w:t>且未担任其他在建工程的项目负责人；</w:t>
      </w:r>
    </w:p>
    <w:p w14:paraId="5E1C679B">
      <w:pPr>
        <w:spacing w:before="1" w:line="459" w:lineRule="auto"/>
        <w:ind w:left="471" w:right="2"/>
        <w:rPr>
          <w:rFonts w:ascii="宋体" w:hAnsi="宋体" w:eastAsia="宋体" w:cs="宋体"/>
          <w:sz w:val="28"/>
          <w:szCs w:val="28"/>
        </w:rPr>
      </w:pPr>
      <w:r>
        <w:rPr>
          <w:rFonts w:ascii="宋体" w:hAnsi="宋体" w:eastAsia="宋体" w:cs="宋体"/>
          <w:spacing w:val="7"/>
          <w:sz w:val="28"/>
          <w:szCs w:val="28"/>
        </w:rPr>
        <w:t>④</w:t>
      </w:r>
      <w:r>
        <w:rPr>
          <w:rFonts w:ascii="宋体" w:hAnsi="宋体" w:eastAsia="宋体" w:cs="宋体"/>
          <w:spacing w:val="-64"/>
          <w:sz w:val="28"/>
          <w:szCs w:val="28"/>
        </w:rPr>
        <w:t xml:space="preserve"> </w:t>
      </w:r>
      <w:r>
        <w:rPr>
          <w:rFonts w:ascii="宋体" w:hAnsi="宋体" w:eastAsia="宋体" w:cs="宋体"/>
          <w:spacing w:val="7"/>
          <w:sz w:val="28"/>
          <w:szCs w:val="28"/>
        </w:rPr>
        <w:t>、财务状况报告：财务状况良好，提供</w:t>
      </w:r>
      <w:r>
        <w:rPr>
          <w:rFonts w:ascii="宋体" w:hAnsi="宋体" w:eastAsia="宋体" w:cs="宋体"/>
          <w:spacing w:val="-35"/>
          <w:sz w:val="28"/>
          <w:szCs w:val="28"/>
        </w:rPr>
        <w:t xml:space="preserve"> </w:t>
      </w:r>
      <w:r>
        <w:rPr>
          <w:rFonts w:ascii="宋体" w:hAnsi="宋体" w:eastAsia="宋体" w:cs="宋体"/>
          <w:spacing w:val="7"/>
          <w:sz w:val="28"/>
          <w:szCs w:val="28"/>
        </w:rPr>
        <w:t>2025</w:t>
      </w:r>
      <w:r>
        <w:rPr>
          <w:rFonts w:ascii="宋体" w:hAnsi="宋体" w:eastAsia="宋体" w:cs="宋体"/>
          <w:spacing w:val="-39"/>
          <w:sz w:val="28"/>
          <w:szCs w:val="28"/>
        </w:rPr>
        <w:t xml:space="preserve"> </w:t>
      </w:r>
      <w:r>
        <w:rPr>
          <w:rFonts w:ascii="宋体" w:hAnsi="宋体" w:eastAsia="宋体" w:cs="宋体"/>
          <w:spacing w:val="7"/>
          <w:sz w:val="28"/>
          <w:szCs w:val="28"/>
        </w:rPr>
        <w:t>年度财务审计报告，出具的审计报告应当经过注册</w:t>
      </w:r>
      <w:r>
        <w:rPr>
          <w:rFonts w:ascii="宋体" w:hAnsi="宋体" w:eastAsia="宋体" w:cs="宋体"/>
          <w:spacing w:val="11"/>
          <w:sz w:val="28"/>
          <w:szCs w:val="28"/>
        </w:rPr>
        <w:t>会计师行业统一监管平台备案赋码（成立时间至提交响应文件递交截止时间不足一年的可提供成</w:t>
      </w:r>
      <w:r>
        <w:rPr>
          <w:rFonts w:ascii="宋体" w:hAnsi="宋体" w:eastAsia="宋体" w:cs="宋体"/>
          <w:spacing w:val="10"/>
          <w:sz w:val="28"/>
          <w:szCs w:val="28"/>
        </w:rPr>
        <w:t>立后任意时段的财务报表或开标前三个月内基本存款账户</w:t>
      </w:r>
      <w:r>
        <w:rPr>
          <w:rFonts w:ascii="宋体" w:hAnsi="宋体" w:eastAsia="宋体" w:cs="宋体"/>
          <w:spacing w:val="9"/>
          <w:sz w:val="28"/>
          <w:szCs w:val="28"/>
        </w:rPr>
        <w:t>开户银行出具的资信证明</w:t>
      </w:r>
      <w:r>
        <w:rPr>
          <w:rFonts w:ascii="宋体" w:hAnsi="宋体" w:eastAsia="宋体" w:cs="宋体"/>
          <w:sz w:val="28"/>
          <w:szCs w:val="28"/>
        </w:rPr>
        <w:t>；）</w:t>
      </w:r>
    </w:p>
    <w:p w14:paraId="65021CEA">
      <w:pPr>
        <w:spacing w:before="1" w:line="459" w:lineRule="auto"/>
        <w:ind w:left="471" w:right="2"/>
        <w:rPr>
          <w:rFonts w:ascii="宋体" w:hAnsi="宋体" w:eastAsia="宋体" w:cs="宋体"/>
          <w:sz w:val="28"/>
          <w:szCs w:val="28"/>
        </w:rPr>
      </w:pPr>
      <w:r>
        <w:rPr>
          <w:rFonts w:ascii="宋体" w:hAnsi="宋体" w:eastAsia="宋体" w:cs="宋体"/>
          <w:spacing w:val="6"/>
          <w:sz w:val="28"/>
          <w:szCs w:val="28"/>
        </w:rPr>
        <w:t>⑤</w:t>
      </w:r>
      <w:r>
        <w:rPr>
          <w:rFonts w:ascii="宋体" w:hAnsi="宋体" w:eastAsia="宋体" w:cs="宋体"/>
          <w:spacing w:val="-75"/>
          <w:sz w:val="28"/>
          <w:szCs w:val="28"/>
        </w:rPr>
        <w:t xml:space="preserve"> </w:t>
      </w:r>
      <w:r>
        <w:rPr>
          <w:rFonts w:ascii="宋体" w:hAnsi="宋体" w:eastAsia="宋体" w:cs="宋体"/>
          <w:spacing w:val="6"/>
          <w:sz w:val="28"/>
          <w:szCs w:val="28"/>
        </w:rPr>
        <w:t>、税收缴纳证明：提供  2026</w:t>
      </w:r>
      <w:r>
        <w:rPr>
          <w:rFonts w:ascii="宋体" w:hAnsi="宋体" w:eastAsia="宋体" w:cs="宋体"/>
          <w:spacing w:val="-40"/>
          <w:sz w:val="28"/>
          <w:szCs w:val="28"/>
        </w:rPr>
        <w:t xml:space="preserve"> </w:t>
      </w:r>
      <w:r>
        <w:rPr>
          <w:rFonts w:ascii="宋体" w:hAnsi="宋体" w:eastAsia="宋体" w:cs="宋体"/>
          <w:spacing w:val="6"/>
          <w:sz w:val="28"/>
          <w:szCs w:val="28"/>
        </w:rPr>
        <w:t>年</w:t>
      </w:r>
      <w:r>
        <w:rPr>
          <w:rFonts w:ascii="宋体" w:hAnsi="宋体" w:eastAsia="宋体" w:cs="宋体"/>
          <w:spacing w:val="-24"/>
          <w:sz w:val="28"/>
          <w:szCs w:val="28"/>
        </w:rPr>
        <w:t xml:space="preserve"> </w:t>
      </w:r>
      <w:r>
        <w:rPr>
          <w:rFonts w:ascii="宋体" w:hAnsi="宋体" w:eastAsia="宋体" w:cs="宋体"/>
          <w:spacing w:val="6"/>
          <w:sz w:val="28"/>
          <w:szCs w:val="28"/>
        </w:rPr>
        <w:t>1</w:t>
      </w:r>
      <w:r>
        <w:rPr>
          <w:rFonts w:ascii="宋体" w:hAnsi="宋体" w:eastAsia="宋体" w:cs="宋体"/>
          <w:spacing w:val="-33"/>
          <w:sz w:val="28"/>
          <w:szCs w:val="28"/>
        </w:rPr>
        <w:t xml:space="preserve"> </w:t>
      </w:r>
      <w:r>
        <w:rPr>
          <w:rFonts w:ascii="宋体" w:hAnsi="宋体" w:eastAsia="宋体" w:cs="宋体"/>
          <w:spacing w:val="6"/>
          <w:sz w:val="28"/>
          <w:szCs w:val="28"/>
        </w:rPr>
        <w:t>月</w:t>
      </w:r>
      <w:r>
        <w:rPr>
          <w:rFonts w:ascii="宋体" w:hAnsi="宋体" w:eastAsia="宋体" w:cs="宋体"/>
          <w:spacing w:val="-23"/>
          <w:sz w:val="28"/>
          <w:szCs w:val="28"/>
        </w:rPr>
        <w:t xml:space="preserve"> </w:t>
      </w:r>
      <w:r>
        <w:rPr>
          <w:rFonts w:ascii="宋体" w:hAnsi="宋体" w:eastAsia="宋体" w:cs="宋体"/>
          <w:spacing w:val="6"/>
          <w:sz w:val="28"/>
          <w:szCs w:val="28"/>
        </w:rPr>
        <w:t>1 日至投标截止时间已缴纳的至</w:t>
      </w:r>
      <w:r>
        <w:rPr>
          <w:rFonts w:ascii="宋体" w:hAnsi="宋体" w:eastAsia="宋体" w:cs="宋体"/>
          <w:spacing w:val="5"/>
          <w:sz w:val="28"/>
          <w:szCs w:val="28"/>
        </w:rPr>
        <w:t>少一个月的纳税证明或完</w:t>
      </w:r>
      <w:r>
        <w:rPr>
          <w:rFonts w:ascii="宋体" w:hAnsi="宋体" w:eastAsia="宋体" w:cs="宋体"/>
          <w:spacing w:val="9"/>
          <w:sz w:val="28"/>
          <w:szCs w:val="28"/>
        </w:rPr>
        <w:t>税证明，依法免税的单位应提供相关证明材料；</w:t>
      </w:r>
    </w:p>
    <w:p w14:paraId="446F58B2">
      <w:pPr>
        <w:spacing w:before="153" w:line="460" w:lineRule="auto"/>
        <w:ind w:left="480" w:right="54" w:firstLine="10"/>
        <w:rPr>
          <w:rFonts w:ascii="宋体" w:hAnsi="宋体" w:eastAsia="宋体" w:cs="宋体"/>
          <w:sz w:val="28"/>
          <w:szCs w:val="28"/>
        </w:rPr>
      </w:pPr>
      <w:r>
        <w:rPr>
          <w:rFonts w:ascii="宋体" w:hAnsi="宋体" w:eastAsia="宋体" w:cs="宋体"/>
          <w:spacing w:val="5"/>
          <w:sz w:val="28"/>
          <w:szCs w:val="28"/>
        </w:rPr>
        <w:t>⑥</w:t>
      </w:r>
      <w:r>
        <w:rPr>
          <w:rFonts w:ascii="宋体" w:hAnsi="宋体" w:eastAsia="宋体" w:cs="宋体"/>
          <w:spacing w:val="-75"/>
          <w:sz w:val="28"/>
          <w:szCs w:val="28"/>
        </w:rPr>
        <w:t xml:space="preserve"> </w:t>
      </w:r>
      <w:r>
        <w:rPr>
          <w:rFonts w:ascii="宋体" w:hAnsi="宋体" w:eastAsia="宋体" w:cs="宋体"/>
          <w:spacing w:val="5"/>
          <w:sz w:val="28"/>
          <w:szCs w:val="28"/>
        </w:rPr>
        <w:t>、社会保障资金缴纳证明：提供</w:t>
      </w:r>
      <w:r>
        <w:rPr>
          <w:rFonts w:ascii="宋体" w:hAnsi="宋体" w:eastAsia="宋体" w:cs="宋体"/>
          <w:spacing w:val="-37"/>
          <w:sz w:val="28"/>
          <w:szCs w:val="28"/>
        </w:rPr>
        <w:t xml:space="preserve"> </w:t>
      </w:r>
      <w:r>
        <w:rPr>
          <w:rFonts w:ascii="宋体" w:hAnsi="宋体" w:eastAsia="宋体" w:cs="宋体"/>
          <w:spacing w:val="5"/>
          <w:sz w:val="28"/>
          <w:szCs w:val="28"/>
        </w:rPr>
        <w:t>2026</w:t>
      </w:r>
      <w:r>
        <w:rPr>
          <w:rFonts w:ascii="宋体" w:hAnsi="宋体" w:eastAsia="宋体" w:cs="宋体"/>
          <w:spacing w:val="-39"/>
          <w:sz w:val="28"/>
          <w:szCs w:val="28"/>
        </w:rPr>
        <w:t xml:space="preserve"> </w:t>
      </w:r>
      <w:r>
        <w:rPr>
          <w:rFonts w:ascii="宋体" w:hAnsi="宋体" w:eastAsia="宋体" w:cs="宋体"/>
          <w:spacing w:val="4"/>
          <w:sz w:val="28"/>
          <w:szCs w:val="28"/>
        </w:rPr>
        <w:t>年</w:t>
      </w:r>
      <w:r>
        <w:rPr>
          <w:rFonts w:ascii="宋体" w:hAnsi="宋体" w:eastAsia="宋体" w:cs="宋体"/>
          <w:spacing w:val="-22"/>
          <w:sz w:val="28"/>
          <w:szCs w:val="28"/>
        </w:rPr>
        <w:t xml:space="preserve"> </w:t>
      </w:r>
      <w:r>
        <w:rPr>
          <w:rFonts w:ascii="宋体" w:hAnsi="宋体" w:eastAsia="宋体" w:cs="宋体"/>
          <w:spacing w:val="4"/>
          <w:sz w:val="28"/>
          <w:szCs w:val="28"/>
        </w:rPr>
        <w:t>1</w:t>
      </w:r>
      <w:r>
        <w:rPr>
          <w:rFonts w:ascii="宋体" w:hAnsi="宋体" w:eastAsia="宋体" w:cs="宋体"/>
          <w:spacing w:val="-35"/>
          <w:sz w:val="28"/>
          <w:szCs w:val="28"/>
        </w:rPr>
        <w:t xml:space="preserve"> </w:t>
      </w:r>
      <w:r>
        <w:rPr>
          <w:rFonts w:ascii="宋体" w:hAnsi="宋体" w:eastAsia="宋体" w:cs="宋体"/>
          <w:spacing w:val="4"/>
          <w:sz w:val="28"/>
          <w:szCs w:val="28"/>
        </w:rPr>
        <w:t>月</w:t>
      </w:r>
      <w:r>
        <w:rPr>
          <w:rFonts w:ascii="宋体" w:hAnsi="宋体" w:eastAsia="宋体" w:cs="宋体"/>
          <w:spacing w:val="-21"/>
          <w:sz w:val="28"/>
          <w:szCs w:val="28"/>
        </w:rPr>
        <w:t xml:space="preserve"> </w:t>
      </w:r>
      <w:r>
        <w:rPr>
          <w:rFonts w:ascii="宋体" w:hAnsi="宋体" w:eastAsia="宋体" w:cs="宋体"/>
          <w:spacing w:val="4"/>
          <w:sz w:val="28"/>
          <w:szCs w:val="28"/>
        </w:rPr>
        <w:t>1 日至投标截止时间已缴</w:t>
      </w:r>
      <w:r>
        <w:rPr>
          <w:rFonts w:hint="eastAsia" w:ascii="宋体" w:hAnsi="宋体" w:eastAsia="宋体" w:cs="宋体"/>
          <w:spacing w:val="4"/>
          <w:sz w:val="28"/>
          <w:szCs w:val="28"/>
          <w:lang w:val="en-US" w:eastAsia="zh-CN"/>
        </w:rPr>
        <w:t>纳一个月的社保。</w:t>
      </w:r>
      <w:r>
        <w:rPr>
          <w:rFonts w:ascii="宋体" w:hAnsi="宋体" w:eastAsia="宋体" w:cs="宋体"/>
          <w:spacing w:val="4"/>
          <w:sz w:val="28"/>
          <w:szCs w:val="28"/>
        </w:rPr>
        <w:t>纳的至少一个月的社会保</w:t>
      </w:r>
      <w:r>
        <w:rPr>
          <w:rFonts w:ascii="宋体" w:hAnsi="宋体" w:eastAsia="宋体" w:cs="宋体"/>
          <w:spacing w:val="11"/>
          <w:sz w:val="28"/>
          <w:szCs w:val="28"/>
        </w:rPr>
        <w:t>障资金缴存单据或社保机构开具的社会保险参保缴费情况证明。依法不需要缴纳社会</w:t>
      </w:r>
      <w:r>
        <w:rPr>
          <w:rFonts w:ascii="宋体" w:hAnsi="宋体" w:eastAsia="宋体" w:cs="宋体"/>
          <w:spacing w:val="10"/>
          <w:sz w:val="28"/>
          <w:szCs w:val="28"/>
        </w:rPr>
        <w:t>保障资金的</w:t>
      </w:r>
      <w:r>
        <w:rPr>
          <w:rFonts w:ascii="宋体" w:hAnsi="宋体" w:eastAsia="宋体" w:cs="宋体"/>
          <w:spacing w:val="8"/>
          <w:sz w:val="28"/>
          <w:szCs w:val="28"/>
        </w:rPr>
        <w:t>供应商应提供相关文件证明。</w:t>
      </w:r>
    </w:p>
    <w:p w14:paraId="33329681">
      <w:pPr>
        <w:spacing w:before="4" w:line="459" w:lineRule="auto"/>
        <w:ind w:left="478" w:right="52"/>
        <w:rPr>
          <w:rFonts w:ascii="宋体" w:hAnsi="宋体" w:eastAsia="宋体" w:cs="宋体"/>
          <w:sz w:val="28"/>
          <w:szCs w:val="28"/>
        </w:rPr>
      </w:pPr>
      <w:r>
        <w:rPr>
          <w:rFonts w:ascii="宋体" w:hAnsi="宋体" w:eastAsia="宋体" w:cs="宋体"/>
          <w:spacing w:val="10"/>
          <w:sz w:val="28"/>
          <w:szCs w:val="28"/>
        </w:rPr>
        <w:t>⑦、信誉要求：投标人在中国政府采购网（</w:t>
      </w:r>
      <w:r>
        <w:rPr>
          <w:sz w:val="28"/>
          <w:szCs w:val="28"/>
        </w:rPr>
        <w:fldChar w:fldCharType="begin"/>
      </w:r>
      <w:r>
        <w:rPr>
          <w:sz w:val="28"/>
          <w:szCs w:val="28"/>
        </w:rPr>
        <w:instrText xml:space="preserve"> HYPERLINK "https://www.ccgp.gov.cn" </w:instrText>
      </w:r>
      <w:r>
        <w:rPr>
          <w:sz w:val="28"/>
          <w:szCs w:val="28"/>
        </w:rPr>
        <w:fldChar w:fldCharType="separate"/>
      </w:r>
      <w:r>
        <w:rPr>
          <w:rFonts w:ascii="宋体" w:hAnsi="宋体" w:eastAsia="宋体" w:cs="宋体"/>
          <w:sz w:val="28"/>
          <w:szCs w:val="28"/>
        </w:rPr>
        <w:t>www</w:t>
      </w:r>
      <w:r>
        <w:rPr>
          <w:rFonts w:ascii="宋体" w:hAnsi="宋体" w:eastAsia="宋体" w:cs="宋体"/>
          <w:spacing w:val="10"/>
          <w:sz w:val="28"/>
          <w:szCs w:val="28"/>
        </w:rPr>
        <w:t>.</w:t>
      </w:r>
      <w:r>
        <w:rPr>
          <w:rFonts w:ascii="宋体" w:hAnsi="宋体" w:eastAsia="宋体" w:cs="宋体"/>
          <w:sz w:val="28"/>
          <w:szCs w:val="28"/>
        </w:rPr>
        <w:t>ccgp</w:t>
      </w:r>
      <w:r>
        <w:rPr>
          <w:rFonts w:ascii="宋体" w:hAnsi="宋体" w:eastAsia="宋体" w:cs="宋体"/>
          <w:spacing w:val="10"/>
          <w:sz w:val="28"/>
          <w:szCs w:val="28"/>
        </w:rPr>
        <w:t>.</w:t>
      </w:r>
      <w:r>
        <w:rPr>
          <w:rFonts w:ascii="宋体" w:hAnsi="宋体" w:eastAsia="宋体" w:cs="宋体"/>
          <w:sz w:val="28"/>
          <w:szCs w:val="28"/>
        </w:rPr>
        <w:t>gov</w:t>
      </w:r>
      <w:r>
        <w:rPr>
          <w:rFonts w:ascii="宋体" w:hAnsi="宋体" w:eastAsia="宋体" w:cs="宋体"/>
          <w:spacing w:val="10"/>
          <w:sz w:val="28"/>
          <w:szCs w:val="28"/>
        </w:rPr>
        <w:t>.</w:t>
      </w:r>
      <w:r>
        <w:rPr>
          <w:rFonts w:ascii="宋体" w:hAnsi="宋体" w:eastAsia="宋体" w:cs="宋体"/>
          <w:sz w:val="28"/>
          <w:szCs w:val="28"/>
        </w:rPr>
        <w:t>cn</w:t>
      </w:r>
      <w:r>
        <w:rPr>
          <w:rFonts w:ascii="宋体" w:hAnsi="宋体" w:eastAsia="宋体" w:cs="宋体"/>
          <w:sz w:val="28"/>
          <w:szCs w:val="28"/>
        </w:rPr>
        <w:fldChar w:fldCharType="end"/>
      </w:r>
      <w:r>
        <w:rPr>
          <w:rFonts w:ascii="宋体" w:hAnsi="宋体" w:eastAsia="宋体" w:cs="宋体"/>
          <w:spacing w:val="10"/>
          <w:sz w:val="28"/>
          <w:szCs w:val="28"/>
        </w:rPr>
        <w:t>）中未被列入</w:t>
      </w:r>
      <w:r>
        <w:rPr>
          <w:rFonts w:ascii="宋体" w:hAnsi="宋体" w:eastAsia="宋体" w:cs="宋体"/>
          <w:spacing w:val="9"/>
          <w:sz w:val="28"/>
          <w:szCs w:val="28"/>
        </w:rPr>
        <w:t>政府采购严重违法失信</w:t>
      </w:r>
      <w:r>
        <w:rPr>
          <w:rFonts w:ascii="宋体" w:hAnsi="宋体" w:eastAsia="宋体" w:cs="宋体"/>
          <w:spacing w:val="-5"/>
          <w:sz w:val="28"/>
          <w:szCs w:val="28"/>
        </w:rPr>
        <w:t>行 为 记 录 名 单 ； 投 标 人 、 法 定</w:t>
      </w:r>
      <w:r>
        <w:rPr>
          <w:rFonts w:ascii="宋体" w:hAnsi="宋体" w:eastAsia="宋体" w:cs="宋体"/>
          <w:spacing w:val="-14"/>
          <w:sz w:val="28"/>
          <w:szCs w:val="28"/>
        </w:rPr>
        <w:t xml:space="preserve"> </w:t>
      </w:r>
      <w:r>
        <w:rPr>
          <w:rFonts w:ascii="宋体" w:hAnsi="宋体" w:eastAsia="宋体" w:cs="宋体"/>
          <w:spacing w:val="-5"/>
          <w:sz w:val="28"/>
          <w:szCs w:val="28"/>
        </w:rPr>
        <w:t>代 表</w:t>
      </w:r>
      <w:r>
        <w:rPr>
          <w:rFonts w:ascii="宋体" w:hAnsi="宋体" w:eastAsia="宋体" w:cs="宋体"/>
          <w:spacing w:val="-11"/>
          <w:sz w:val="28"/>
          <w:szCs w:val="28"/>
        </w:rPr>
        <w:t xml:space="preserve"> </w:t>
      </w:r>
      <w:r>
        <w:rPr>
          <w:rFonts w:ascii="宋体" w:hAnsi="宋体" w:eastAsia="宋体" w:cs="宋体"/>
          <w:spacing w:val="-5"/>
          <w:sz w:val="28"/>
          <w:szCs w:val="28"/>
        </w:rPr>
        <w:t>人 、 项</w:t>
      </w:r>
      <w:r>
        <w:rPr>
          <w:rFonts w:ascii="宋体" w:hAnsi="宋体" w:eastAsia="宋体" w:cs="宋体"/>
          <w:spacing w:val="27"/>
          <w:sz w:val="28"/>
          <w:szCs w:val="28"/>
        </w:rPr>
        <w:t xml:space="preserve"> </w:t>
      </w:r>
      <w:r>
        <w:rPr>
          <w:rFonts w:ascii="宋体" w:hAnsi="宋体" w:eastAsia="宋体" w:cs="宋体"/>
          <w:spacing w:val="-5"/>
          <w:sz w:val="28"/>
          <w:szCs w:val="28"/>
        </w:rPr>
        <w:t>目 负</w:t>
      </w:r>
      <w:r>
        <w:rPr>
          <w:rFonts w:ascii="宋体" w:hAnsi="宋体" w:eastAsia="宋体" w:cs="宋体"/>
          <w:spacing w:val="-6"/>
          <w:sz w:val="28"/>
          <w:szCs w:val="28"/>
        </w:rPr>
        <w:t xml:space="preserve"> 责 人</w:t>
      </w:r>
      <w:r>
        <w:rPr>
          <w:rFonts w:ascii="宋体" w:hAnsi="宋体" w:eastAsia="宋体" w:cs="宋体"/>
          <w:spacing w:val="-11"/>
          <w:sz w:val="28"/>
          <w:szCs w:val="28"/>
        </w:rPr>
        <w:t xml:space="preserve"> </w:t>
      </w:r>
      <w:r>
        <w:rPr>
          <w:rFonts w:ascii="宋体" w:hAnsi="宋体" w:eastAsia="宋体" w:cs="宋体"/>
          <w:spacing w:val="-6"/>
          <w:sz w:val="28"/>
          <w:szCs w:val="28"/>
        </w:rPr>
        <w:t>在</w:t>
      </w:r>
      <w:r>
        <w:rPr>
          <w:rFonts w:ascii="宋体" w:hAnsi="宋体" w:eastAsia="宋体" w:cs="宋体"/>
          <w:spacing w:val="-10"/>
          <w:sz w:val="28"/>
          <w:szCs w:val="28"/>
        </w:rPr>
        <w:t xml:space="preserve"> </w:t>
      </w:r>
      <w:r>
        <w:rPr>
          <w:rFonts w:ascii="宋体" w:hAnsi="宋体" w:eastAsia="宋体" w:cs="宋体"/>
          <w:spacing w:val="-6"/>
          <w:sz w:val="28"/>
          <w:szCs w:val="28"/>
        </w:rPr>
        <w:t>“</w:t>
      </w:r>
      <w:r>
        <w:rPr>
          <w:rFonts w:ascii="宋体" w:hAnsi="宋体" w:eastAsia="宋体" w:cs="宋体"/>
          <w:spacing w:val="-13"/>
          <w:sz w:val="28"/>
          <w:szCs w:val="28"/>
        </w:rPr>
        <w:t xml:space="preserve"> </w:t>
      </w:r>
      <w:r>
        <w:rPr>
          <w:rFonts w:ascii="宋体" w:hAnsi="宋体" w:eastAsia="宋体" w:cs="宋体"/>
          <w:spacing w:val="-6"/>
          <w:sz w:val="28"/>
          <w:szCs w:val="28"/>
        </w:rPr>
        <w:t>信</w:t>
      </w:r>
      <w:r>
        <w:rPr>
          <w:rFonts w:ascii="宋体" w:hAnsi="宋体" w:eastAsia="宋体" w:cs="宋体"/>
          <w:spacing w:val="-11"/>
          <w:sz w:val="28"/>
          <w:szCs w:val="28"/>
        </w:rPr>
        <w:t xml:space="preserve"> </w:t>
      </w:r>
      <w:r>
        <w:rPr>
          <w:rFonts w:ascii="宋体" w:hAnsi="宋体" w:eastAsia="宋体" w:cs="宋体"/>
          <w:spacing w:val="-6"/>
          <w:sz w:val="28"/>
          <w:szCs w:val="28"/>
        </w:rPr>
        <w:t>用 中 国 ” 网 站</w:t>
      </w:r>
      <w:r>
        <w:rPr>
          <w:rFonts w:ascii="宋体" w:hAnsi="宋体" w:eastAsia="宋体" w:cs="宋体"/>
          <w:spacing w:val="11"/>
          <w:sz w:val="28"/>
          <w:szCs w:val="28"/>
        </w:rPr>
        <w:t>（</w:t>
      </w:r>
      <w:r>
        <w:rPr>
          <w:sz w:val="28"/>
          <w:szCs w:val="28"/>
        </w:rPr>
        <w:fldChar w:fldCharType="begin"/>
      </w:r>
      <w:r>
        <w:rPr>
          <w:sz w:val="28"/>
          <w:szCs w:val="28"/>
        </w:rPr>
        <w:instrText xml:space="preserve"> HYPERLINK "https://www.creditchina.gov.cn/" </w:instrText>
      </w:r>
      <w:r>
        <w:rPr>
          <w:sz w:val="28"/>
          <w:szCs w:val="28"/>
        </w:rPr>
        <w:fldChar w:fldCharType="separate"/>
      </w:r>
      <w:r>
        <w:rPr>
          <w:rFonts w:ascii="宋体" w:hAnsi="宋体" w:eastAsia="宋体" w:cs="宋体"/>
          <w:sz w:val="28"/>
          <w:szCs w:val="28"/>
        </w:rPr>
        <w:t>https</w:t>
      </w:r>
      <w:r>
        <w:rPr>
          <w:rFonts w:ascii="宋体" w:hAnsi="宋体" w:eastAsia="宋体" w:cs="宋体"/>
          <w:spacing w:val="11"/>
          <w:sz w:val="28"/>
          <w:szCs w:val="28"/>
        </w:rPr>
        <w:t>://</w:t>
      </w:r>
      <w:r>
        <w:rPr>
          <w:rFonts w:ascii="宋体" w:hAnsi="宋体" w:eastAsia="宋体" w:cs="宋体"/>
          <w:sz w:val="28"/>
          <w:szCs w:val="28"/>
        </w:rPr>
        <w:t>www</w:t>
      </w:r>
      <w:r>
        <w:rPr>
          <w:rFonts w:ascii="宋体" w:hAnsi="宋体" w:eastAsia="宋体" w:cs="宋体"/>
          <w:spacing w:val="11"/>
          <w:sz w:val="28"/>
          <w:szCs w:val="28"/>
        </w:rPr>
        <w:t>.</w:t>
      </w:r>
      <w:r>
        <w:rPr>
          <w:rFonts w:ascii="宋体" w:hAnsi="宋体" w:eastAsia="宋体" w:cs="宋体"/>
          <w:sz w:val="28"/>
          <w:szCs w:val="28"/>
        </w:rPr>
        <w:t>creditchina</w:t>
      </w:r>
      <w:r>
        <w:rPr>
          <w:rFonts w:ascii="宋体" w:hAnsi="宋体" w:eastAsia="宋体" w:cs="宋体"/>
          <w:spacing w:val="11"/>
          <w:sz w:val="28"/>
          <w:szCs w:val="28"/>
        </w:rPr>
        <w:t>.</w:t>
      </w:r>
      <w:r>
        <w:rPr>
          <w:rFonts w:ascii="宋体" w:hAnsi="宋体" w:eastAsia="宋体" w:cs="宋体"/>
          <w:sz w:val="28"/>
          <w:szCs w:val="28"/>
        </w:rPr>
        <w:t>gov</w:t>
      </w:r>
      <w:r>
        <w:rPr>
          <w:rFonts w:ascii="宋体" w:hAnsi="宋体" w:eastAsia="宋体" w:cs="宋体"/>
          <w:spacing w:val="11"/>
          <w:sz w:val="28"/>
          <w:szCs w:val="28"/>
        </w:rPr>
        <w:t>.</w:t>
      </w:r>
      <w:r>
        <w:rPr>
          <w:rFonts w:ascii="宋体" w:hAnsi="宋体" w:eastAsia="宋体" w:cs="宋体"/>
          <w:sz w:val="28"/>
          <w:szCs w:val="28"/>
        </w:rPr>
        <w:t>cn</w:t>
      </w:r>
      <w:r>
        <w:rPr>
          <w:rFonts w:ascii="宋体" w:hAnsi="宋体" w:eastAsia="宋体" w:cs="宋体"/>
          <w:spacing w:val="11"/>
          <w:sz w:val="28"/>
          <w:szCs w:val="28"/>
        </w:rPr>
        <w:t>/</w:t>
      </w:r>
      <w:r>
        <w:rPr>
          <w:rFonts w:ascii="宋体" w:hAnsi="宋体" w:eastAsia="宋体" w:cs="宋体"/>
          <w:spacing w:val="11"/>
          <w:sz w:val="28"/>
          <w:szCs w:val="28"/>
        </w:rPr>
        <w:fldChar w:fldCharType="end"/>
      </w:r>
      <w:r>
        <w:rPr>
          <w:rFonts w:ascii="宋体" w:hAnsi="宋体" w:eastAsia="宋体" w:cs="宋体"/>
          <w:spacing w:val="11"/>
          <w:sz w:val="28"/>
          <w:szCs w:val="28"/>
        </w:rPr>
        <w:t>）中未被列入失信被执行人，投标人提供企业信</w:t>
      </w:r>
      <w:r>
        <w:rPr>
          <w:rFonts w:ascii="宋体" w:hAnsi="宋体" w:eastAsia="宋体" w:cs="宋体"/>
          <w:spacing w:val="10"/>
          <w:sz w:val="28"/>
          <w:szCs w:val="28"/>
        </w:rPr>
        <w:t>用报告（信用报告正文部分“六、信用承诺信息</w:t>
      </w:r>
      <w:r>
        <w:rPr>
          <w:rFonts w:ascii="宋体" w:hAnsi="宋体" w:eastAsia="宋体" w:cs="宋体"/>
          <w:spacing w:val="-69"/>
          <w:sz w:val="28"/>
          <w:szCs w:val="28"/>
        </w:rPr>
        <w:t xml:space="preserve"> </w:t>
      </w:r>
      <w:r>
        <w:rPr>
          <w:rFonts w:ascii="宋体" w:hAnsi="宋体" w:eastAsia="宋体" w:cs="宋体"/>
          <w:spacing w:val="10"/>
          <w:sz w:val="28"/>
          <w:szCs w:val="28"/>
        </w:rPr>
        <w:t>”较多，此项可不提供，其余内容须完整</w:t>
      </w:r>
      <w:r>
        <w:rPr>
          <w:rFonts w:ascii="宋体" w:hAnsi="宋体" w:eastAsia="宋体" w:cs="宋体"/>
          <w:spacing w:val="19"/>
          <w:sz w:val="28"/>
          <w:szCs w:val="28"/>
        </w:rPr>
        <w:t>），</w:t>
      </w:r>
      <w:r>
        <w:rPr>
          <w:rFonts w:ascii="宋体" w:hAnsi="宋体" w:eastAsia="宋体" w:cs="宋体"/>
          <w:spacing w:val="10"/>
          <w:sz w:val="28"/>
          <w:szCs w:val="28"/>
        </w:rPr>
        <w:t>投标人、法定代表人、项目负责人提供网页查询截图加盖</w:t>
      </w:r>
      <w:r>
        <w:rPr>
          <w:rFonts w:ascii="宋体" w:hAnsi="宋体" w:eastAsia="宋体" w:cs="宋体"/>
          <w:spacing w:val="9"/>
          <w:sz w:val="28"/>
          <w:szCs w:val="28"/>
        </w:rPr>
        <w:t>企业原色印章（</w:t>
      </w:r>
      <w:r>
        <w:rPr>
          <w:rFonts w:ascii="宋体" w:hAnsi="宋体" w:eastAsia="宋体" w:cs="宋体"/>
          <w:spacing w:val="-56"/>
          <w:sz w:val="28"/>
          <w:szCs w:val="28"/>
        </w:rPr>
        <w:t xml:space="preserve"> </w:t>
      </w:r>
      <w:r>
        <w:rPr>
          <w:rFonts w:ascii="宋体" w:hAnsi="宋体" w:eastAsia="宋体" w:cs="宋体"/>
          <w:spacing w:val="9"/>
          <w:sz w:val="28"/>
          <w:szCs w:val="28"/>
        </w:rPr>
        <w:t>“信用中国</w:t>
      </w:r>
      <w:r>
        <w:rPr>
          <w:rFonts w:ascii="宋体" w:hAnsi="宋体" w:eastAsia="宋体" w:cs="宋体"/>
          <w:spacing w:val="-70"/>
          <w:sz w:val="28"/>
          <w:szCs w:val="28"/>
        </w:rPr>
        <w:t xml:space="preserve"> </w:t>
      </w:r>
      <w:r>
        <w:rPr>
          <w:rFonts w:ascii="宋体" w:hAnsi="宋体" w:eastAsia="宋体" w:cs="宋体"/>
          <w:spacing w:val="9"/>
          <w:sz w:val="28"/>
          <w:szCs w:val="28"/>
        </w:rPr>
        <w:t>”网站中失信被执行人查</w:t>
      </w:r>
      <w:r>
        <w:rPr>
          <w:rFonts w:ascii="宋体" w:hAnsi="宋体" w:eastAsia="宋体" w:cs="宋体"/>
          <w:spacing w:val="13"/>
          <w:sz w:val="28"/>
          <w:szCs w:val="28"/>
        </w:rPr>
        <w:t>询截图以“中国执行信息公开网”网站（</w:t>
      </w:r>
      <w:r>
        <w:rPr>
          <w:sz w:val="28"/>
          <w:szCs w:val="28"/>
        </w:rPr>
        <w:fldChar w:fldCharType="begin"/>
      </w:r>
      <w:r>
        <w:rPr>
          <w:sz w:val="28"/>
          <w:szCs w:val="28"/>
        </w:rPr>
        <w:instrText xml:space="preserve"> HYPERLINK "http://zxgk.court.gov.cn/shixin/" </w:instrText>
      </w:r>
      <w:r>
        <w:rPr>
          <w:sz w:val="28"/>
          <w:szCs w:val="28"/>
        </w:rPr>
        <w:fldChar w:fldCharType="separate"/>
      </w:r>
      <w:r>
        <w:rPr>
          <w:rFonts w:ascii="宋体" w:hAnsi="宋体" w:eastAsia="宋体" w:cs="宋体"/>
          <w:sz w:val="28"/>
          <w:szCs w:val="28"/>
        </w:rPr>
        <w:t>http</w:t>
      </w:r>
      <w:r>
        <w:rPr>
          <w:rFonts w:ascii="宋体" w:hAnsi="宋体" w:eastAsia="宋体" w:cs="宋体"/>
          <w:spacing w:val="13"/>
          <w:sz w:val="28"/>
          <w:szCs w:val="28"/>
        </w:rPr>
        <w:t>://</w:t>
      </w:r>
      <w:r>
        <w:rPr>
          <w:rFonts w:ascii="宋体" w:hAnsi="宋体" w:eastAsia="宋体" w:cs="宋体"/>
          <w:sz w:val="28"/>
          <w:szCs w:val="28"/>
        </w:rPr>
        <w:t>zxgk</w:t>
      </w:r>
      <w:r>
        <w:rPr>
          <w:rFonts w:ascii="宋体" w:hAnsi="宋体" w:eastAsia="宋体" w:cs="宋体"/>
          <w:spacing w:val="12"/>
          <w:sz w:val="28"/>
          <w:szCs w:val="28"/>
        </w:rPr>
        <w:t>.</w:t>
      </w:r>
      <w:r>
        <w:rPr>
          <w:rFonts w:ascii="宋体" w:hAnsi="宋体" w:eastAsia="宋体" w:cs="宋体"/>
          <w:sz w:val="28"/>
          <w:szCs w:val="28"/>
        </w:rPr>
        <w:t>court</w:t>
      </w:r>
      <w:r>
        <w:rPr>
          <w:rFonts w:ascii="宋体" w:hAnsi="宋体" w:eastAsia="宋体" w:cs="宋体"/>
          <w:spacing w:val="12"/>
          <w:sz w:val="28"/>
          <w:szCs w:val="28"/>
        </w:rPr>
        <w:t>.</w:t>
      </w:r>
      <w:r>
        <w:rPr>
          <w:rFonts w:ascii="宋体" w:hAnsi="宋体" w:eastAsia="宋体" w:cs="宋体"/>
          <w:sz w:val="28"/>
          <w:szCs w:val="28"/>
        </w:rPr>
        <w:t>gov</w:t>
      </w:r>
      <w:r>
        <w:rPr>
          <w:rFonts w:ascii="宋体" w:hAnsi="宋体" w:eastAsia="宋体" w:cs="宋体"/>
          <w:spacing w:val="12"/>
          <w:sz w:val="28"/>
          <w:szCs w:val="28"/>
        </w:rPr>
        <w:t>.</w:t>
      </w:r>
      <w:r>
        <w:rPr>
          <w:rFonts w:ascii="宋体" w:hAnsi="宋体" w:eastAsia="宋体" w:cs="宋体"/>
          <w:sz w:val="28"/>
          <w:szCs w:val="28"/>
        </w:rPr>
        <w:t>cn</w:t>
      </w:r>
      <w:r>
        <w:rPr>
          <w:rFonts w:ascii="宋体" w:hAnsi="宋体" w:eastAsia="宋体" w:cs="宋体"/>
          <w:spacing w:val="12"/>
          <w:sz w:val="28"/>
          <w:szCs w:val="28"/>
        </w:rPr>
        <w:t>/</w:t>
      </w:r>
      <w:r>
        <w:rPr>
          <w:rFonts w:ascii="宋体" w:hAnsi="宋体" w:eastAsia="宋体" w:cs="宋体"/>
          <w:sz w:val="28"/>
          <w:szCs w:val="28"/>
        </w:rPr>
        <w:t>shixin</w:t>
      </w:r>
      <w:r>
        <w:rPr>
          <w:rFonts w:ascii="宋体" w:hAnsi="宋体" w:eastAsia="宋体" w:cs="宋体"/>
          <w:spacing w:val="12"/>
          <w:sz w:val="28"/>
          <w:szCs w:val="28"/>
        </w:rPr>
        <w:t>/</w:t>
      </w:r>
      <w:r>
        <w:rPr>
          <w:rFonts w:ascii="宋体" w:hAnsi="宋体" w:eastAsia="宋体" w:cs="宋体"/>
          <w:spacing w:val="12"/>
          <w:sz w:val="28"/>
          <w:szCs w:val="28"/>
        </w:rPr>
        <w:fldChar w:fldCharType="end"/>
      </w:r>
      <w:r>
        <w:rPr>
          <w:rFonts w:ascii="宋体" w:hAnsi="宋体" w:eastAsia="宋体" w:cs="宋体"/>
          <w:spacing w:val="12"/>
          <w:sz w:val="28"/>
          <w:szCs w:val="28"/>
        </w:rPr>
        <w:t>）</w:t>
      </w:r>
      <w:r>
        <w:rPr>
          <w:rFonts w:ascii="宋体" w:hAnsi="宋体" w:eastAsia="宋体" w:cs="宋体"/>
          <w:spacing w:val="-60"/>
          <w:sz w:val="28"/>
          <w:szCs w:val="28"/>
        </w:rPr>
        <w:t xml:space="preserve"> </w:t>
      </w:r>
      <w:r>
        <w:rPr>
          <w:rFonts w:ascii="宋体" w:hAnsi="宋体" w:eastAsia="宋体" w:cs="宋体"/>
          <w:spacing w:val="12"/>
          <w:sz w:val="28"/>
          <w:szCs w:val="28"/>
        </w:rPr>
        <w:t>中全国范围内查</w:t>
      </w:r>
      <w:r>
        <w:rPr>
          <w:rFonts w:ascii="宋体" w:hAnsi="宋体" w:eastAsia="宋体" w:cs="宋体"/>
          <w:spacing w:val="10"/>
          <w:sz w:val="28"/>
          <w:szCs w:val="28"/>
        </w:rPr>
        <w:t>询为准）。提供本项目发出公告之日至响应文件递</w:t>
      </w:r>
      <w:r>
        <w:rPr>
          <w:rFonts w:ascii="宋体" w:hAnsi="宋体" w:eastAsia="宋体" w:cs="宋体"/>
          <w:spacing w:val="9"/>
          <w:sz w:val="28"/>
          <w:szCs w:val="28"/>
        </w:rPr>
        <w:t>交截止时间前查询的相关信誉要求完整截图。</w:t>
      </w:r>
    </w:p>
    <w:p w14:paraId="1FB831EF">
      <w:pPr>
        <w:spacing w:line="225" w:lineRule="auto"/>
        <w:ind w:left="478"/>
        <w:rPr>
          <w:rFonts w:ascii="宋体" w:hAnsi="宋体" w:eastAsia="宋体" w:cs="宋体"/>
          <w:sz w:val="28"/>
          <w:szCs w:val="28"/>
        </w:rPr>
      </w:pPr>
      <w:r>
        <w:rPr>
          <w:rFonts w:ascii="宋体" w:hAnsi="宋体" w:eastAsia="宋体" w:cs="宋体"/>
          <w:spacing w:val="9"/>
          <w:sz w:val="28"/>
          <w:szCs w:val="28"/>
        </w:rPr>
        <w:t>⑧</w:t>
      </w:r>
      <w:r>
        <w:rPr>
          <w:rFonts w:ascii="宋体" w:hAnsi="宋体" w:eastAsia="宋体" w:cs="宋体"/>
          <w:spacing w:val="-75"/>
          <w:sz w:val="28"/>
          <w:szCs w:val="28"/>
        </w:rPr>
        <w:t xml:space="preserve"> </w:t>
      </w:r>
      <w:r>
        <w:rPr>
          <w:rFonts w:ascii="宋体" w:hAnsi="宋体" w:eastAsia="宋体" w:cs="宋体"/>
          <w:spacing w:val="9"/>
          <w:sz w:val="28"/>
          <w:szCs w:val="28"/>
        </w:rPr>
        <w:t>、书面声明：参加本次政府采购活动前三年内在经营活动中没有重大违法记录的</w:t>
      </w:r>
      <w:r>
        <w:rPr>
          <w:rFonts w:ascii="宋体" w:hAnsi="宋体" w:eastAsia="宋体" w:cs="宋体"/>
          <w:spacing w:val="8"/>
          <w:sz w:val="28"/>
          <w:szCs w:val="28"/>
        </w:rPr>
        <w:t>声明函；</w:t>
      </w:r>
    </w:p>
    <w:p w14:paraId="6E46B9EE">
      <w:pPr>
        <w:spacing w:before="254" w:line="460" w:lineRule="auto"/>
        <w:ind w:left="500" w:right="54" w:hanging="22"/>
        <w:rPr>
          <w:rFonts w:ascii="宋体" w:hAnsi="宋体" w:eastAsia="宋体" w:cs="宋体"/>
          <w:sz w:val="28"/>
          <w:szCs w:val="28"/>
        </w:rPr>
      </w:pPr>
      <w:r>
        <w:rPr>
          <w:rFonts w:ascii="宋体" w:hAnsi="宋体" w:eastAsia="宋体" w:cs="宋体"/>
          <w:spacing w:val="11"/>
          <w:sz w:val="28"/>
          <w:szCs w:val="28"/>
        </w:rPr>
        <w:t>⑨</w:t>
      </w:r>
      <w:r>
        <w:rPr>
          <w:rFonts w:ascii="宋体" w:hAnsi="宋体" w:eastAsia="宋体" w:cs="宋体"/>
          <w:spacing w:val="-75"/>
          <w:sz w:val="28"/>
          <w:szCs w:val="28"/>
        </w:rPr>
        <w:t xml:space="preserve"> </w:t>
      </w:r>
      <w:r>
        <w:rPr>
          <w:rFonts w:ascii="宋体" w:hAnsi="宋体" w:eastAsia="宋体" w:cs="宋体"/>
          <w:spacing w:val="11"/>
          <w:sz w:val="28"/>
          <w:szCs w:val="28"/>
        </w:rPr>
        <w:t>、提供榆林市政府采购工程类项目供应商信用承诺书</w:t>
      </w:r>
      <w:r>
        <w:rPr>
          <w:rFonts w:ascii="宋体" w:hAnsi="宋体" w:eastAsia="宋体" w:cs="宋体"/>
          <w:spacing w:val="10"/>
          <w:sz w:val="28"/>
          <w:szCs w:val="28"/>
        </w:rPr>
        <w:t>及信用中国（陕西榆林）主动承诺网页截</w:t>
      </w:r>
      <w:r>
        <w:rPr>
          <w:rFonts w:ascii="宋体" w:hAnsi="宋体" w:eastAsia="宋体" w:cs="宋体"/>
          <w:spacing w:val="-10"/>
          <w:sz w:val="28"/>
          <w:szCs w:val="28"/>
        </w:rPr>
        <w:t>图；</w:t>
      </w:r>
    </w:p>
    <w:p w14:paraId="4E498ED4">
      <w:pPr>
        <w:spacing w:before="1" w:line="459" w:lineRule="auto"/>
        <w:ind w:left="479" w:right="54" w:hanging="1"/>
        <w:rPr>
          <w:rFonts w:ascii="宋体" w:hAnsi="宋体" w:eastAsia="宋体" w:cs="宋体"/>
          <w:sz w:val="28"/>
          <w:szCs w:val="28"/>
        </w:rPr>
      </w:pPr>
      <w:r>
        <w:rPr>
          <w:rFonts w:ascii="宋体" w:hAnsi="宋体" w:eastAsia="宋体" w:cs="宋体"/>
          <w:spacing w:val="11"/>
          <w:sz w:val="28"/>
          <w:szCs w:val="28"/>
        </w:rPr>
        <w:t>⑩</w:t>
      </w:r>
      <w:r>
        <w:rPr>
          <w:rFonts w:ascii="宋体" w:hAnsi="宋体" w:eastAsia="宋体" w:cs="宋体"/>
          <w:spacing w:val="-75"/>
          <w:sz w:val="28"/>
          <w:szCs w:val="28"/>
        </w:rPr>
        <w:t xml:space="preserve"> </w:t>
      </w:r>
      <w:r>
        <w:rPr>
          <w:rFonts w:ascii="宋体" w:hAnsi="宋体" w:eastAsia="宋体" w:cs="宋体"/>
          <w:spacing w:val="11"/>
          <w:sz w:val="28"/>
          <w:szCs w:val="28"/>
        </w:rPr>
        <w:t>、投标保证金：用投标信用承诺书代替（提供投标信</w:t>
      </w:r>
      <w:r>
        <w:rPr>
          <w:rFonts w:ascii="宋体" w:hAnsi="宋体" w:eastAsia="宋体" w:cs="宋体"/>
          <w:spacing w:val="10"/>
          <w:sz w:val="28"/>
          <w:szCs w:val="28"/>
        </w:rPr>
        <w:t>用承诺书及信用中国（陕西榆林）主动承</w:t>
      </w:r>
      <w:r>
        <w:rPr>
          <w:rFonts w:ascii="宋体" w:hAnsi="宋体" w:eastAsia="宋体" w:cs="宋体"/>
          <w:spacing w:val="6"/>
          <w:sz w:val="28"/>
          <w:szCs w:val="28"/>
        </w:rPr>
        <w:t>诺网页截图）</w:t>
      </w:r>
    </w:p>
    <w:p w14:paraId="3FDD13C7">
      <w:pPr>
        <w:spacing w:before="1" w:line="459" w:lineRule="auto"/>
        <w:ind w:left="482" w:right="54" w:hanging="6"/>
        <w:rPr>
          <w:rFonts w:ascii="宋体" w:hAnsi="宋体" w:eastAsia="宋体" w:cs="宋体"/>
          <w:sz w:val="28"/>
          <w:szCs w:val="28"/>
        </w:rPr>
      </w:pPr>
      <w:r>
        <w:rPr>
          <w:rFonts w:ascii="MS PGothic" w:hAnsi="MS PGothic" w:eastAsia="MS PGothic" w:cs="MS PGothic"/>
          <w:spacing w:val="11"/>
          <w:sz w:val="28"/>
          <w:szCs w:val="28"/>
        </w:rPr>
        <w:t>⑪</w:t>
      </w:r>
      <w:r>
        <w:rPr>
          <w:rFonts w:ascii="MS PGothic" w:hAnsi="MS PGothic" w:eastAsia="MS PGothic" w:cs="MS PGothic"/>
          <w:spacing w:val="-36"/>
          <w:sz w:val="28"/>
          <w:szCs w:val="28"/>
        </w:rPr>
        <w:t xml:space="preserve"> </w:t>
      </w:r>
      <w:r>
        <w:rPr>
          <w:rFonts w:ascii="宋体" w:hAnsi="宋体" w:eastAsia="宋体" w:cs="宋体"/>
          <w:spacing w:val="11"/>
          <w:sz w:val="28"/>
          <w:szCs w:val="28"/>
        </w:rPr>
        <w:t>、单位负责人为同一人或者存在直接控股、管理关系的不</w:t>
      </w:r>
      <w:r>
        <w:rPr>
          <w:rFonts w:ascii="宋体" w:hAnsi="宋体" w:eastAsia="宋体" w:cs="宋体"/>
          <w:spacing w:val="10"/>
          <w:sz w:val="28"/>
          <w:szCs w:val="28"/>
        </w:rPr>
        <w:t>同供应商，不得同时参加本项目投标</w:t>
      </w:r>
      <w:r>
        <w:rPr>
          <w:rFonts w:ascii="宋体" w:hAnsi="宋体" w:eastAsia="宋体" w:cs="宋体"/>
          <w:spacing w:val="8"/>
          <w:sz w:val="28"/>
          <w:szCs w:val="28"/>
        </w:rPr>
        <w:t>活动，提供《供应商企业关系关联承诺书》。</w:t>
      </w:r>
    </w:p>
    <w:p w14:paraId="7C6BD08E">
      <w:pPr>
        <w:spacing w:before="1" w:line="460" w:lineRule="auto"/>
        <w:ind w:left="478" w:right="54" w:hanging="2"/>
        <w:rPr>
          <w:rFonts w:ascii="宋体" w:hAnsi="宋体" w:eastAsia="宋体" w:cs="宋体"/>
          <w:sz w:val="28"/>
          <w:szCs w:val="28"/>
        </w:rPr>
      </w:pPr>
      <w:r>
        <w:rPr>
          <w:rFonts w:ascii="MS PGothic" w:hAnsi="MS PGothic" w:eastAsia="MS PGothic" w:cs="MS PGothic"/>
          <w:spacing w:val="11"/>
          <w:sz w:val="28"/>
          <w:szCs w:val="28"/>
        </w:rPr>
        <w:t>⑫</w:t>
      </w:r>
      <w:r>
        <w:rPr>
          <w:rFonts w:ascii="MS PGothic" w:hAnsi="MS PGothic" w:eastAsia="MS PGothic" w:cs="MS PGothic"/>
          <w:spacing w:val="-36"/>
          <w:sz w:val="28"/>
          <w:szCs w:val="28"/>
        </w:rPr>
        <w:t xml:space="preserve"> </w:t>
      </w:r>
      <w:r>
        <w:rPr>
          <w:rFonts w:ascii="宋体" w:hAnsi="宋体" w:eastAsia="宋体" w:cs="宋体"/>
          <w:spacing w:val="11"/>
          <w:sz w:val="28"/>
          <w:szCs w:val="28"/>
        </w:rPr>
        <w:t>、本项目专门面向中小企业采购。不满足中小企业政策规</w:t>
      </w:r>
      <w:r>
        <w:rPr>
          <w:rFonts w:ascii="宋体" w:hAnsi="宋体" w:eastAsia="宋体" w:cs="宋体"/>
          <w:spacing w:val="10"/>
          <w:sz w:val="28"/>
          <w:szCs w:val="28"/>
        </w:rPr>
        <w:t>定的，将被拒绝参与本项目政府采购</w:t>
      </w:r>
      <w:r>
        <w:rPr>
          <w:rFonts w:ascii="宋体" w:hAnsi="宋体" w:eastAsia="宋体" w:cs="宋体"/>
          <w:spacing w:val="11"/>
          <w:sz w:val="28"/>
          <w:szCs w:val="28"/>
        </w:rPr>
        <w:t>投标活动。满足要求的中小企业须提供管理办法规定的《中小企业声明函》；满足要求的监狱企</w:t>
      </w:r>
      <w:r>
        <w:rPr>
          <w:rFonts w:ascii="宋体" w:hAnsi="宋体" w:eastAsia="宋体" w:cs="宋体"/>
          <w:spacing w:val="9"/>
          <w:sz w:val="28"/>
          <w:szCs w:val="28"/>
        </w:rPr>
        <w:t>业、福利性企业参加政府采购活动时，视同小微企业。</w:t>
      </w:r>
    </w:p>
    <w:p w14:paraId="7DD0A77E">
      <w:pPr>
        <w:spacing w:before="162" w:line="227" w:lineRule="auto"/>
        <w:outlineLvl w:val="1"/>
        <w:rPr>
          <w:rFonts w:ascii="宋体" w:hAnsi="宋体" w:eastAsia="宋体" w:cs="宋体"/>
          <w:sz w:val="28"/>
          <w:szCs w:val="28"/>
        </w:rPr>
      </w:pPr>
      <w:r>
        <w:rPr>
          <w:rFonts w:ascii="宋体" w:hAnsi="宋体" w:eastAsia="宋体" w:cs="宋体"/>
          <w:b/>
          <w:bCs/>
          <w:spacing w:val="7"/>
          <w:sz w:val="28"/>
          <w:szCs w:val="28"/>
        </w:rPr>
        <w:t>三、获取采购文件</w:t>
      </w:r>
    </w:p>
    <w:p w14:paraId="0F89F5E7">
      <w:pPr>
        <w:pStyle w:val="2"/>
        <w:spacing w:line="351" w:lineRule="auto"/>
        <w:rPr>
          <w:sz w:val="28"/>
          <w:szCs w:val="28"/>
        </w:rPr>
      </w:pPr>
    </w:p>
    <w:p w14:paraId="3DFE963C">
      <w:pPr>
        <w:spacing w:before="65" w:line="460" w:lineRule="auto"/>
        <w:ind w:left="6" w:firstLine="483"/>
        <w:rPr>
          <w:rFonts w:ascii="宋体" w:hAnsi="宋体" w:eastAsia="宋体" w:cs="宋体"/>
          <w:sz w:val="28"/>
          <w:szCs w:val="28"/>
        </w:rPr>
      </w:pPr>
      <w:r>
        <w:rPr>
          <w:rFonts w:ascii="宋体" w:hAnsi="宋体" w:eastAsia="宋体" w:cs="宋体"/>
          <w:spacing w:val="-4"/>
          <w:sz w:val="28"/>
          <w:szCs w:val="28"/>
        </w:rPr>
        <w:t>时间：</w:t>
      </w:r>
      <w:r>
        <w:rPr>
          <w:rFonts w:ascii="宋体" w:hAnsi="宋体" w:eastAsia="宋体" w:cs="宋体"/>
          <w:spacing w:val="64"/>
          <w:sz w:val="28"/>
          <w:szCs w:val="28"/>
        </w:rPr>
        <w:t xml:space="preserve"> </w:t>
      </w:r>
      <w:r>
        <w:rPr>
          <w:rFonts w:ascii="宋体" w:hAnsi="宋体" w:eastAsia="宋体" w:cs="宋体"/>
          <w:spacing w:val="-4"/>
          <w:sz w:val="28"/>
          <w:szCs w:val="28"/>
        </w:rPr>
        <w:t>2026</w:t>
      </w:r>
      <w:r>
        <w:rPr>
          <w:rFonts w:ascii="宋体" w:hAnsi="宋体" w:eastAsia="宋体" w:cs="宋体"/>
          <w:spacing w:val="-37"/>
          <w:sz w:val="28"/>
          <w:szCs w:val="28"/>
        </w:rPr>
        <w:t xml:space="preserve"> </w:t>
      </w:r>
      <w:r>
        <w:rPr>
          <w:rFonts w:ascii="宋体" w:hAnsi="宋体" w:eastAsia="宋体" w:cs="宋体"/>
          <w:spacing w:val="-4"/>
          <w:sz w:val="28"/>
          <w:szCs w:val="28"/>
        </w:rPr>
        <w:t>年</w:t>
      </w:r>
      <w:r>
        <w:rPr>
          <w:rFonts w:ascii="宋体" w:hAnsi="宋体" w:eastAsia="宋体" w:cs="宋体"/>
          <w:spacing w:val="-38"/>
          <w:sz w:val="28"/>
          <w:szCs w:val="28"/>
        </w:rPr>
        <w:t xml:space="preserve"> </w:t>
      </w:r>
      <w:r>
        <w:rPr>
          <w:rFonts w:ascii="宋体" w:hAnsi="宋体" w:eastAsia="宋体" w:cs="宋体"/>
          <w:spacing w:val="-4"/>
          <w:sz w:val="28"/>
          <w:szCs w:val="28"/>
        </w:rPr>
        <w:t>0</w:t>
      </w:r>
      <w:r>
        <w:rPr>
          <w:rFonts w:hint="eastAsia" w:ascii="宋体" w:hAnsi="宋体" w:eastAsia="宋体" w:cs="宋体"/>
          <w:spacing w:val="-4"/>
          <w:sz w:val="28"/>
          <w:szCs w:val="28"/>
          <w:lang w:val="en-US" w:eastAsia="zh-CN"/>
        </w:rPr>
        <w:t>9</w:t>
      </w:r>
      <w:r>
        <w:rPr>
          <w:rFonts w:ascii="宋体" w:hAnsi="宋体" w:eastAsia="宋体" w:cs="宋体"/>
          <w:spacing w:val="-4"/>
          <w:sz w:val="28"/>
          <w:szCs w:val="28"/>
        </w:rPr>
        <w:t>月</w:t>
      </w:r>
      <w:r>
        <w:rPr>
          <w:rFonts w:hint="eastAsia" w:ascii="宋体" w:hAnsi="宋体" w:eastAsia="宋体" w:cs="宋体"/>
          <w:spacing w:val="-36"/>
          <w:sz w:val="28"/>
          <w:szCs w:val="28"/>
          <w:lang w:val="en-US" w:eastAsia="zh-CN"/>
        </w:rPr>
        <w:t>08</w:t>
      </w:r>
      <w:r>
        <w:rPr>
          <w:rFonts w:ascii="宋体" w:hAnsi="宋体" w:eastAsia="宋体" w:cs="宋体"/>
          <w:spacing w:val="-4"/>
          <w:sz w:val="28"/>
          <w:szCs w:val="28"/>
        </w:rPr>
        <w:t xml:space="preserve"> 日  至  2026</w:t>
      </w:r>
      <w:r>
        <w:rPr>
          <w:rFonts w:ascii="宋体" w:hAnsi="宋体" w:eastAsia="宋体" w:cs="宋体"/>
          <w:spacing w:val="-40"/>
          <w:sz w:val="28"/>
          <w:szCs w:val="28"/>
        </w:rPr>
        <w:t xml:space="preserve"> </w:t>
      </w:r>
      <w:r>
        <w:rPr>
          <w:rFonts w:ascii="宋体" w:hAnsi="宋体" w:eastAsia="宋体" w:cs="宋体"/>
          <w:spacing w:val="-4"/>
          <w:sz w:val="28"/>
          <w:szCs w:val="28"/>
        </w:rPr>
        <w:t>年</w:t>
      </w:r>
      <w:r>
        <w:rPr>
          <w:rFonts w:ascii="宋体" w:hAnsi="宋体" w:eastAsia="宋体" w:cs="宋体"/>
          <w:spacing w:val="-35"/>
          <w:sz w:val="28"/>
          <w:szCs w:val="28"/>
        </w:rPr>
        <w:t xml:space="preserve"> </w:t>
      </w:r>
      <w:r>
        <w:rPr>
          <w:rFonts w:ascii="宋体" w:hAnsi="宋体" w:eastAsia="宋体" w:cs="宋体"/>
          <w:spacing w:val="-4"/>
          <w:sz w:val="28"/>
          <w:szCs w:val="28"/>
        </w:rPr>
        <w:t>0</w:t>
      </w:r>
      <w:r>
        <w:rPr>
          <w:rFonts w:hint="eastAsia" w:ascii="宋体" w:hAnsi="宋体" w:eastAsia="宋体" w:cs="宋体"/>
          <w:spacing w:val="-4"/>
          <w:sz w:val="28"/>
          <w:szCs w:val="28"/>
          <w:lang w:val="en-US" w:eastAsia="zh-CN"/>
        </w:rPr>
        <w:t>9</w:t>
      </w:r>
      <w:r>
        <w:rPr>
          <w:rFonts w:ascii="宋体" w:hAnsi="宋体" w:eastAsia="宋体" w:cs="宋体"/>
          <w:spacing w:val="-35"/>
          <w:sz w:val="28"/>
          <w:szCs w:val="28"/>
        </w:rPr>
        <w:t xml:space="preserve"> </w:t>
      </w:r>
      <w:r>
        <w:rPr>
          <w:rFonts w:ascii="宋体" w:hAnsi="宋体" w:eastAsia="宋体" w:cs="宋体"/>
          <w:spacing w:val="-4"/>
          <w:sz w:val="28"/>
          <w:szCs w:val="28"/>
        </w:rPr>
        <w:t>月</w:t>
      </w:r>
      <w:r>
        <w:rPr>
          <w:rFonts w:ascii="宋体" w:hAnsi="宋体" w:eastAsia="宋体" w:cs="宋体"/>
          <w:spacing w:val="-37"/>
          <w:sz w:val="28"/>
          <w:szCs w:val="28"/>
        </w:rPr>
        <w:t xml:space="preserve"> </w:t>
      </w:r>
      <w:r>
        <w:rPr>
          <w:rFonts w:hint="eastAsia" w:ascii="宋体" w:hAnsi="宋体" w:eastAsia="宋体" w:cs="宋体"/>
          <w:spacing w:val="-4"/>
          <w:sz w:val="28"/>
          <w:szCs w:val="28"/>
          <w:lang w:val="en-US" w:eastAsia="zh-CN"/>
        </w:rPr>
        <w:t>14</w:t>
      </w:r>
      <w:r>
        <w:rPr>
          <w:rFonts w:ascii="宋体" w:hAnsi="宋体" w:eastAsia="宋体" w:cs="宋体"/>
          <w:spacing w:val="-4"/>
          <w:sz w:val="28"/>
          <w:szCs w:val="28"/>
        </w:rPr>
        <w:t>日</w:t>
      </w:r>
      <w:r>
        <w:rPr>
          <w:rFonts w:ascii="宋体" w:hAnsi="宋体" w:eastAsia="宋体" w:cs="宋体"/>
          <w:spacing w:val="6"/>
          <w:sz w:val="28"/>
          <w:szCs w:val="28"/>
        </w:rPr>
        <w:t xml:space="preserve">  </w:t>
      </w:r>
      <w:r>
        <w:rPr>
          <w:rFonts w:ascii="宋体" w:hAnsi="宋体" w:eastAsia="宋体" w:cs="宋体"/>
          <w:spacing w:val="-4"/>
          <w:sz w:val="28"/>
          <w:szCs w:val="28"/>
        </w:rPr>
        <w:t>，每天上午</w:t>
      </w:r>
      <w:r>
        <w:rPr>
          <w:rFonts w:ascii="宋体" w:hAnsi="宋体" w:eastAsia="宋体" w:cs="宋体"/>
          <w:spacing w:val="10"/>
          <w:sz w:val="28"/>
          <w:szCs w:val="28"/>
        </w:rPr>
        <w:t xml:space="preserve">  </w:t>
      </w:r>
      <w:r>
        <w:rPr>
          <w:rFonts w:ascii="宋体" w:hAnsi="宋体" w:eastAsia="宋体" w:cs="宋体"/>
          <w:spacing w:val="-4"/>
          <w:sz w:val="28"/>
          <w:szCs w:val="28"/>
        </w:rPr>
        <w:t>08</w:t>
      </w:r>
      <w:r>
        <w:rPr>
          <w:rFonts w:ascii="宋体" w:hAnsi="宋体" w:eastAsia="宋体" w:cs="宋体"/>
          <w:spacing w:val="-59"/>
          <w:sz w:val="28"/>
          <w:szCs w:val="28"/>
        </w:rPr>
        <w:t xml:space="preserve"> </w:t>
      </w:r>
      <w:r>
        <w:rPr>
          <w:rFonts w:ascii="宋体" w:hAnsi="宋体" w:eastAsia="宋体" w:cs="宋体"/>
          <w:spacing w:val="-4"/>
          <w:sz w:val="28"/>
          <w:szCs w:val="28"/>
        </w:rPr>
        <w:t>:00</w:t>
      </w:r>
      <w:r>
        <w:rPr>
          <w:rFonts w:ascii="宋体" w:hAnsi="宋体" w:eastAsia="宋体" w:cs="宋体"/>
          <w:spacing w:val="-59"/>
          <w:sz w:val="28"/>
          <w:szCs w:val="28"/>
        </w:rPr>
        <w:t xml:space="preserve"> </w:t>
      </w:r>
      <w:r>
        <w:rPr>
          <w:rFonts w:ascii="宋体" w:hAnsi="宋体" w:eastAsia="宋体" w:cs="宋体"/>
          <w:spacing w:val="-4"/>
          <w:sz w:val="28"/>
          <w:szCs w:val="28"/>
        </w:rPr>
        <w:t>:00</w:t>
      </w:r>
      <w:r>
        <w:rPr>
          <w:rFonts w:ascii="宋体" w:hAnsi="宋体" w:eastAsia="宋体" w:cs="宋体"/>
          <w:spacing w:val="9"/>
          <w:sz w:val="28"/>
          <w:szCs w:val="28"/>
        </w:rPr>
        <w:t xml:space="preserve">  </w:t>
      </w:r>
      <w:r>
        <w:rPr>
          <w:rFonts w:ascii="宋体" w:hAnsi="宋体" w:eastAsia="宋体" w:cs="宋体"/>
          <w:spacing w:val="-4"/>
          <w:sz w:val="28"/>
          <w:szCs w:val="28"/>
        </w:rPr>
        <w:t>至</w:t>
      </w:r>
      <w:r>
        <w:rPr>
          <w:rFonts w:ascii="宋体" w:hAnsi="宋体" w:eastAsia="宋体" w:cs="宋体"/>
          <w:spacing w:val="18"/>
          <w:sz w:val="28"/>
          <w:szCs w:val="28"/>
        </w:rPr>
        <w:t xml:space="preserve">  </w:t>
      </w:r>
      <w:r>
        <w:rPr>
          <w:rFonts w:ascii="宋体" w:hAnsi="宋体" w:eastAsia="宋体" w:cs="宋体"/>
          <w:spacing w:val="-4"/>
          <w:sz w:val="28"/>
          <w:szCs w:val="28"/>
        </w:rPr>
        <w:t>11</w:t>
      </w:r>
      <w:r>
        <w:rPr>
          <w:rFonts w:ascii="宋体" w:hAnsi="宋体" w:eastAsia="宋体" w:cs="宋体"/>
          <w:spacing w:val="-60"/>
          <w:sz w:val="28"/>
          <w:szCs w:val="28"/>
        </w:rPr>
        <w:t xml:space="preserve"> </w:t>
      </w:r>
      <w:r>
        <w:rPr>
          <w:rFonts w:ascii="宋体" w:hAnsi="宋体" w:eastAsia="宋体" w:cs="宋体"/>
          <w:spacing w:val="-4"/>
          <w:sz w:val="28"/>
          <w:szCs w:val="28"/>
        </w:rPr>
        <w:t>:30</w:t>
      </w:r>
      <w:r>
        <w:rPr>
          <w:rFonts w:ascii="宋体" w:hAnsi="宋体" w:eastAsia="宋体" w:cs="宋体"/>
          <w:spacing w:val="-59"/>
          <w:sz w:val="28"/>
          <w:szCs w:val="28"/>
        </w:rPr>
        <w:t xml:space="preserve"> </w:t>
      </w:r>
      <w:r>
        <w:rPr>
          <w:rFonts w:ascii="宋体" w:hAnsi="宋体" w:eastAsia="宋体" w:cs="宋体"/>
          <w:spacing w:val="-4"/>
          <w:sz w:val="28"/>
          <w:szCs w:val="28"/>
        </w:rPr>
        <w:t>:00</w:t>
      </w:r>
      <w:r>
        <w:rPr>
          <w:rFonts w:ascii="宋体" w:hAnsi="宋体" w:eastAsia="宋体" w:cs="宋体"/>
          <w:spacing w:val="5"/>
          <w:sz w:val="28"/>
          <w:szCs w:val="28"/>
        </w:rPr>
        <w:t xml:space="preserve">  </w:t>
      </w:r>
      <w:r>
        <w:rPr>
          <w:rFonts w:ascii="宋体" w:hAnsi="宋体" w:eastAsia="宋体" w:cs="宋体"/>
          <w:spacing w:val="-4"/>
          <w:sz w:val="28"/>
          <w:szCs w:val="28"/>
        </w:rPr>
        <w:t>，</w:t>
      </w:r>
      <w:r>
        <w:rPr>
          <w:rFonts w:ascii="宋体" w:hAnsi="宋体" w:eastAsia="宋体" w:cs="宋体"/>
          <w:spacing w:val="-1"/>
          <w:sz w:val="28"/>
          <w:szCs w:val="28"/>
        </w:rPr>
        <w:t>下午</w:t>
      </w:r>
      <w:r>
        <w:rPr>
          <w:rFonts w:ascii="宋体" w:hAnsi="宋体" w:eastAsia="宋体" w:cs="宋体"/>
          <w:spacing w:val="20"/>
          <w:sz w:val="28"/>
          <w:szCs w:val="28"/>
        </w:rPr>
        <w:t xml:space="preserve">  </w:t>
      </w:r>
      <w:r>
        <w:rPr>
          <w:rFonts w:ascii="宋体" w:hAnsi="宋体" w:eastAsia="宋体" w:cs="宋体"/>
          <w:spacing w:val="-1"/>
          <w:sz w:val="28"/>
          <w:szCs w:val="28"/>
        </w:rPr>
        <w:t>14:30</w:t>
      </w:r>
      <w:r>
        <w:rPr>
          <w:rFonts w:ascii="宋体" w:hAnsi="宋体" w:eastAsia="宋体" w:cs="宋体"/>
          <w:spacing w:val="-59"/>
          <w:sz w:val="28"/>
          <w:szCs w:val="28"/>
        </w:rPr>
        <w:t xml:space="preserve"> </w:t>
      </w:r>
      <w:r>
        <w:rPr>
          <w:rFonts w:ascii="宋体" w:hAnsi="宋体" w:eastAsia="宋体" w:cs="宋体"/>
          <w:spacing w:val="-1"/>
          <w:sz w:val="28"/>
          <w:szCs w:val="28"/>
        </w:rPr>
        <w:t>:00  至</w:t>
      </w:r>
      <w:r>
        <w:rPr>
          <w:rFonts w:ascii="宋体" w:hAnsi="宋体" w:eastAsia="宋体" w:cs="宋体"/>
          <w:spacing w:val="17"/>
          <w:sz w:val="28"/>
          <w:szCs w:val="28"/>
        </w:rPr>
        <w:t xml:space="preserve">  </w:t>
      </w:r>
      <w:r>
        <w:rPr>
          <w:rFonts w:ascii="宋体" w:hAnsi="宋体" w:eastAsia="宋体" w:cs="宋体"/>
          <w:spacing w:val="-1"/>
          <w:sz w:val="28"/>
          <w:szCs w:val="28"/>
        </w:rPr>
        <w:t>18</w:t>
      </w:r>
      <w:r>
        <w:rPr>
          <w:rFonts w:ascii="宋体" w:hAnsi="宋体" w:eastAsia="宋体" w:cs="宋体"/>
          <w:spacing w:val="-59"/>
          <w:sz w:val="28"/>
          <w:szCs w:val="28"/>
        </w:rPr>
        <w:t xml:space="preserve"> </w:t>
      </w:r>
      <w:r>
        <w:rPr>
          <w:rFonts w:ascii="宋体" w:hAnsi="宋体" w:eastAsia="宋体" w:cs="宋体"/>
          <w:spacing w:val="-1"/>
          <w:sz w:val="28"/>
          <w:szCs w:val="28"/>
        </w:rPr>
        <w:t>:00</w:t>
      </w:r>
      <w:r>
        <w:rPr>
          <w:rFonts w:ascii="宋体" w:hAnsi="宋体" w:eastAsia="宋体" w:cs="宋体"/>
          <w:spacing w:val="-60"/>
          <w:sz w:val="28"/>
          <w:szCs w:val="28"/>
        </w:rPr>
        <w:t xml:space="preserve"> </w:t>
      </w:r>
      <w:r>
        <w:rPr>
          <w:rFonts w:ascii="宋体" w:hAnsi="宋体" w:eastAsia="宋体" w:cs="宋体"/>
          <w:spacing w:val="-1"/>
          <w:sz w:val="28"/>
          <w:szCs w:val="28"/>
        </w:rPr>
        <w:t>:00</w:t>
      </w:r>
      <w:r>
        <w:rPr>
          <w:rFonts w:ascii="宋体" w:hAnsi="宋体" w:eastAsia="宋体" w:cs="宋体"/>
          <w:spacing w:val="7"/>
          <w:sz w:val="28"/>
          <w:szCs w:val="28"/>
        </w:rPr>
        <w:t xml:space="preserve">  </w:t>
      </w:r>
      <w:r>
        <w:rPr>
          <w:rFonts w:ascii="宋体" w:hAnsi="宋体" w:eastAsia="宋体" w:cs="宋体"/>
          <w:spacing w:val="-1"/>
          <w:sz w:val="28"/>
          <w:szCs w:val="28"/>
        </w:rPr>
        <w:t>（北京时间）</w:t>
      </w:r>
    </w:p>
    <w:p w14:paraId="3F784322">
      <w:pPr>
        <w:spacing w:before="1" w:line="227" w:lineRule="auto"/>
        <w:ind w:left="480"/>
        <w:rPr>
          <w:rFonts w:ascii="宋体" w:hAnsi="宋体" w:eastAsia="宋体" w:cs="宋体"/>
          <w:sz w:val="28"/>
          <w:szCs w:val="28"/>
        </w:rPr>
      </w:pPr>
      <w:r>
        <w:rPr>
          <w:rFonts w:ascii="宋体" w:hAnsi="宋体" w:eastAsia="宋体" w:cs="宋体"/>
          <w:spacing w:val="11"/>
          <w:sz w:val="28"/>
          <w:szCs w:val="28"/>
        </w:rPr>
        <w:t>途径：登录全国公共资源交易中心平台（陕西省）使用</w:t>
      </w:r>
      <w:r>
        <w:rPr>
          <w:rFonts w:ascii="宋体" w:hAnsi="宋体" w:eastAsia="宋体" w:cs="宋体"/>
          <w:sz w:val="28"/>
          <w:szCs w:val="28"/>
        </w:rPr>
        <w:t>CA</w:t>
      </w:r>
      <w:r>
        <w:rPr>
          <w:rFonts w:ascii="宋体" w:hAnsi="宋体" w:eastAsia="宋体" w:cs="宋体"/>
          <w:spacing w:val="-27"/>
          <w:sz w:val="28"/>
          <w:szCs w:val="28"/>
        </w:rPr>
        <w:t xml:space="preserve"> </w:t>
      </w:r>
      <w:r>
        <w:rPr>
          <w:rFonts w:ascii="宋体" w:hAnsi="宋体" w:eastAsia="宋体" w:cs="宋体"/>
          <w:spacing w:val="11"/>
          <w:sz w:val="28"/>
          <w:szCs w:val="28"/>
        </w:rPr>
        <w:t>锁报名后自行下载</w:t>
      </w:r>
    </w:p>
    <w:p w14:paraId="6E86CED3">
      <w:pPr>
        <w:spacing w:before="250" w:line="228" w:lineRule="auto"/>
        <w:ind w:left="480"/>
        <w:rPr>
          <w:rFonts w:ascii="宋体" w:hAnsi="宋体" w:eastAsia="宋体" w:cs="宋体"/>
          <w:sz w:val="28"/>
          <w:szCs w:val="28"/>
        </w:rPr>
      </w:pPr>
      <w:r>
        <w:rPr>
          <w:rFonts w:ascii="宋体" w:hAnsi="宋体" w:eastAsia="宋体" w:cs="宋体"/>
          <w:spacing w:val="8"/>
          <w:sz w:val="28"/>
          <w:szCs w:val="28"/>
        </w:rPr>
        <w:t>方式：在线获取</w:t>
      </w:r>
    </w:p>
    <w:p w14:paraId="538CCE2E">
      <w:pPr>
        <w:spacing w:before="253" w:line="226" w:lineRule="auto"/>
        <w:ind w:left="480"/>
        <w:rPr>
          <w:rFonts w:ascii="宋体" w:hAnsi="宋体" w:eastAsia="宋体" w:cs="宋体"/>
          <w:sz w:val="28"/>
          <w:szCs w:val="28"/>
        </w:rPr>
      </w:pPr>
      <w:r>
        <w:rPr>
          <w:rFonts w:ascii="宋体" w:hAnsi="宋体" w:eastAsia="宋体" w:cs="宋体"/>
          <w:sz w:val="28"/>
          <w:szCs w:val="28"/>
        </w:rPr>
        <w:t>售价：</w:t>
      </w:r>
      <w:r>
        <w:rPr>
          <w:rFonts w:ascii="宋体" w:hAnsi="宋体" w:eastAsia="宋体" w:cs="宋体"/>
          <w:spacing w:val="17"/>
          <w:sz w:val="28"/>
          <w:szCs w:val="28"/>
        </w:rPr>
        <w:t xml:space="preserve">  </w:t>
      </w:r>
      <w:r>
        <w:rPr>
          <w:rFonts w:ascii="宋体" w:hAnsi="宋体" w:eastAsia="宋体" w:cs="宋体"/>
          <w:sz w:val="28"/>
          <w:szCs w:val="28"/>
        </w:rPr>
        <w:t>0</w:t>
      </w:r>
      <w:r>
        <w:rPr>
          <w:rFonts w:ascii="宋体" w:hAnsi="宋体" w:eastAsia="宋体" w:cs="宋体"/>
          <w:spacing w:val="-35"/>
          <w:sz w:val="28"/>
          <w:szCs w:val="28"/>
        </w:rPr>
        <w:t xml:space="preserve"> </w:t>
      </w:r>
      <w:r>
        <w:rPr>
          <w:rFonts w:ascii="宋体" w:hAnsi="宋体" w:eastAsia="宋体" w:cs="宋体"/>
          <w:sz w:val="28"/>
          <w:szCs w:val="28"/>
        </w:rPr>
        <w:t>元</w:t>
      </w:r>
    </w:p>
    <w:p w14:paraId="2E464C18">
      <w:pPr>
        <w:pStyle w:val="2"/>
        <w:spacing w:line="352" w:lineRule="auto"/>
        <w:rPr>
          <w:sz w:val="28"/>
          <w:szCs w:val="28"/>
        </w:rPr>
      </w:pPr>
    </w:p>
    <w:p w14:paraId="2FD7F0F7">
      <w:pPr>
        <w:spacing w:before="65" w:line="228" w:lineRule="auto"/>
        <w:ind w:left="19"/>
        <w:outlineLvl w:val="1"/>
        <w:rPr>
          <w:rFonts w:ascii="宋体" w:hAnsi="宋体" w:eastAsia="宋体" w:cs="宋体"/>
          <w:sz w:val="28"/>
          <w:szCs w:val="28"/>
        </w:rPr>
      </w:pPr>
      <w:r>
        <w:rPr>
          <w:rFonts w:ascii="宋体" w:hAnsi="宋体" w:eastAsia="宋体" w:cs="宋体"/>
          <w:b/>
          <w:bCs/>
          <w:spacing w:val="5"/>
          <w:sz w:val="28"/>
          <w:szCs w:val="28"/>
        </w:rPr>
        <w:t>四、响应文件提交</w:t>
      </w:r>
    </w:p>
    <w:p w14:paraId="10DE9274">
      <w:pPr>
        <w:spacing w:line="228" w:lineRule="auto"/>
        <w:rPr>
          <w:rFonts w:ascii="宋体" w:hAnsi="宋体" w:eastAsia="宋体" w:cs="宋体"/>
          <w:sz w:val="28"/>
          <w:szCs w:val="28"/>
        </w:rPr>
        <w:sectPr>
          <w:footerReference r:id="rId9" w:type="default"/>
          <w:pgSz w:w="11905" w:h="16839"/>
          <w:pgMar w:top="1431" w:right="1172" w:bottom="1310" w:left="1328" w:header="0" w:footer="1096" w:gutter="0"/>
          <w:pgNumType w:fmt="decimal"/>
          <w:cols w:space="720" w:num="1"/>
        </w:sectPr>
      </w:pPr>
    </w:p>
    <w:p w14:paraId="7915990C">
      <w:pPr>
        <w:spacing w:before="153" w:line="228" w:lineRule="auto"/>
        <w:ind w:left="480"/>
        <w:rPr>
          <w:rFonts w:ascii="宋体" w:hAnsi="宋体" w:eastAsia="宋体" w:cs="宋体"/>
          <w:sz w:val="28"/>
          <w:szCs w:val="28"/>
        </w:rPr>
      </w:pPr>
      <w:r>
        <w:rPr>
          <w:rFonts w:ascii="宋体" w:hAnsi="宋体" w:eastAsia="宋体" w:cs="宋体"/>
          <w:spacing w:val="2"/>
          <w:sz w:val="28"/>
          <w:szCs w:val="28"/>
        </w:rPr>
        <w:t>截止时间：  2026</w:t>
      </w:r>
      <w:r>
        <w:rPr>
          <w:rFonts w:ascii="宋体" w:hAnsi="宋体" w:eastAsia="宋体" w:cs="宋体"/>
          <w:spacing w:val="-40"/>
          <w:sz w:val="28"/>
          <w:szCs w:val="28"/>
        </w:rPr>
        <w:t xml:space="preserve"> </w:t>
      </w:r>
      <w:r>
        <w:rPr>
          <w:rFonts w:ascii="宋体" w:hAnsi="宋体" w:eastAsia="宋体" w:cs="宋体"/>
          <w:spacing w:val="2"/>
          <w:sz w:val="28"/>
          <w:szCs w:val="28"/>
        </w:rPr>
        <w:t>年</w:t>
      </w:r>
      <w:r>
        <w:rPr>
          <w:rFonts w:ascii="宋体" w:hAnsi="宋体" w:eastAsia="宋体" w:cs="宋体"/>
          <w:spacing w:val="-35"/>
          <w:sz w:val="28"/>
          <w:szCs w:val="28"/>
        </w:rPr>
        <w:t xml:space="preserve"> </w:t>
      </w:r>
      <w:r>
        <w:rPr>
          <w:rFonts w:ascii="宋体" w:hAnsi="宋体" w:eastAsia="宋体" w:cs="宋体"/>
          <w:spacing w:val="2"/>
          <w:sz w:val="28"/>
          <w:szCs w:val="28"/>
        </w:rPr>
        <w:t>09</w:t>
      </w:r>
      <w:r>
        <w:rPr>
          <w:rFonts w:ascii="宋体" w:hAnsi="宋体" w:eastAsia="宋体" w:cs="宋体"/>
          <w:spacing w:val="-35"/>
          <w:sz w:val="28"/>
          <w:szCs w:val="28"/>
        </w:rPr>
        <w:t xml:space="preserve"> </w:t>
      </w:r>
      <w:r>
        <w:rPr>
          <w:rFonts w:ascii="宋体" w:hAnsi="宋体" w:eastAsia="宋体" w:cs="宋体"/>
          <w:spacing w:val="2"/>
          <w:sz w:val="28"/>
          <w:szCs w:val="28"/>
        </w:rPr>
        <w:t>月</w:t>
      </w:r>
      <w:r>
        <w:rPr>
          <w:rFonts w:ascii="宋体" w:hAnsi="宋体" w:eastAsia="宋体" w:cs="宋体"/>
          <w:spacing w:val="-38"/>
          <w:sz w:val="28"/>
          <w:szCs w:val="28"/>
        </w:rPr>
        <w:t xml:space="preserve"> </w:t>
      </w:r>
      <w:r>
        <w:rPr>
          <w:rFonts w:hint="eastAsia" w:ascii="宋体" w:hAnsi="宋体" w:eastAsia="宋体" w:cs="宋体"/>
          <w:spacing w:val="2"/>
          <w:sz w:val="28"/>
          <w:szCs w:val="28"/>
          <w:lang w:val="en-US" w:eastAsia="zh-CN"/>
        </w:rPr>
        <w:t>18</w:t>
      </w:r>
      <w:r>
        <w:rPr>
          <w:rFonts w:ascii="宋体" w:hAnsi="宋体" w:eastAsia="宋体" w:cs="宋体"/>
          <w:spacing w:val="2"/>
          <w:sz w:val="28"/>
          <w:szCs w:val="28"/>
        </w:rPr>
        <w:t xml:space="preserve"> 日</w:t>
      </w:r>
      <w:r>
        <w:rPr>
          <w:rFonts w:ascii="宋体" w:hAnsi="宋体" w:eastAsia="宋体" w:cs="宋体"/>
          <w:spacing w:val="29"/>
          <w:sz w:val="28"/>
          <w:szCs w:val="28"/>
        </w:rPr>
        <w:t xml:space="preserve"> </w:t>
      </w:r>
      <w:r>
        <w:rPr>
          <w:rFonts w:ascii="宋体" w:hAnsi="宋体" w:eastAsia="宋体" w:cs="宋体"/>
          <w:spacing w:val="2"/>
          <w:sz w:val="28"/>
          <w:szCs w:val="28"/>
        </w:rPr>
        <w:t>10</w:t>
      </w:r>
      <w:r>
        <w:rPr>
          <w:rFonts w:ascii="宋体" w:hAnsi="宋体" w:eastAsia="宋体" w:cs="宋体"/>
          <w:spacing w:val="-30"/>
          <w:sz w:val="28"/>
          <w:szCs w:val="28"/>
        </w:rPr>
        <w:t xml:space="preserve"> </w:t>
      </w:r>
      <w:r>
        <w:rPr>
          <w:rFonts w:ascii="宋体" w:hAnsi="宋体" w:eastAsia="宋体" w:cs="宋体"/>
          <w:spacing w:val="2"/>
          <w:sz w:val="28"/>
          <w:szCs w:val="28"/>
        </w:rPr>
        <w:t>时</w:t>
      </w:r>
      <w:r>
        <w:rPr>
          <w:rFonts w:ascii="宋体" w:hAnsi="宋体" w:eastAsia="宋体" w:cs="宋体"/>
          <w:spacing w:val="-35"/>
          <w:sz w:val="28"/>
          <w:szCs w:val="28"/>
        </w:rPr>
        <w:t xml:space="preserve"> </w:t>
      </w:r>
      <w:r>
        <w:rPr>
          <w:rFonts w:ascii="宋体" w:hAnsi="宋体" w:eastAsia="宋体" w:cs="宋体"/>
          <w:spacing w:val="2"/>
          <w:sz w:val="28"/>
          <w:szCs w:val="28"/>
        </w:rPr>
        <w:t>00</w:t>
      </w:r>
      <w:r>
        <w:rPr>
          <w:rFonts w:ascii="宋体" w:hAnsi="宋体" w:eastAsia="宋体" w:cs="宋体"/>
          <w:spacing w:val="-38"/>
          <w:sz w:val="28"/>
          <w:szCs w:val="28"/>
        </w:rPr>
        <w:t xml:space="preserve"> </w:t>
      </w:r>
      <w:r>
        <w:rPr>
          <w:rFonts w:ascii="宋体" w:hAnsi="宋体" w:eastAsia="宋体" w:cs="宋体"/>
          <w:spacing w:val="2"/>
          <w:sz w:val="28"/>
          <w:szCs w:val="28"/>
        </w:rPr>
        <w:t>分</w:t>
      </w:r>
      <w:r>
        <w:rPr>
          <w:rFonts w:ascii="宋体" w:hAnsi="宋体" w:eastAsia="宋体" w:cs="宋体"/>
          <w:spacing w:val="-38"/>
          <w:sz w:val="28"/>
          <w:szCs w:val="28"/>
        </w:rPr>
        <w:t xml:space="preserve"> </w:t>
      </w:r>
      <w:r>
        <w:rPr>
          <w:rFonts w:ascii="宋体" w:hAnsi="宋体" w:eastAsia="宋体" w:cs="宋体"/>
          <w:spacing w:val="2"/>
          <w:sz w:val="28"/>
          <w:szCs w:val="28"/>
        </w:rPr>
        <w:t>00</w:t>
      </w:r>
      <w:r>
        <w:rPr>
          <w:rFonts w:ascii="宋体" w:hAnsi="宋体" w:eastAsia="宋体" w:cs="宋体"/>
          <w:spacing w:val="-39"/>
          <w:sz w:val="28"/>
          <w:szCs w:val="28"/>
        </w:rPr>
        <w:t xml:space="preserve"> </w:t>
      </w:r>
      <w:r>
        <w:rPr>
          <w:rFonts w:ascii="宋体" w:hAnsi="宋体" w:eastAsia="宋体" w:cs="宋体"/>
          <w:spacing w:val="2"/>
          <w:sz w:val="28"/>
          <w:szCs w:val="28"/>
        </w:rPr>
        <w:t>秒  （北京时</w:t>
      </w:r>
      <w:r>
        <w:rPr>
          <w:rFonts w:ascii="宋体" w:hAnsi="宋体" w:eastAsia="宋体" w:cs="宋体"/>
          <w:spacing w:val="1"/>
          <w:sz w:val="28"/>
          <w:szCs w:val="28"/>
        </w:rPr>
        <w:t>间）</w:t>
      </w:r>
    </w:p>
    <w:p w14:paraId="1B01CAD0">
      <w:pPr>
        <w:spacing w:before="250" w:line="227" w:lineRule="auto"/>
        <w:ind w:left="480"/>
        <w:rPr>
          <w:rFonts w:ascii="宋体" w:hAnsi="宋体" w:eastAsia="宋体" w:cs="宋体"/>
          <w:sz w:val="28"/>
          <w:szCs w:val="28"/>
        </w:rPr>
      </w:pPr>
      <w:r>
        <w:rPr>
          <w:rFonts w:ascii="宋体" w:hAnsi="宋体" w:eastAsia="宋体" w:cs="宋体"/>
          <w:spacing w:val="8"/>
          <w:sz w:val="28"/>
          <w:szCs w:val="28"/>
        </w:rPr>
        <w:t>地点：陕西省榆林市府谷县</w:t>
      </w:r>
      <w:r>
        <w:rPr>
          <w:rFonts w:hint="eastAsia" w:ascii="宋体" w:hAnsi="宋体" w:eastAsia="宋体" w:cs="宋体"/>
          <w:spacing w:val="8"/>
          <w:sz w:val="28"/>
          <w:szCs w:val="28"/>
          <w:lang w:val="en-US" w:eastAsia="zh-CN"/>
        </w:rPr>
        <w:t>新区嘉佳购物中心5楼888会议</w:t>
      </w:r>
      <w:r>
        <w:rPr>
          <w:rFonts w:ascii="宋体" w:hAnsi="宋体" w:eastAsia="宋体" w:cs="宋体"/>
          <w:spacing w:val="8"/>
          <w:sz w:val="28"/>
          <w:szCs w:val="28"/>
        </w:rPr>
        <w:t>室</w:t>
      </w:r>
    </w:p>
    <w:p w14:paraId="59B6D049">
      <w:pPr>
        <w:pStyle w:val="2"/>
        <w:spacing w:line="351" w:lineRule="auto"/>
        <w:rPr>
          <w:sz w:val="28"/>
          <w:szCs w:val="28"/>
        </w:rPr>
      </w:pPr>
    </w:p>
    <w:p w14:paraId="34C7DD3A">
      <w:pPr>
        <w:spacing w:before="65" w:line="229" w:lineRule="auto"/>
        <w:ind w:left="4"/>
        <w:outlineLvl w:val="1"/>
        <w:rPr>
          <w:rFonts w:ascii="宋体" w:hAnsi="宋体" w:eastAsia="宋体" w:cs="宋体"/>
          <w:sz w:val="28"/>
          <w:szCs w:val="28"/>
        </w:rPr>
      </w:pPr>
      <w:r>
        <w:rPr>
          <w:rFonts w:ascii="宋体" w:hAnsi="宋体" w:eastAsia="宋体" w:cs="宋体"/>
          <w:b/>
          <w:bCs/>
          <w:spacing w:val="5"/>
          <w:sz w:val="28"/>
          <w:szCs w:val="28"/>
        </w:rPr>
        <w:t>五、开启</w:t>
      </w:r>
    </w:p>
    <w:p w14:paraId="3A3508EA">
      <w:pPr>
        <w:pStyle w:val="2"/>
        <w:spacing w:line="346" w:lineRule="auto"/>
        <w:rPr>
          <w:sz w:val="28"/>
          <w:szCs w:val="28"/>
        </w:rPr>
      </w:pPr>
    </w:p>
    <w:p w14:paraId="7AC943A3">
      <w:pPr>
        <w:spacing w:before="65" w:line="228" w:lineRule="auto"/>
        <w:ind w:left="490"/>
        <w:rPr>
          <w:rFonts w:ascii="宋体" w:hAnsi="宋体" w:eastAsia="宋体" w:cs="宋体"/>
          <w:sz w:val="28"/>
          <w:szCs w:val="28"/>
        </w:rPr>
      </w:pPr>
      <w:r>
        <w:rPr>
          <w:rFonts w:ascii="宋体" w:hAnsi="宋体" w:eastAsia="宋体" w:cs="宋体"/>
          <w:spacing w:val="1"/>
          <w:sz w:val="28"/>
          <w:szCs w:val="28"/>
        </w:rPr>
        <w:t>时间：  2026</w:t>
      </w:r>
      <w:r>
        <w:rPr>
          <w:rFonts w:ascii="宋体" w:hAnsi="宋体" w:eastAsia="宋体" w:cs="宋体"/>
          <w:spacing w:val="-39"/>
          <w:sz w:val="28"/>
          <w:szCs w:val="28"/>
        </w:rPr>
        <w:t xml:space="preserve"> </w:t>
      </w:r>
      <w:r>
        <w:rPr>
          <w:rFonts w:ascii="宋体" w:hAnsi="宋体" w:eastAsia="宋体" w:cs="宋体"/>
          <w:spacing w:val="1"/>
          <w:sz w:val="28"/>
          <w:szCs w:val="28"/>
        </w:rPr>
        <w:t>年</w:t>
      </w:r>
      <w:r>
        <w:rPr>
          <w:rFonts w:ascii="宋体" w:hAnsi="宋体" w:eastAsia="宋体" w:cs="宋体"/>
          <w:spacing w:val="-36"/>
          <w:sz w:val="28"/>
          <w:szCs w:val="28"/>
        </w:rPr>
        <w:t xml:space="preserve"> </w:t>
      </w:r>
      <w:r>
        <w:rPr>
          <w:rFonts w:ascii="宋体" w:hAnsi="宋体" w:eastAsia="宋体" w:cs="宋体"/>
          <w:spacing w:val="1"/>
          <w:sz w:val="28"/>
          <w:szCs w:val="28"/>
        </w:rPr>
        <w:t>09</w:t>
      </w:r>
      <w:r>
        <w:rPr>
          <w:rFonts w:ascii="宋体" w:hAnsi="宋体" w:eastAsia="宋体" w:cs="宋体"/>
          <w:spacing w:val="-35"/>
          <w:sz w:val="28"/>
          <w:szCs w:val="28"/>
        </w:rPr>
        <w:t xml:space="preserve"> </w:t>
      </w:r>
      <w:r>
        <w:rPr>
          <w:rFonts w:ascii="宋体" w:hAnsi="宋体" w:eastAsia="宋体" w:cs="宋体"/>
          <w:spacing w:val="1"/>
          <w:sz w:val="28"/>
          <w:szCs w:val="28"/>
        </w:rPr>
        <w:t>月</w:t>
      </w:r>
      <w:r>
        <w:rPr>
          <w:rFonts w:ascii="宋体" w:hAnsi="宋体" w:eastAsia="宋体" w:cs="宋体"/>
          <w:spacing w:val="-37"/>
          <w:sz w:val="28"/>
          <w:szCs w:val="28"/>
        </w:rPr>
        <w:t xml:space="preserve"> </w:t>
      </w:r>
      <w:r>
        <w:rPr>
          <w:rFonts w:hint="eastAsia" w:ascii="宋体" w:hAnsi="宋体" w:eastAsia="宋体" w:cs="宋体"/>
          <w:spacing w:val="1"/>
          <w:sz w:val="28"/>
          <w:szCs w:val="28"/>
          <w:lang w:val="en-US" w:eastAsia="zh-CN"/>
        </w:rPr>
        <w:t>18</w:t>
      </w:r>
      <w:r>
        <w:rPr>
          <w:rFonts w:ascii="宋体" w:hAnsi="宋体" w:eastAsia="宋体" w:cs="宋体"/>
          <w:spacing w:val="1"/>
          <w:sz w:val="28"/>
          <w:szCs w:val="28"/>
        </w:rPr>
        <w:t>日</w:t>
      </w:r>
      <w:r>
        <w:rPr>
          <w:rFonts w:ascii="宋体" w:hAnsi="宋体" w:eastAsia="宋体" w:cs="宋体"/>
          <w:spacing w:val="29"/>
          <w:sz w:val="28"/>
          <w:szCs w:val="28"/>
        </w:rPr>
        <w:t xml:space="preserve"> </w:t>
      </w:r>
      <w:r>
        <w:rPr>
          <w:rFonts w:ascii="宋体" w:hAnsi="宋体" w:eastAsia="宋体" w:cs="宋体"/>
          <w:spacing w:val="1"/>
          <w:sz w:val="28"/>
          <w:szCs w:val="28"/>
        </w:rPr>
        <w:t>10</w:t>
      </w:r>
      <w:r>
        <w:rPr>
          <w:rFonts w:ascii="宋体" w:hAnsi="宋体" w:eastAsia="宋体" w:cs="宋体"/>
          <w:spacing w:val="-31"/>
          <w:sz w:val="28"/>
          <w:szCs w:val="28"/>
        </w:rPr>
        <w:t xml:space="preserve"> </w:t>
      </w:r>
      <w:r>
        <w:rPr>
          <w:rFonts w:ascii="宋体" w:hAnsi="宋体" w:eastAsia="宋体" w:cs="宋体"/>
          <w:spacing w:val="1"/>
          <w:sz w:val="28"/>
          <w:szCs w:val="28"/>
        </w:rPr>
        <w:t>时</w:t>
      </w:r>
      <w:r>
        <w:rPr>
          <w:rFonts w:ascii="宋体" w:hAnsi="宋体" w:eastAsia="宋体" w:cs="宋体"/>
          <w:spacing w:val="-35"/>
          <w:sz w:val="28"/>
          <w:szCs w:val="28"/>
        </w:rPr>
        <w:t xml:space="preserve"> </w:t>
      </w:r>
      <w:r>
        <w:rPr>
          <w:rFonts w:ascii="宋体" w:hAnsi="宋体" w:eastAsia="宋体" w:cs="宋体"/>
          <w:spacing w:val="1"/>
          <w:sz w:val="28"/>
          <w:szCs w:val="28"/>
        </w:rPr>
        <w:t>00</w:t>
      </w:r>
      <w:r>
        <w:rPr>
          <w:rFonts w:ascii="宋体" w:hAnsi="宋体" w:eastAsia="宋体" w:cs="宋体"/>
          <w:spacing w:val="-38"/>
          <w:sz w:val="28"/>
          <w:szCs w:val="28"/>
        </w:rPr>
        <w:t xml:space="preserve"> </w:t>
      </w:r>
      <w:r>
        <w:rPr>
          <w:rFonts w:ascii="宋体" w:hAnsi="宋体" w:eastAsia="宋体" w:cs="宋体"/>
          <w:spacing w:val="1"/>
          <w:sz w:val="28"/>
          <w:szCs w:val="28"/>
        </w:rPr>
        <w:t>分</w:t>
      </w:r>
      <w:r>
        <w:rPr>
          <w:rFonts w:ascii="宋体" w:hAnsi="宋体" w:eastAsia="宋体" w:cs="宋体"/>
          <w:spacing w:val="-38"/>
          <w:sz w:val="28"/>
          <w:szCs w:val="28"/>
        </w:rPr>
        <w:t xml:space="preserve"> </w:t>
      </w:r>
      <w:r>
        <w:rPr>
          <w:rFonts w:ascii="宋体" w:hAnsi="宋体" w:eastAsia="宋体" w:cs="宋体"/>
          <w:sz w:val="28"/>
          <w:szCs w:val="28"/>
        </w:rPr>
        <w:t>00</w:t>
      </w:r>
      <w:r>
        <w:rPr>
          <w:rFonts w:ascii="宋体" w:hAnsi="宋体" w:eastAsia="宋体" w:cs="宋体"/>
          <w:spacing w:val="-38"/>
          <w:sz w:val="28"/>
          <w:szCs w:val="28"/>
        </w:rPr>
        <w:t xml:space="preserve"> </w:t>
      </w:r>
      <w:r>
        <w:rPr>
          <w:rFonts w:ascii="宋体" w:hAnsi="宋体" w:eastAsia="宋体" w:cs="宋体"/>
          <w:sz w:val="28"/>
          <w:szCs w:val="28"/>
        </w:rPr>
        <w:t>秒</w:t>
      </w:r>
      <w:r>
        <w:rPr>
          <w:rFonts w:ascii="宋体" w:hAnsi="宋体" w:eastAsia="宋体" w:cs="宋体"/>
          <w:spacing w:val="8"/>
          <w:sz w:val="28"/>
          <w:szCs w:val="28"/>
        </w:rPr>
        <w:t xml:space="preserve">  </w:t>
      </w:r>
      <w:r>
        <w:rPr>
          <w:rFonts w:ascii="宋体" w:hAnsi="宋体" w:eastAsia="宋体" w:cs="宋体"/>
          <w:sz w:val="28"/>
          <w:szCs w:val="28"/>
        </w:rPr>
        <w:t>（北京时间）</w:t>
      </w:r>
    </w:p>
    <w:p w14:paraId="393A0F6A">
      <w:pPr>
        <w:spacing w:before="250" w:line="227" w:lineRule="auto"/>
        <w:ind w:left="480"/>
        <w:rPr>
          <w:rFonts w:ascii="宋体" w:hAnsi="宋体" w:eastAsia="宋体" w:cs="宋体"/>
          <w:sz w:val="28"/>
          <w:szCs w:val="28"/>
        </w:rPr>
      </w:pPr>
      <w:r>
        <w:rPr>
          <w:rFonts w:ascii="宋体" w:hAnsi="宋体" w:eastAsia="宋体" w:cs="宋体"/>
          <w:spacing w:val="8"/>
          <w:sz w:val="28"/>
          <w:szCs w:val="28"/>
        </w:rPr>
        <w:t>地点：：陕西省榆林市府谷县</w:t>
      </w:r>
      <w:r>
        <w:rPr>
          <w:rFonts w:hint="eastAsia" w:ascii="宋体" w:hAnsi="宋体" w:eastAsia="宋体" w:cs="宋体"/>
          <w:spacing w:val="8"/>
          <w:sz w:val="28"/>
          <w:szCs w:val="28"/>
          <w:lang w:val="en-US" w:eastAsia="zh-CN"/>
        </w:rPr>
        <w:t>新区嘉佳购物中心5楼888会议</w:t>
      </w:r>
      <w:r>
        <w:rPr>
          <w:rFonts w:ascii="宋体" w:hAnsi="宋体" w:eastAsia="宋体" w:cs="宋体"/>
          <w:spacing w:val="8"/>
          <w:sz w:val="28"/>
          <w:szCs w:val="28"/>
        </w:rPr>
        <w:t>室</w:t>
      </w:r>
    </w:p>
    <w:p w14:paraId="0DCDCEC7">
      <w:pPr>
        <w:pStyle w:val="2"/>
        <w:spacing w:line="351" w:lineRule="auto"/>
        <w:rPr>
          <w:sz w:val="28"/>
          <w:szCs w:val="28"/>
        </w:rPr>
      </w:pPr>
    </w:p>
    <w:p w14:paraId="584AFF07">
      <w:pPr>
        <w:pStyle w:val="2"/>
        <w:spacing w:line="352" w:lineRule="auto"/>
        <w:rPr>
          <w:sz w:val="28"/>
          <w:szCs w:val="28"/>
        </w:rPr>
      </w:pPr>
    </w:p>
    <w:p w14:paraId="5F899B21">
      <w:pPr>
        <w:spacing w:before="65" w:line="226" w:lineRule="auto"/>
        <w:ind w:left="2"/>
        <w:outlineLvl w:val="1"/>
        <w:rPr>
          <w:rFonts w:ascii="宋体" w:hAnsi="宋体" w:eastAsia="宋体" w:cs="宋体"/>
          <w:sz w:val="28"/>
          <w:szCs w:val="28"/>
        </w:rPr>
      </w:pPr>
      <w:r>
        <w:rPr>
          <w:rFonts w:ascii="宋体" w:hAnsi="宋体" w:eastAsia="宋体" w:cs="宋体"/>
          <w:b/>
          <w:bCs/>
          <w:spacing w:val="6"/>
          <w:sz w:val="28"/>
          <w:szCs w:val="28"/>
        </w:rPr>
        <w:t>六、公告期限</w:t>
      </w:r>
    </w:p>
    <w:p w14:paraId="3CDEE6A8">
      <w:pPr>
        <w:pStyle w:val="2"/>
        <w:spacing w:line="350" w:lineRule="auto"/>
        <w:rPr>
          <w:sz w:val="28"/>
          <w:szCs w:val="28"/>
        </w:rPr>
      </w:pPr>
    </w:p>
    <w:p w14:paraId="5B17ABF1">
      <w:pPr>
        <w:spacing w:before="65" w:line="226" w:lineRule="auto"/>
        <w:ind w:left="515"/>
        <w:rPr>
          <w:rFonts w:ascii="宋体" w:hAnsi="宋体" w:eastAsia="宋体" w:cs="宋体"/>
          <w:sz w:val="28"/>
          <w:szCs w:val="28"/>
        </w:rPr>
      </w:pPr>
      <w:r>
        <w:rPr>
          <w:rFonts w:ascii="宋体" w:hAnsi="宋体" w:eastAsia="宋体" w:cs="宋体"/>
          <w:spacing w:val="4"/>
          <w:sz w:val="28"/>
          <w:szCs w:val="28"/>
        </w:rPr>
        <w:t>自本公告发布之日起</w:t>
      </w:r>
      <w:r>
        <w:rPr>
          <w:rFonts w:ascii="宋体" w:hAnsi="宋体" w:eastAsia="宋体" w:cs="宋体"/>
          <w:spacing w:val="-26"/>
          <w:sz w:val="28"/>
          <w:szCs w:val="28"/>
        </w:rPr>
        <w:t xml:space="preserve"> </w:t>
      </w:r>
      <w:r>
        <w:rPr>
          <w:rFonts w:ascii="宋体" w:hAnsi="宋体" w:eastAsia="宋体" w:cs="宋体"/>
          <w:spacing w:val="4"/>
          <w:sz w:val="28"/>
          <w:szCs w:val="28"/>
        </w:rPr>
        <w:t>3</w:t>
      </w:r>
      <w:r>
        <w:rPr>
          <w:rFonts w:ascii="宋体" w:hAnsi="宋体" w:eastAsia="宋体" w:cs="宋体"/>
          <w:spacing w:val="-40"/>
          <w:sz w:val="28"/>
          <w:szCs w:val="28"/>
        </w:rPr>
        <w:t xml:space="preserve"> </w:t>
      </w:r>
      <w:r>
        <w:rPr>
          <w:rFonts w:ascii="宋体" w:hAnsi="宋体" w:eastAsia="宋体" w:cs="宋体"/>
          <w:spacing w:val="4"/>
          <w:sz w:val="28"/>
          <w:szCs w:val="28"/>
        </w:rPr>
        <w:t>个工作日。</w:t>
      </w:r>
    </w:p>
    <w:p w14:paraId="67C2C934">
      <w:pPr>
        <w:pStyle w:val="2"/>
        <w:spacing w:line="352" w:lineRule="auto"/>
        <w:rPr>
          <w:sz w:val="28"/>
          <w:szCs w:val="28"/>
        </w:rPr>
      </w:pPr>
    </w:p>
    <w:p w14:paraId="198E4945">
      <w:pPr>
        <w:spacing w:before="66" w:line="228" w:lineRule="auto"/>
        <w:outlineLvl w:val="1"/>
        <w:rPr>
          <w:rFonts w:ascii="宋体" w:hAnsi="宋体" w:eastAsia="宋体" w:cs="宋体"/>
          <w:sz w:val="28"/>
          <w:szCs w:val="28"/>
        </w:rPr>
      </w:pPr>
      <w:r>
        <w:rPr>
          <w:rFonts w:ascii="宋体" w:hAnsi="宋体" w:eastAsia="宋体" w:cs="宋体"/>
          <w:b/>
          <w:bCs/>
          <w:spacing w:val="7"/>
          <w:sz w:val="28"/>
          <w:szCs w:val="28"/>
        </w:rPr>
        <w:t>七、其他补充事宜</w:t>
      </w:r>
    </w:p>
    <w:p w14:paraId="427C6F5C">
      <w:pPr>
        <w:pStyle w:val="2"/>
        <w:spacing w:line="350" w:lineRule="auto"/>
        <w:rPr>
          <w:sz w:val="28"/>
          <w:szCs w:val="28"/>
        </w:rPr>
      </w:pPr>
    </w:p>
    <w:p w14:paraId="11AC8E18">
      <w:pPr>
        <w:spacing w:before="65" w:line="226" w:lineRule="auto"/>
        <w:ind w:left="517"/>
        <w:rPr>
          <w:rFonts w:ascii="宋体" w:hAnsi="宋体" w:eastAsia="宋体" w:cs="宋体"/>
          <w:sz w:val="28"/>
          <w:szCs w:val="28"/>
        </w:rPr>
      </w:pPr>
      <w:r>
        <w:rPr>
          <w:rFonts w:ascii="宋体" w:hAnsi="宋体" w:eastAsia="宋体" w:cs="宋体"/>
          <w:spacing w:val="7"/>
          <w:sz w:val="28"/>
          <w:szCs w:val="28"/>
        </w:rPr>
        <w:t>(1）公告期限以自本公告发布之日起 5 个工作日为准。</w:t>
      </w:r>
    </w:p>
    <w:p w14:paraId="7CF91EAA">
      <w:pPr>
        <w:spacing w:before="252" w:line="228" w:lineRule="auto"/>
        <w:ind w:left="490"/>
        <w:rPr>
          <w:rFonts w:ascii="宋体" w:hAnsi="宋体" w:eastAsia="宋体" w:cs="宋体"/>
          <w:sz w:val="28"/>
          <w:szCs w:val="28"/>
        </w:rPr>
      </w:pPr>
      <w:r>
        <w:rPr>
          <w:rFonts w:ascii="宋体" w:hAnsi="宋体" w:eastAsia="宋体" w:cs="宋体"/>
          <w:spacing w:val="9"/>
          <w:sz w:val="28"/>
          <w:szCs w:val="28"/>
        </w:rPr>
        <w:t>（2）线上与线下需同时报名，二者缺一不可，否则视为报</w:t>
      </w:r>
      <w:r>
        <w:rPr>
          <w:rFonts w:ascii="宋体" w:hAnsi="宋体" w:eastAsia="宋体" w:cs="宋体"/>
          <w:spacing w:val="8"/>
          <w:sz w:val="28"/>
          <w:szCs w:val="28"/>
        </w:rPr>
        <w:t>名无效。</w:t>
      </w:r>
    </w:p>
    <w:p w14:paraId="4A9C7E0A">
      <w:pPr>
        <w:spacing w:before="253" w:line="459" w:lineRule="auto"/>
        <w:ind w:left="1" w:right="70" w:firstLine="494"/>
        <w:rPr>
          <w:rFonts w:ascii="宋体" w:hAnsi="宋体" w:eastAsia="宋体" w:cs="宋体"/>
          <w:sz w:val="28"/>
          <w:szCs w:val="28"/>
        </w:rPr>
      </w:pPr>
      <w:r>
        <w:rPr>
          <w:rFonts w:ascii="宋体" w:hAnsi="宋体" w:eastAsia="宋体" w:cs="宋体"/>
          <w:spacing w:val="9"/>
          <w:sz w:val="28"/>
          <w:szCs w:val="28"/>
        </w:rPr>
        <w:t>1、供应商可登录全国公共资源交易中心平台</w:t>
      </w:r>
      <w:r>
        <w:rPr>
          <w:rFonts w:ascii="宋体" w:hAnsi="宋体" w:eastAsia="宋体" w:cs="宋体"/>
          <w:spacing w:val="8"/>
          <w:sz w:val="28"/>
          <w:szCs w:val="28"/>
        </w:rPr>
        <w:t>（陕西省</w:t>
      </w:r>
      <w:r>
        <w:rPr>
          <w:rFonts w:ascii="宋体" w:hAnsi="宋体" w:eastAsia="宋体" w:cs="宋体"/>
          <w:spacing w:val="-14"/>
          <w:sz w:val="28"/>
          <w:szCs w:val="28"/>
        </w:rPr>
        <w:t>）</w:t>
      </w:r>
      <w:r>
        <w:rPr>
          <w:rFonts w:ascii="宋体" w:hAnsi="宋体" w:eastAsia="宋体" w:cs="宋体"/>
          <w:spacing w:val="-27"/>
          <w:sz w:val="28"/>
          <w:szCs w:val="28"/>
        </w:rPr>
        <w:t xml:space="preserve"> </w:t>
      </w:r>
      <w:r>
        <w:rPr>
          <w:rFonts w:ascii="宋体" w:hAnsi="宋体" w:eastAsia="宋体" w:cs="宋体"/>
          <w:spacing w:val="-14"/>
          <w:sz w:val="28"/>
          <w:szCs w:val="28"/>
        </w:rPr>
        <w:t>（</w:t>
      </w:r>
      <w:r>
        <w:rPr>
          <w:sz w:val="28"/>
          <w:szCs w:val="28"/>
        </w:rPr>
        <w:fldChar w:fldCharType="begin"/>
      </w:r>
      <w:r>
        <w:rPr>
          <w:sz w:val="28"/>
          <w:szCs w:val="28"/>
        </w:rPr>
        <w:instrText xml:space="preserve"> HYPERLINK "http://www.sxggzyjy.cn/" </w:instrText>
      </w:r>
      <w:r>
        <w:rPr>
          <w:sz w:val="28"/>
          <w:szCs w:val="28"/>
        </w:rPr>
        <w:fldChar w:fldCharType="separate"/>
      </w:r>
      <w:r>
        <w:rPr>
          <w:rFonts w:ascii="宋体" w:hAnsi="宋体" w:eastAsia="宋体" w:cs="宋体"/>
          <w:sz w:val="28"/>
          <w:szCs w:val="28"/>
        </w:rPr>
        <w:t>http</w:t>
      </w:r>
      <w:r>
        <w:rPr>
          <w:rFonts w:ascii="宋体" w:hAnsi="宋体" w:eastAsia="宋体" w:cs="宋体"/>
          <w:spacing w:val="8"/>
          <w:sz w:val="28"/>
          <w:szCs w:val="28"/>
        </w:rPr>
        <w:t>://</w:t>
      </w:r>
      <w:r>
        <w:rPr>
          <w:rFonts w:ascii="宋体" w:hAnsi="宋体" w:eastAsia="宋体" w:cs="宋体"/>
          <w:sz w:val="28"/>
          <w:szCs w:val="28"/>
        </w:rPr>
        <w:t>www</w:t>
      </w:r>
      <w:r>
        <w:rPr>
          <w:rFonts w:ascii="宋体" w:hAnsi="宋体" w:eastAsia="宋体" w:cs="宋体"/>
          <w:spacing w:val="8"/>
          <w:sz w:val="28"/>
          <w:szCs w:val="28"/>
        </w:rPr>
        <w:t>.</w:t>
      </w:r>
      <w:r>
        <w:rPr>
          <w:rFonts w:ascii="宋体" w:hAnsi="宋体" w:eastAsia="宋体" w:cs="宋体"/>
          <w:sz w:val="28"/>
          <w:szCs w:val="28"/>
        </w:rPr>
        <w:t>sxggzyjy</w:t>
      </w:r>
      <w:r>
        <w:rPr>
          <w:rFonts w:ascii="宋体" w:hAnsi="宋体" w:eastAsia="宋体" w:cs="宋体"/>
          <w:spacing w:val="8"/>
          <w:sz w:val="28"/>
          <w:szCs w:val="28"/>
        </w:rPr>
        <w:t>.</w:t>
      </w:r>
      <w:r>
        <w:rPr>
          <w:rFonts w:ascii="宋体" w:hAnsi="宋体" w:eastAsia="宋体" w:cs="宋体"/>
          <w:sz w:val="28"/>
          <w:szCs w:val="28"/>
        </w:rPr>
        <w:t>cn</w:t>
      </w:r>
      <w:r>
        <w:rPr>
          <w:rFonts w:ascii="宋体" w:hAnsi="宋体" w:eastAsia="宋体" w:cs="宋体"/>
          <w:spacing w:val="8"/>
          <w:sz w:val="28"/>
          <w:szCs w:val="28"/>
        </w:rPr>
        <w:t>/</w:t>
      </w:r>
      <w:r>
        <w:rPr>
          <w:rFonts w:ascii="宋体" w:hAnsi="宋体" w:eastAsia="宋体" w:cs="宋体"/>
          <w:spacing w:val="8"/>
          <w:sz w:val="28"/>
          <w:szCs w:val="28"/>
        </w:rPr>
        <w:fldChar w:fldCharType="end"/>
      </w:r>
      <w:r>
        <w:rPr>
          <w:rFonts w:ascii="宋体" w:hAnsi="宋体" w:eastAsia="宋体" w:cs="宋体"/>
          <w:spacing w:val="8"/>
          <w:sz w:val="28"/>
          <w:szCs w:val="28"/>
        </w:rPr>
        <w:t>）,选择“电</w:t>
      </w:r>
      <w:r>
        <w:rPr>
          <w:rFonts w:ascii="宋体" w:hAnsi="宋体" w:eastAsia="宋体" w:cs="宋体"/>
          <w:spacing w:val="7"/>
          <w:sz w:val="28"/>
          <w:szCs w:val="28"/>
        </w:rPr>
        <w:t>子交易平台-政府采购交易系统-企业端进行登录，登录后选择“交易乙方</w:t>
      </w:r>
      <w:r>
        <w:rPr>
          <w:rFonts w:ascii="宋体" w:hAnsi="宋体" w:eastAsia="宋体" w:cs="宋体"/>
          <w:spacing w:val="-70"/>
          <w:sz w:val="28"/>
          <w:szCs w:val="28"/>
        </w:rPr>
        <w:t xml:space="preserve"> </w:t>
      </w:r>
      <w:r>
        <w:rPr>
          <w:rFonts w:ascii="宋体" w:hAnsi="宋体" w:eastAsia="宋体" w:cs="宋体"/>
          <w:spacing w:val="7"/>
          <w:sz w:val="28"/>
          <w:szCs w:val="28"/>
        </w:rPr>
        <w:t>”身份进入供应商</w:t>
      </w:r>
      <w:r>
        <w:rPr>
          <w:rFonts w:ascii="宋体" w:hAnsi="宋体" w:eastAsia="宋体" w:cs="宋体"/>
          <w:spacing w:val="6"/>
          <w:sz w:val="28"/>
          <w:szCs w:val="28"/>
        </w:rPr>
        <w:t>界面进行报</w:t>
      </w:r>
      <w:r>
        <w:rPr>
          <w:rFonts w:ascii="宋体" w:hAnsi="宋体" w:eastAsia="宋体" w:cs="宋体"/>
          <w:spacing w:val="8"/>
          <w:sz w:val="28"/>
          <w:szCs w:val="28"/>
        </w:rPr>
        <w:t>名并免费下载磋商文件。</w:t>
      </w:r>
    </w:p>
    <w:p w14:paraId="4CDD7EDD">
      <w:pPr>
        <w:spacing w:before="250" w:line="360" w:lineRule="auto"/>
        <w:ind w:left="480"/>
        <w:rPr>
          <w:rFonts w:ascii="宋体" w:hAnsi="宋体" w:eastAsia="宋体" w:cs="宋体"/>
          <w:sz w:val="28"/>
          <w:szCs w:val="28"/>
        </w:rPr>
      </w:pPr>
      <w:r>
        <w:rPr>
          <w:rFonts w:ascii="宋体" w:hAnsi="宋体" w:eastAsia="宋体" w:cs="宋体"/>
          <w:spacing w:val="11"/>
          <w:sz w:val="28"/>
          <w:szCs w:val="28"/>
        </w:rPr>
        <w:t>2、 线上报名与线下报名需同时进行，投标人网上投标确认成功后，持网上投</w:t>
      </w:r>
      <w:r>
        <w:rPr>
          <w:rFonts w:ascii="宋体" w:hAnsi="宋体" w:eastAsia="宋体" w:cs="宋体"/>
          <w:spacing w:val="10"/>
          <w:sz w:val="28"/>
          <w:szCs w:val="28"/>
        </w:rPr>
        <w:t>标确认回执单、单</w:t>
      </w:r>
      <w:r>
        <w:rPr>
          <w:rFonts w:ascii="宋体" w:hAnsi="宋体" w:eastAsia="宋体" w:cs="宋体"/>
          <w:spacing w:val="9"/>
          <w:sz w:val="28"/>
          <w:szCs w:val="28"/>
        </w:rPr>
        <w:t>位介绍信原件、经办人身份证原件、复印件及社保经办机构出具的</w:t>
      </w:r>
      <w:r>
        <w:rPr>
          <w:rFonts w:ascii="宋体" w:hAnsi="宋体" w:eastAsia="宋体" w:cs="宋体"/>
          <w:spacing w:val="-37"/>
          <w:sz w:val="28"/>
          <w:szCs w:val="28"/>
        </w:rPr>
        <w:t xml:space="preserve"> </w:t>
      </w:r>
      <w:r>
        <w:rPr>
          <w:rFonts w:ascii="宋体" w:hAnsi="宋体" w:eastAsia="宋体" w:cs="宋体"/>
          <w:spacing w:val="9"/>
          <w:sz w:val="28"/>
          <w:szCs w:val="28"/>
        </w:rPr>
        <w:t>2026</w:t>
      </w:r>
      <w:r>
        <w:rPr>
          <w:rFonts w:ascii="宋体" w:hAnsi="宋体" w:eastAsia="宋体" w:cs="宋体"/>
          <w:spacing w:val="-37"/>
          <w:sz w:val="28"/>
          <w:szCs w:val="28"/>
        </w:rPr>
        <w:t xml:space="preserve"> </w:t>
      </w:r>
      <w:r>
        <w:rPr>
          <w:rFonts w:ascii="宋体" w:hAnsi="宋体" w:eastAsia="宋体" w:cs="宋体"/>
          <w:spacing w:val="9"/>
          <w:sz w:val="28"/>
          <w:szCs w:val="28"/>
        </w:rPr>
        <w:t>年06</w:t>
      </w:r>
      <w:r>
        <w:rPr>
          <w:rFonts w:ascii="宋体" w:hAnsi="宋体" w:eastAsia="宋体" w:cs="宋体"/>
          <w:spacing w:val="-33"/>
          <w:sz w:val="28"/>
          <w:szCs w:val="28"/>
        </w:rPr>
        <w:t xml:space="preserve"> </w:t>
      </w:r>
      <w:r>
        <w:rPr>
          <w:rFonts w:ascii="宋体" w:hAnsi="宋体" w:eastAsia="宋体" w:cs="宋体"/>
          <w:spacing w:val="9"/>
          <w:sz w:val="28"/>
          <w:szCs w:val="28"/>
        </w:rPr>
        <w:t>月</w:t>
      </w:r>
      <w:r>
        <w:rPr>
          <w:rFonts w:ascii="宋体" w:hAnsi="宋体" w:eastAsia="宋体" w:cs="宋体"/>
          <w:spacing w:val="8"/>
          <w:sz w:val="28"/>
          <w:szCs w:val="28"/>
        </w:rPr>
        <w:t>、07</w:t>
      </w:r>
      <w:r>
        <w:rPr>
          <w:rFonts w:ascii="宋体" w:hAnsi="宋体" w:eastAsia="宋体" w:cs="宋体"/>
          <w:spacing w:val="-33"/>
          <w:sz w:val="28"/>
          <w:szCs w:val="28"/>
        </w:rPr>
        <w:t xml:space="preserve"> </w:t>
      </w:r>
      <w:r>
        <w:rPr>
          <w:rFonts w:ascii="宋体" w:hAnsi="宋体" w:eastAsia="宋体" w:cs="宋体"/>
          <w:spacing w:val="8"/>
          <w:sz w:val="28"/>
          <w:szCs w:val="28"/>
        </w:rPr>
        <w:t>月或08</w:t>
      </w:r>
      <w:r>
        <w:rPr>
          <w:rFonts w:ascii="宋体" w:hAnsi="宋体" w:eastAsia="宋体" w:cs="宋体"/>
          <w:spacing w:val="-33"/>
          <w:sz w:val="28"/>
          <w:szCs w:val="28"/>
        </w:rPr>
        <w:t xml:space="preserve"> </w:t>
      </w:r>
      <w:r>
        <w:rPr>
          <w:rFonts w:ascii="宋体" w:hAnsi="宋体" w:eastAsia="宋体" w:cs="宋体"/>
          <w:spacing w:val="8"/>
          <w:sz w:val="28"/>
          <w:szCs w:val="28"/>
        </w:rPr>
        <w:t>月份至少一个月的经办人在本企业社保缴纳证明材料（五险一金其中一项即可，应可</w:t>
      </w:r>
      <w:r>
        <w:rPr>
          <w:rFonts w:ascii="宋体" w:hAnsi="宋体" w:eastAsia="宋体" w:cs="宋体"/>
          <w:spacing w:val="7"/>
          <w:sz w:val="28"/>
          <w:szCs w:val="28"/>
        </w:rPr>
        <w:t>查询）至采购代理机构</w:t>
      </w:r>
      <w:r>
        <w:rPr>
          <w:rFonts w:hint="eastAsia" w:ascii="宋体" w:hAnsi="宋体" w:eastAsia="宋体" w:cs="宋体"/>
          <w:spacing w:val="7"/>
          <w:sz w:val="28"/>
          <w:szCs w:val="28"/>
          <w:lang w:val="en-US" w:eastAsia="zh-CN"/>
        </w:rPr>
        <w:t>华睿诚</w:t>
      </w:r>
      <w:r>
        <w:rPr>
          <w:rFonts w:ascii="宋体" w:hAnsi="宋体" w:eastAsia="宋体" w:cs="宋体"/>
          <w:spacing w:val="9"/>
          <w:sz w:val="28"/>
          <w:szCs w:val="28"/>
        </w:rPr>
        <w:t>项目管理有限公司(</w:t>
      </w:r>
      <w:r>
        <w:rPr>
          <w:rFonts w:ascii="宋体" w:hAnsi="宋体" w:eastAsia="宋体" w:cs="宋体"/>
          <w:spacing w:val="8"/>
          <w:sz w:val="28"/>
          <w:szCs w:val="28"/>
        </w:rPr>
        <w:t>陕西省榆林市府谷县</w:t>
      </w:r>
      <w:r>
        <w:rPr>
          <w:rFonts w:hint="eastAsia" w:ascii="宋体" w:hAnsi="宋体" w:eastAsia="宋体" w:cs="宋体"/>
          <w:spacing w:val="8"/>
          <w:sz w:val="28"/>
          <w:szCs w:val="28"/>
          <w:lang w:val="en-US" w:eastAsia="zh-CN"/>
        </w:rPr>
        <w:t>新区嘉佳购物中心5楼888会议</w:t>
      </w:r>
      <w:r>
        <w:rPr>
          <w:rFonts w:ascii="宋体" w:hAnsi="宋体" w:eastAsia="宋体" w:cs="宋体"/>
          <w:spacing w:val="8"/>
          <w:sz w:val="28"/>
          <w:szCs w:val="28"/>
        </w:rPr>
        <w:t>室</w:t>
      </w:r>
      <w:r>
        <w:rPr>
          <w:rFonts w:hint="eastAsia" w:ascii="宋体" w:hAnsi="宋体" w:eastAsia="宋体" w:cs="宋体"/>
          <w:spacing w:val="8"/>
          <w:sz w:val="28"/>
          <w:szCs w:val="28"/>
          <w:lang w:eastAsia="zh-CN"/>
        </w:rPr>
        <w:t>）</w:t>
      </w:r>
      <w:r>
        <w:rPr>
          <w:rFonts w:ascii="宋体" w:hAnsi="宋体" w:eastAsia="宋体" w:cs="宋体"/>
          <w:spacing w:val="8"/>
          <w:sz w:val="28"/>
          <w:szCs w:val="28"/>
        </w:rPr>
        <w:t>进行确认，以上材料均</w:t>
      </w:r>
      <w:r>
        <w:rPr>
          <w:rFonts w:ascii="宋体" w:hAnsi="宋体" w:eastAsia="宋体" w:cs="宋体"/>
          <w:spacing w:val="3"/>
          <w:sz w:val="28"/>
          <w:szCs w:val="28"/>
        </w:rPr>
        <w:t>需加盖单位原色印章（谢绝邮寄）。投标确认时间：2026</w:t>
      </w:r>
      <w:r>
        <w:rPr>
          <w:rFonts w:ascii="宋体" w:hAnsi="宋体" w:eastAsia="宋体" w:cs="宋体"/>
          <w:spacing w:val="-20"/>
          <w:sz w:val="28"/>
          <w:szCs w:val="28"/>
        </w:rPr>
        <w:t xml:space="preserve"> </w:t>
      </w:r>
      <w:r>
        <w:rPr>
          <w:rFonts w:ascii="宋体" w:hAnsi="宋体" w:eastAsia="宋体" w:cs="宋体"/>
          <w:spacing w:val="3"/>
          <w:sz w:val="28"/>
          <w:szCs w:val="28"/>
        </w:rPr>
        <w:t>年</w:t>
      </w:r>
      <w:r>
        <w:rPr>
          <w:rFonts w:ascii="宋体" w:hAnsi="宋体" w:eastAsia="宋体" w:cs="宋体"/>
          <w:spacing w:val="-37"/>
          <w:sz w:val="28"/>
          <w:szCs w:val="28"/>
        </w:rPr>
        <w:t xml:space="preserve"> </w:t>
      </w:r>
      <w:r>
        <w:rPr>
          <w:rFonts w:ascii="宋体" w:hAnsi="宋体" w:eastAsia="宋体" w:cs="宋体"/>
          <w:spacing w:val="3"/>
          <w:sz w:val="28"/>
          <w:szCs w:val="28"/>
        </w:rPr>
        <w:t>0</w:t>
      </w:r>
      <w:r>
        <w:rPr>
          <w:rFonts w:hint="eastAsia" w:ascii="宋体" w:hAnsi="宋体" w:eastAsia="宋体" w:cs="宋体"/>
          <w:spacing w:val="3"/>
          <w:sz w:val="28"/>
          <w:szCs w:val="28"/>
          <w:lang w:val="en-US" w:eastAsia="zh-CN"/>
        </w:rPr>
        <w:t>9</w:t>
      </w:r>
      <w:r>
        <w:rPr>
          <w:rFonts w:ascii="宋体" w:hAnsi="宋体" w:eastAsia="宋体" w:cs="宋体"/>
          <w:spacing w:val="-35"/>
          <w:sz w:val="28"/>
          <w:szCs w:val="28"/>
        </w:rPr>
        <w:t xml:space="preserve"> </w:t>
      </w:r>
      <w:r>
        <w:rPr>
          <w:rFonts w:ascii="宋体" w:hAnsi="宋体" w:eastAsia="宋体" w:cs="宋体"/>
          <w:spacing w:val="3"/>
          <w:sz w:val="28"/>
          <w:szCs w:val="28"/>
        </w:rPr>
        <w:t>月</w:t>
      </w:r>
      <w:r>
        <w:rPr>
          <w:rFonts w:ascii="宋体" w:hAnsi="宋体" w:eastAsia="宋体" w:cs="宋体"/>
          <w:spacing w:val="-35"/>
          <w:sz w:val="28"/>
          <w:szCs w:val="28"/>
        </w:rPr>
        <w:t xml:space="preserve"> </w:t>
      </w:r>
      <w:r>
        <w:rPr>
          <w:rFonts w:hint="eastAsia" w:ascii="宋体" w:hAnsi="宋体" w:eastAsia="宋体" w:cs="宋体"/>
          <w:spacing w:val="3"/>
          <w:sz w:val="28"/>
          <w:szCs w:val="28"/>
          <w:lang w:val="en-US" w:eastAsia="zh-CN"/>
        </w:rPr>
        <w:t>08</w:t>
      </w:r>
      <w:r>
        <w:rPr>
          <w:rFonts w:ascii="宋体" w:hAnsi="宋体" w:eastAsia="宋体" w:cs="宋体"/>
          <w:spacing w:val="3"/>
          <w:sz w:val="28"/>
          <w:szCs w:val="28"/>
        </w:rPr>
        <w:t>日至</w:t>
      </w:r>
      <w:r>
        <w:rPr>
          <w:rFonts w:ascii="宋体" w:hAnsi="宋体" w:eastAsia="宋体" w:cs="宋体"/>
          <w:spacing w:val="-34"/>
          <w:sz w:val="28"/>
          <w:szCs w:val="28"/>
        </w:rPr>
        <w:t xml:space="preserve"> </w:t>
      </w:r>
      <w:r>
        <w:rPr>
          <w:rFonts w:ascii="宋体" w:hAnsi="宋体" w:eastAsia="宋体" w:cs="宋体"/>
          <w:spacing w:val="3"/>
          <w:sz w:val="28"/>
          <w:szCs w:val="28"/>
        </w:rPr>
        <w:t>2026</w:t>
      </w:r>
      <w:r>
        <w:rPr>
          <w:rFonts w:ascii="宋体" w:hAnsi="宋体" w:eastAsia="宋体" w:cs="宋体"/>
          <w:spacing w:val="-40"/>
          <w:sz w:val="28"/>
          <w:szCs w:val="28"/>
        </w:rPr>
        <w:t xml:space="preserve"> </w:t>
      </w:r>
      <w:r>
        <w:rPr>
          <w:rFonts w:ascii="宋体" w:hAnsi="宋体" w:eastAsia="宋体" w:cs="宋体"/>
          <w:spacing w:val="3"/>
          <w:sz w:val="28"/>
          <w:szCs w:val="28"/>
        </w:rPr>
        <w:t>年</w:t>
      </w:r>
      <w:r>
        <w:rPr>
          <w:rFonts w:ascii="宋体" w:hAnsi="宋体" w:eastAsia="宋体" w:cs="宋体"/>
          <w:spacing w:val="-37"/>
          <w:sz w:val="28"/>
          <w:szCs w:val="28"/>
        </w:rPr>
        <w:t xml:space="preserve"> </w:t>
      </w:r>
      <w:r>
        <w:rPr>
          <w:rFonts w:ascii="宋体" w:hAnsi="宋体" w:eastAsia="宋体" w:cs="宋体"/>
          <w:spacing w:val="3"/>
          <w:sz w:val="28"/>
          <w:szCs w:val="28"/>
        </w:rPr>
        <w:t>0</w:t>
      </w:r>
      <w:r>
        <w:rPr>
          <w:rFonts w:hint="eastAsia" w:ascii="宋体" w:hAnsi="宋体" w:eastAsia="宋体" w:cs="宋体"/>
          <w:spacing w:val="3"/>
          <w:sz w:val="28"/>
          <w:szCs w:val="28"/>
          <w:lang w:val="en-US" w:eastAsia="zh-CN"/>
        </w:rPr>
        <w:t>9</w:t>
      </w:r>
      <w:r>
        <w:rPr>
          <w:rFonts w:ascii="宋体" w:hAnsi="宋体" w:eastAsia="宋体" w:cs="宋体"/>
          <w:spacing w:val="-33"/>
          <w:sz w:val="28"/>
          <w:szCs w:val="28"/>
        </w:rPr>
        <w:t xml:space="preserve"> </w:t>
      </w:r>
      <w:r>
        <w:rPr>
          <w:rFonts w:ascii="宋体" w:hAnsi="宋体" w:eastAsia="宋体" w:cs="宋体"/>
          <w:spacing w:val="3"/>
          <w:sz w:val="28"/>
          <w:szCs w:val="28"/>
        </w:rPr>
        <w:t>月</w:t>
      </w:r>
      <w:r>
        <w:rPr>
          <w:rFonts w:ascii="宋体" w:hAnsi="宋体" w:eastAsia="宋体" w:cs="宋体"/>
          <w:spacing w:val="-37"/>
          <w:sz w:val="28"/>
          <w:szCs w:val="28"/>
        </w:rPr>
        <w:t xml:space="preserve"> </w:t>
      </w:r>
      <w:r>
        <w:rPr>
          <w:rFonts w:hint="eastAsia" w:ascii="宋体" w:hAnsi="宋体" w:eastAsia="宋体" w:cs="宋体"/>
          <w:spacing w:val="3"/>
          <w:sz w:val="28"/>
          <w:szCs w:val="28"/>
          <w:lang w:val="en-US" w:eastAsia="zh-CN"/>
        </w:rPr>
        <w:t>14</w:t>
      </w:r>
      <w:r>
        <w:rPr>
          <w:rFonts w:ascii="宋体" w:hAnsi="宋体" w:eastAsia="宋体" w:cs="宋体"/>
          <w:spacing w:val="3"/>
          <w:sz w:val="28"/>
          <w:szCs w:val="28"/>
        </w:rPr>
        <w:t>日每天上午</w:t>
      </w:r>
      <w:r>
        <w:rPr>
          <w:rFonts w:ascii="宋体" w:hAnsi="宋体" w:eastAsia="宋体" w:cs="宋体"/>
          <w:spacing w:val="2"/>
          <w:sz w:val="28"/>
          <w:szCs w:val="28"/>
        </w:rPr>
        <w:t>08</w:t>
      </w:r>
      <w:r>
        <w:rPr>
          <w:rFonts w:ascii="宋体" w:hAnsi="宋体" w:eastAsia="宋体" w:cs="宋体"/>
          <w:spacing w:val="-59"/>
          <w:sz w:val="28"/>
          <w:szCs w:val="28"/>
        </w:rPr>
        <w:t xml:space="preserve"> </w:t>
      </w:r>
      <w:r>
        <w:rPr>
          <w:rFonts w:ascii="宋体" w:hAnsi="宋体" w:eastAsia="宋体" w:cs="宋体"/>
          <w:spacing w:val="2"/>
          <w:sz w:val="28"/>
          <w:szCs w:val="28"/>
        </w:rPr>
        <w:t>:00</w:t>
      </w:r>
      <w:r>
        <w:rPr>
          <w:rFonts w:ascii="宋体" w:hAnsi="宋体" w:eastAsia="宋体" w:cs="宋体"/>
          <w:spacing w:val="-36"/>
          <w:sz w:val="28"/>
          <w:szCs w:val="28"/>
        </w:rPr>
        <w:t xml:space="preserve"> </w:t>
      </w:r>
      <w:r>
        <w:rPr>
          <w:rFonts w:ascii="宋体" w:hAnsi="宋体" w:eastAsia="宋体" w:cs="宋体"/>
          <w:spacing w:val="2"/>
          <w:sz w:val="28"/>
          <w:szCs w:val="28"/>
        </w:rPr>
        <w:t>至</w:t>
      </w:r>
      <w:r>
        <w:rPr>
          <w:rFonts w:ascii="宋体" w:hAnsi="宋体" w:eastAsia="宋体" w:cs="宋体"/>
          <w:spacing w:val="-24"/>
          <w:sz w:val="28"/>
          <w:szCs w:val="28"/>
        </w:rPr>
        <w:t xml:space="preserve"> </w:t>
      </w:r>
      <w:r>
        <w:rPr>
          <w:rFonts w:ascii="宋体" w:hAnsi="宋体" w:eastAsia="宋体" w:cs="宋体"/>
          <w:spacing w:val="2"/>
          <w:sz w:val="28"/>
          <w:szCs w:val="28"/>
        </w:rPr>
        <w:t>11</w:t>
      </w:r>
      <w:r>
        <w:rPr>
          <w:rFonts w:ascii="宋体" w:hAnsi="宋体" w:eastAsia="宋体" w:cs="宋体"/>
          <w:spacing w:val="-59"/>
          <w:sz w:val="28"/>
          <w:szCs w:val="28"/>
        </w:rPr>
        <w:t xml:space="preserve"> </w:t>
      </w:r>
      <w:r>
        <w:rPr>
          <w:rFonts w:ascii="宋体" w:hAnsi="宋体" w:eastAsia="宋体" w:cs="宋体"/>
          <w:spacing w:val="2"/>
          <w:sz w:val="28"/>
          <w:szCs w:val="28"/>
        </w:rPr>
        <w:t>:30，下午</w:t>
      </w:r>
      <w:r>
        <w:rPr>
          <w:rFonts w:ascii="宋体" w:hAnsi="宋体" w:eastAsia="宋体" w:cs="宋体"/>
          <w:spacing w:val="-22"/>
          <w:sz w:val="28"/>
          <w:szCs w:val="28"/>
        </w:rPr>
        <w:t xml:space="preserve"> </w:t>
      </w:r>
      <w:r>
        <w:rPr>
          <w:rFonts w:ascii="宋体" w:hAnsi="宋体" w:eastAsia="宋体" w:cs="宋体"/>
          <w:spacing w:val="2"/>
          <w:sz w:val="28"/>
          <w:szCs w:val="28"/>
        </w:rPr>
        <w:t>14</w:t>
      </w:r>
      <w:r>
        <w:rPr>
          <w:rFonts w:ascii="宋体" w:hAnsi="宋体" w:eastAsia="宋体" w:cs="宋体"/>
          <w:spacing w:val="-59"/>
          <w:sz w:val="28"/>
          <w:szCs w:val="28"/>
        </w:rPr>
        <w:t xml:space="preserve"> </w:t>
      </w:r>
      <w:r>
        <w:rPr>
          <w:rFonts w:ascii="宋体" w:hAnsi="宋体" w:eastAsia="宋体" w:cs="宋体"/>
          <w:spacing w:val="2"/>
          <w:sz w:val="28"/>
          <w:szCs w:val="28"/>
        </w:rPr>
        <w:t>:30</w:t>
      </w:r>
      <w:r>
        <w:rPr>
          <w:rFonts w:ascii="宋体" w:hAnsi="宋体" w:eastAsia="宋体" w:cs="宋体"/>
          <w:spacing w:val="-37"/>
          <w:sz w:val="28"/>
          <w:szCs w:val="28"/>
        </w:rPr>
        <w:t xml:space="preserve"> </w:t>
      </w:r>
      <w:r>
        <w:rPr>
          <w:rFonts w:ascii="宋体" w:hAnsi="宋体" w:eastAsia="宋体" w:cs="宋体"/>
          <w:spacing w:val="2"/>
          <w:sz w:val="28"/>
          <w:szCs w:val="28"/>
        </w:rPr>
        <w:t>至</w:t>
      </w:r>
      <w:r>
        <w:rPr>
          <w:rFonts w:ascii="宋体" w:hAnsi="宋体" w:eastAsia="宋体" w:cs="宋体"/>
          <w:spacing w:val="-23"/>
          <w:sz w:val="28"/>
          <w:szCs w:val="28"/>
        </w:rPr>
        <w:t xml:space="preserve"> </w:t>
      </w:r>
      <w:r>
        <w:rPr>
          <w:rFonts w:ascii="宋体" w:hAnsi="宋体" w:eastAsia="宋体" w:cs="宋体"/>
          <w:spacing w:val="2"/>
          <w:sz w:val="28"/>
          <w:szCs w:val="28"/>
        </w:rPr>
        <w:t>18</w:t>
      </w:r>
      <w:r>
        <w:rPr>
          <w:rFonts w:ascii="宋体" w:hAnsi="宋体" w:eastAsia="宋体" w:cs="宋体"/>
          <w:spacing w:val="-60"/>
          <w:sz w:val="28"/>
          <w:szCs w:val="28"/>
        </w:rPr>
        <w:t xml:space="preserve"> </w:t>
      </w:r>
      <w:r>
        <w:rPr>
          <w:rFonts w:ascii="宋体" w:hAnsi="宋体" w:eastAsia="宋体" w:cs="宋体"/>
          <w:spacing w:val="2"/>
          <w:sz w:val="28"/>
          <w:szCs w:val="28"/>
        </w:rPr>
        <w:t>:00（北京</w:t>
      </w:r>
      <w:r>
        <w:rPr>
          <w:rFonts w:ascii="宋体" w:hAnsi="宋体" w:eastAsia="宋体" w:cs="宋体"/>
          <w:spacing w:val="1"/>
          <w:sz w:val="28"/>
          <w:szCs w:val="28"/>
        </w:rPr>
        <w:t>时间</w:t>
      </w:r>
      <w:r>
        <w:rPr>
          <w:rFonts w:ascii="宋体" w:hAnsi="宋体" w:eastAsia="宋体" w:cs="宋体"/>
          <w:spacing w:val="9"/>
          <w:sz w:val="28"/>
          <w:szCs w:val="28"/>
        </w:rPr>
        <w:t>），</w:t>
      </w:r>
      <w:r>
        <w:rPr>
          <w:rFonts w:ascii="宋体" w:hAnsi="宋体" w:eastAsia="宋体" w:cs="宋体"/>
          <w:spacing w:val="1"/>
          <w:sz w:val="28"/>
          <w:szCs w:val="28"/>
        </w:rPr>
        <w:t>线上与线下报名信息须一致，否则视为报名无效。</w:t>
      </w:r>
    </w:p>
    <w:p w14:paraId="5060F224">
      <w:pPr>
        <w:spacing w:before="1" w:line="224" w:lineRule="auto"/>
        <w:ind w:left="485"/>
        <w:rPr>
          <w:rFonts w:ascii="宋体" w:hAnsi="宋体" w:eastAsia="宋体" w:cs="宋体"/>
          <w:sz w:val="28"/>
          <w:szCs w:val="28"/>
        </w:rPr>
      </w:pPr>
      <w:r>
        <w:rPr>
          <w:rFonts w:ascii="宋体" w:hAnsi="宋体" w:eastAsia="宋体" w:cs="宋体"/>
          <w:spacing w:val="7"/>
          <w:sz w:val="28"/>
          <w:szCs w:val="28"/>
        </w:rPr>
        <w:t>3、 办理</w:t>
      </w:r>
      <w:r>
        <w:rPr>
          <w:rFonts w:ascii="宋体" w:hAnsi="宋体" w:eastAsia="宋体" w:cs="宋体"/>
          <w:spacing w:val="-38"/>
          <w:sz w:val="28"/>
          <w:szCs w:val="28"/>
        </w:rPr>
        <w:t xml:space="preserve"> </w:t>
      </w:r>
      <w:r>
        <w:rPr>
          <w:rFonts w:ascii="宋体" w:hAnsi="宋体" w:eastAsia="宋体" w:cs="宋体"/>
          <w:sz w:val="28"/>
          <w:szCs w:val="28"/>
        </w:rPr>
        <w:t>CA</w:t>
      </w:r>
      <w:r>
        <w:rPr>
          <w:rFonts w:ascii="宋体" w:hAnsi="宋体" w:eastAsia="宋体" w:cs="宋体"/>
          <w:spacing w:val="-38"/>
          <w:sz w:val="28"/>
          <w:szCs w:val="28"/>
        </w:rPr>
        <w:t xml:space="preserve"> </w:t>
      </w:r>
      <w:r>
        <w:rPr>
          <w:rFonts w:ascii="宋体" w:hAnsi="宋体" w:eastAsia="宋体" w:cs="宋体"/>
          <w:spacing w:val="7"/>
          <w:sz w:val="28"/>
          <w:szCs w:val="28"/>
        </w:rPr>
        <w:t>锁方式（仅供参考</w:t>
      </w:r>
      <w:r>
        <w:rPr>
          <w:rFonts w:ascii="宋体" w:hAnsi="宋体" w:eastAsia="宋体" w:cs="宋体"/>
          <w:spacing w:val="18"/>
          <w:sz w:val="28"/>
          <w:szCs w:val="28"/>
        </w:rPr>
        <w:t>）：</w:t>
      </w:r>
      <w:r>
        <w:rPr>
          <w:rFonts w:ascii="宋体" w:hAnsi="宋体" w:eastAsia="宋体" w:cs="宋体"/>
          <w:spacing w:val="7"/>
          <w:sz w:val="28"/>
          <w:szCs w:val="28"/>
        </w:rPr>
        <w:t>榆林市市民大厦三楼窗口,电话：0912-3515031。</w:t>
      </w:r>
    </w:p>
    <w:p w14:paraId="4DE67B08">
      <w:pPr>
        <w:spacing w:before="256" w:line="457" w:lineRule="auto"/>
        <w:ind w:left="4" w:right="70" w:firstLine="475"/>
        <w:rPr>
          <w:rFonts w:ascii="宋体" w:hAnsi="宋体" w:eastAsia="宋体" w:cs="宋体"/>
          <w:spacing w:val="11"/>
          <w:sz w:val="28"/>
          <w:szCs w:val="28"/>
        </w:rPr>
      </w:pPr>
      <w:r>
        <w:rPr>
          <w:rFonts w:ascii="宋体" w:hAnsi="宋体" w:eastAsia="宋体" w:cs="宋体"/>
          <w:spacing w:val="9"/>
          <w:sz w:val="28"/>
          <w:szCs w:val="28"/>
        </w:rPr>
        <w:t>4、请供应商按照陕西省财政厅关于政府采购供应商注册</w:t>
      </w:r>
      <w:r>
        <w:rPr>
          <w:rFonts w:ascii="宋体" w:hAnsi="宋体" w:eastAsia="宋体" w:cs="宋体"/>
          <w:spacing w:val="8"/>
          <w:sz w:val="28"/>
          <w:szCs w:val="28"/>
        </w:rPr>
        <w:t>登记有关事项的通知中的要求，通过陕西</w:t>
      </w:r>
      <w:r>
        <w:rPr>
          <w:rFonts w:ascii="宋体" w:hAnsi="宋体" w:eastAsia="宋体" w:cs="宋体"/>
          <w:spacing w:val="11"/>
          <w:sz w:val="28"/>
          <w:szCs w:val="28"/>
        </w:rPr>
        <w:t>省政府采购网</w:t>
      </w:r>
    </w:p>
    <w:p w14:paraId="44AF19D7">
      <w:pPr>
        <w:spacing w:before="256" w:line="457" w:lineRule="auto"/>
        <w:ind w:right="70"/>
        <w:rPr>
          <w:rFonts w:ascii="宋体" w:hAnsi="宋体" w:eastAsia="宋体" w:cs="宋体"/>
          <w:sz w:val="28"/>
          <w:szCs w:val="28"/>
        </w:rPr>
      </w:pPr>
      <w:r>
        <w:rPr>
          <w:rFonts w:hint="eastAsia" w:eastAsia="宋体"/>
          <w:sz w:val="28"/>
          <w:szCs w:val="28"/>
          <w:lang w:eastAsia="zh-CN"/>
        </w:rPr>
        <w:t>（</w:t>
      </w:r>
      <w:r>
        <w:rPr>
          <w:sz w:val="28"/>
          <w:szCs w:val="28"/>
        </w:rPr>
        <w:fldChar w:fldCharType="begin"/>
      </w:r>
      <w:r>
        <w:rPr>
          <w:sz w:val="28"/>
          <w:szCs w:val="28"/>
        </w:rPr>
        <w:instrText xml:space="preserve"> HYPERLINK "http://www.ccgp-shaanxi.gov.cn/" </w:instrText>
      </w:r>
      <w:r>
        <w:rPr>
          <w:sz w:val="28"/>
          <w:szCs w:val="28"/>
        </w:rPr>
        <w:fldChar w:fldCharType="separate"/>
      </w:r>
      <w:r>
        <w:rPr>
          <w:rFonts w:ascii="宋体" w:hAnsi="宋体" w:eastAsia="宋体" w:cs="宋体"/>
          <w:sz w:val="28"/>
          <w:szCs w:val="28"/>
        </w:rPr>
        <w:t>http</w:t>
      </w:r>
      <w:r>
        <w:rPr>
          <w:rFonts w:ascii="宋体" w:hAnsi="宋体" w:eastAsia="宋体" w:cs="宋体"/>
          <w:spacing w:val="11"/>
          <w:sz w:val="28"/>
          <w:szCs w:val="28"/>
        </w:rPr>
        <w:t>://</w:t>
      </w:r>
      <w:r>
        <w:rPr>
          <w:rFonts w:ascii="宋体" w:hAnsi="宋体" w:eastAsia="宋体" w:cs="宋体"/>
          <w:sz w:val="28"/>
          <w:szCs w:val="28"/>
        </w:rPr>
        <w:t>www</w:t>
      </w:r>
      <w:r>
        <w:rPr>
          <w:rFonts w:ascii="宋体" w:hAnsi="宋体" w:eastAsia="宋体" w:cs="宋体"/>
          <w:spacing w:val="11"/>
          <w:sz w:val="28"/>
          <w:szCs w:val="28"/>
        </w:rPr>
        <w:t>.</w:t>
      </w:r>
      <w:r>
        <w:rPr>
          <w:rFonts w:ascii="宋体" w:hAnsi="宋体" w:eastAsia="宋体" w:cs="宋体"/>
          <w:sz w:val="28"/>
          <w:szCs w:val="28"/>
        </w:rPr>
        <w:t>ccgp</w:t>
      </w:r>
      <w:r>
        <w:rPr>
          <w:rFonts w:ascii="宋体" w:hAnsi="宋体" w:eastAsia="宋体" w:cs="宋体"/>
          <w:spacing w:val="11"/>
          <w:sz w:val="28"/>
          <w:szCs w:val="28"/>
        </w:rPr>
        <w:t>-</w:t>
      </w:r>
      <w:r>
        <w:rPr>
          <w:rFonts w:ascii="宋体" w:hAnsi="宋体" w:eastAsia="宋体" w:cs="宋体"/>
          <w:sz w:val="28"/>
          <w:szCs w:val="28"/>
        </w:rPr>
        <w:t>shaanxi</w:t>
      </w:r>
      <w:r>
        <w:rPr>
          <w:rFonts w:ascii="宋体" w:hAnsi="宋体" w:eastAsia="宋体" w:cs="宋体"/>
          <w:spacing w:val="11"/>
          <w:sz w:val="28"/>
          <w:szCs w:val="28"/>
        </w:rPr>
        <w:t>.</w:t>
      </w:r>
      <w:r>
        <w:rPr>
          <w:rFonts w:ascii="宋体" w:hAnsi="宋体" w:eastAsia="宋体" w:cs="宋体"/>
          <w:sz w:val="28"/>
          <w:szCs w:val="28"/>
        </w:rPr>
        <w:t>gov</w:t>
      </w:r>
      <w:r>
        <w:rPr>
          <w:rFonts w:ascii="宋体" w:hAnsi="宋体" w:eastAsia="宋体" w:cs="宋体"/>
          <w:spacing w:val="11"/>
          <w:sz w:val="28"/>
          <w:szCs w:val="28"/>
        </w:rPr>
        <w:t>.</w:t>
      </w:r>
      <w:r>
        <w:rPr>
          <w:rFonts w:ascii="宋体" w:hAnsi="宋体" w:eastAsia="宋体" w:cs="宋体"/>
          <w:sz w:val="28"/>
          <w:szCs w:val="28"/>
        </w:rPr>
        <w:t>cn</w:t>
      </w:r>
      <w:r>
        <w:rPr>
          <w:rFonts w:ascii="宋体" w:hAnsi="宋体" w:eastAsia="宋体" w:cs="宋体"/>
          <w:spacing w:val="11"/>
          <w:sz w:val="28"/>
          <w:szCs w:val="28"/>
        </w:rPr>
        <w:t>/</w:t>
      </w:r>
      <w:r>
        <w:rPr>
          <w:rFonts w:ascii="宋体" w:hAnsi="宋体" w:eastAsia="宋体" w:cs="宋体"/>
          <w:spacing w:val="11"/>
          <w:sz w:val="28"/>
          <w:szCs w:val="28"/>
        </w:rPr>
        <w:fldChar w:fldCharType="end"/>
      </w:r>
      <w:r>
        <w:rPr>
          <w:rFonts w:ascii="宋体" w:hAnsi="宋体" w:eastAsia="宋体" w:cs="宋体"/>
          <w:spacing w:val="11"/>
          <w:sz w:val="28"/>
          <w:szCs w:val="28"/>
        </w:rPr>
        <w:t>）注册登记加入陕西省政府采购供应商库。</w:t>
      </w:r>
    </w:p>
    <w:p w14:paraId="6A322AC1">
      <w:pPr>
        <w:spacing w:before="171" w:line="227" w:lineRule="auto"/>
        <w:ind w:left="4"/>
        <w:outlineLvl w:val="1"/>
        <w:rPr>
          <w:rFonts w:ascii="宋体" w:hAnsi="宋体" w:eastAsia="宋体" w:cs="宋体"/>
          <w:sz w:val="28"/>
          <w:szCs w:val="28"/>
        </w:rPr>
      </w:pPr>
      <w:r>
        <w:rPr>
          <w:rFonts w:ascii="宋体" w:hAnsi="宋体" w:eastAsia="宋体" w:cs="宋体"/>
          <w:b/>
          <w:bCs/>
          <w:spacing w:val="7"/>
          <w:sz w:val="28"/>
          <w:szCs w:val="28"/>
        </w:rPr>
        <w:t>八、对本次招标提出询问，请按以下方式联系。</w:t>
      </w:r>
    </w:p>
    <w:p w14:paraId="7602277C">
      <w:pPr>
        <w:pStyle w:val="2"/>
        <w:spacing w:line="349" w:lineRule="auto"/>
        <w:rPr>
          <w:sz w:val="28"/>
          <w:szCs w:val="28"/>
        </w:rPr>
      </w:pPr>
    </w:p>
    <w:p w14:paraId="3C076EA4">
      <w:pPr>
        <w:spacing w:before="5" w:line="459" w:lineRule="auto"/>
        <w:ind w:firstLine="482"/>
        <w:rPr>
          <w:rFonts w:ascii="宋体" w:hAnsi="宋体" w:eastAsia="宋体" w:cs="宋体"/>
          <w:spacing w:val="-22"/>
          <w:sz w:val="28"/>
          <w:szCs w:val="28"/>
        </w:rPr>
      </w:pPr>
      <w:r>
        <w:rPr>
          <w:rFonts w:ascii="宋体" w:hAnsi="宋体" w:eastAsia="宋体" w:cs="宋体"/>
          <w:spacing w:val="8"/>
          <w:sz w:val="28"/>
          <w:szCs w:val="28"/>
        </w:rPr>
        <w:t>1.</w:t>
      </w:r>
      <w:r>
        <w:rPr>
          <w:rFonts w:ascii="宋体" w:hAnsi="宋体" w:eastAsia="宋体" w:cs="宋体"/>
          <w:spacing w:val="-22"/>
          <w:sz w:val="28"/>
          <w:szCs w:val="28"/>
        </w:rPr>
        <w:t>采购人信息</w:t>
      </w:r>
    </w:p>
    <w:p w14:paraId="1A82416B">
      <w:pPr>
        <w:spacing w:before="5" w:line="459" w:lineRule="auto"/>
        <w:ind w:firstLine="482"/>
        <w:rPr>
          <w:rFonts w:ascii="宋体" w:hAnsi="宋体" w:eastAsia="宋体" w:cs="宋体"/>
          <w:spacing w:val="-22"/>
          <w:sz w:val="28"/>
          <w:szCs w:val="28"/>
        </w:rPr>
      </w:pPr>
      <w:r>
        <w:rPr>
          <w:rFonts w:ascii="宋体" w:hAnsi="宋体" w:eastAsia="宋体" w:cs="宋体"/>
          <w:spacing w:val="-22"/>
          <w:sz w:val="28"/>
          <w:szCs w:val="28"/>
        </w:rPr>
        <w:t>名称：府谷县</w:t>
      </w:r>
      <w:r>
        <w:rPr>
          <w:rFonts w:hint="eastAsia" w:ascii="宋体" w:hAnsi="宋体" w:eastAsia="宋体" w:cs="宋体"/>
          <w:spacing w:val="-22"/>
          <w:sz w:val="28"/>
          <w:szCs w:val="28"/>
          <w:lang w:val="en-US" w:eastAsia="zh-CN"/>
        </w:rPr>
        <w:t>老高川</w:t>
      </w:r>
      <w:r>
        <w:rPr>
          <w:rFonts w:ascii="宋体" w:hAnsi="宋体" w:eastAsia="宋体" w:cs="宋体"/>
          <w:spacing w:val="-22"/>
          <w:sz w:val="28"/>
          <w:szCs w:val="28"/>
        </w:rPr>
        <w:t>镇人民政府</w:t>
      </w:r>
    </w:p>
    <w:p w14:paraId="06DFF3D4">
      <w:pPr>
        <w:spacing w:before="5" w:line="459" w:lineRule="auto"/>
        <w:ind w:firstLine="472" w:firstLineChars="200"/>
        <w:rPr>
          <w:rFonts w:hint="default" w:ascii="宋体" w:hAnsi="宋体" w:eastAsia="宋体" w:cs="宋体"/>
          <w:spacing w:val="-22"/>
          <w:sz w:val="28"/>
          <w:szCs w:val="28"/>
          <w:lang w:val="en-US" w:eastAsia="zh-CN"/>
        </w:rPr>
      </w:pPr>
      <w:r>
        <w:rPr>
          <w:rFonts w:ascii="宋体" w:hAnsi="宋体" w:eastAsia="宋体" w:cs="宋体"/>
          <w:spacing w:val="-22"/>
          <w:sz w:val="28"/>
          <w:szCs w:val="28"/>
        </w:rPr>
        <w:t>地址：</w:t>
      </w:r>
      <w:r>
        <w:rPr>
          <w:rFonts w:hint="eastAsia" w:ascii="宋体" w:hAnsi="宋体" w:eastAsia="宋体" w:cs="宋体"/>
          <w:spacing w:val="-22"/>
          <w:sz w:val="28"/>
          <w:szCs w:val="28"/>
          <w:lang w:val="en-US" w:eastAsia="zh-CN"/>
        </w:rPr>
        <w:t>府谷县老高川镇老高川村</w:t>
      </w:r>
    </w:p>
    <w:p w14:paraId="1AD10E2B">
      <w:pPr>
        <w:spacing w:before="5" w:line="459" w:lineRule="auto"/>
        <w:ind w:firstLine="482"/>
        <w:rPr>
          <w:rFonts w:hint="default" w:ascii="宋体" w:hAnsi="宋体" w:eastAsia="宋体" w:cs="宋体"/>
          <w:spacing w:val="-22"/>
          <w:sz w:val="28"/>
          <w:szCs w:val="28"/>
          <w:lang w:val="en-US" w:eastAsia="zh-CN"/>
        </w:rPr>
      </w:pPr>
      <w:r>
        <w:rPr>
          <w:rFonts w:ascii="宋体" w:hAnsi="宋体" w:eastAsia="宋体" w:cs="宋体"/>
          <w:spacing w:val="-22"/>
          <w:sz w:val="28"/>
          <w:szCs w:val="28"/>
        </w:rPr>
        <w:t>联系方式：</w:t>
      </w:r>
      <w:r>
        <w:rPr>
          <w:rFonts w:hint="eastAsia" w:ascii="宋体" w:hAnsi="宋体" w:eastAsia="宋体" w:cs="宋体"/>
          <w:spacing w:val="-22"/>
          <w:sz w:val="28"/>
          <w:szCs w:val="28"/>
          <w:lang w:val="en-US" w:eastAsia="zh-CN"/>
        </w:rPr>
        <w:t>15353888687</w:t>
      </w:r>
    </w:p>
    <w:p w14:paraId="2403A04B">
      <w:pPr>
        <w:spacing w:before="5" w:line="459" w:lineRule="auto"/>
        <w:ind w:firstLine="482"/>
        <w:rPr>
          <w:rFonts w:ascii="宋体" w:hAnsi="宋体" w:eastAsia="宋体" w:cs="宋体"/>
          <w:spacing w:val="-22"/>
          <w:sz w:val="28"/>
          <w:szCs w:val="28"/>
        </w:rPr>
      </w:pPr>
      <w:r>
        <w:rPr>
          <w:rFonts w:ascii="宋体" w:hAnsi="宋体" w:eastAsia="宋体" w:cs="宋体"/>
          <w:spacing w:val="-22"/>
          <w:sz w:val="28"/>
          <w:szCs w:val="28"/>
        </w:rPr>
        <w:t>2.采购代理机构信息</w:t>
      </w:r>
    </w:p>
    <w:p w14:paraId="570AC4F0">
      <w:pPr>
        <w:spacing w:before="5" w:line="459" w:lineRule="auto"/>
        <w:ind w:firstLine="482"/>
        <w:rPr>
          <w:rFonts w:ascii="宋体" w:hAnsi="宋体" w:eastAsia="宋体" w:cs="宋体"/>
          <w:spacing w:val="-22"/>
          <w:sz w:val="28"/>
          <w:szCs w:val="28"/>
        </w:rPr>
      </w:pPr>
      <w:r>
        <w:rPr>
          <w:rFonts w:ascii="宋体" w:hAnsi="宋体" w:eastAsia="宋体" w:cs="宋体"/>
          <w:spacing w:val="-22"/>
          <w:sz w:val="28"/>
          <w:szCs w:val="28"/>
        </w:rPr>
        <w:t>名称：</w:t>
      </w:r>
      <w:r>
        <w:rPr>
          <w:rFonts w:hint="eastAsia" w:ascii="宋体" w:hAnsi="宋体" w:eastAsia="宋体" w:cs="宋体"/>
          <w:spacing w:val="-22"/>
          <w:sz w:val="28"/>
          <w:szCs w:val="28"/>
          <w:lang w:val="en-US" w:eastAsia="zh-CN"/>
        </w:rPr>
        <w:t>华睿诚</w:t>
      </w:r>
      <w:r>
        <w:rPr>
          <w:rFonts w:ascii="宋体" w:hAnsi="宋体" w:eastAsia="宋体" w:cs="宋体"/>
          <w:spacing w:val="-22"/>
          <w:sz w:val="28"/>
          <w:szCs w:val="28"/>
        </w:rPr>
        <w:t>项目管理有限公司</w:t>
      </w:r>
    </w:p>
    <w:p w14:paraId="1CBC692D">
      <w:pPr>
        <w:spacing w:before="5" w:line="459" w:lineRule="auto"/>
        <w:ind w:firstLine="482"/>
        <w:rPr>
          <w:rFonts w:ascii="宋体" w:hAnsi="宋体" w:eastAsia="宋体" w:cs="宋体"/>
          <w:spacing w:val="-22"/>
          <w:sz w:val="28"/>
          <w:szCs w:val="28"/>
        </w:rPr>
      </w:pPr>
      <w:r>
        <w:rPr>
          <w:rFonts w:ascii="宋体" w:hAnsi="宋体" w:eastAsia="宋体" w:cs="宋体"/>
          <w:spacing w:val="-22"/>
          <w:sz w:val="28"/>
          <w:szCs w:val="28"/>
        </w:rPr>
        <w:t>地址：陕西省榆林市府谷县</w:t>
      </w:r>
      <w:r>
        <w:rPr>
          <w:rFonts w:hint="eastAsia" w:ascii="宋体" w:hAnsi="宋体" w:eastAsia="宋体" w:cs="宋体"/>
          <w:spacing w:val="-22"/>
          <w:sz w:val="28"/>
          <w:szCs w:val="28"/>
          <w:lang w:val="en-US" w:eastAsia="zh-CN"/>
        </w:rPr>
        <w:t>新区嘉佳购物中心5楼888A会议</w:t>
      </w:r>
      <w:r>
        <w:rPr>
          <w:rFonts w:ascii="宋体" w:hAnsi="宋体" w:eastAsia="宋体" w:cs="宋体"/>
          <w:spacing w:val="-22"/>
          <w:sz w:val="28"/>
          <w:szCs w:val="28"/>
        </w:rPr>
        <w:t>室</w:t>
      </w:r>
    </w:p>
    <w:p w14:paraId="610C3B6A">
      <w:pPr>
        <w:spacing w:before="5" w:line="459" w:lineRule="auto"/>
        <w:ind w:firstLine="482"/>
        <w:rPr>
          <w:rFonts w:hint="default" w:ascii="宋体" w:hAnsi="宋体" w:eastAsia="宋体" w:cs="宋体"/>
          <w:spacing w:val="-22"/>
          <w:sz w:val="28"/>
          <w:szCs w:val="28"/>
          <w:lang w:val="en-US" w:eastAsia="zh-CN"/>
        </w:rPr>
      </w:pPr>
      <w:r>
        <w:rPr>
          <w:rFonts w:ascii="宋体" w:hAnsi="宋体" w:eastAsia="宋体" w:cs="宋体"/>
          <w:spacing w:val="-22"/>
          <w:sz w:val="28"/>
          <w:szCs w:val="28"/>
        </w:rPr>
        <w:t>联系方式：</w:t>
      </w:r>
      <w:r>
        <w:rPr>
          <w:rFonts w:hint="eastAsia" w:ascii="宋体" w:hAnsi="宋体" w:eastAsia="宋体" w:cs="宋体"/>
          <w:spacing w:val="-22"/>
          <w:sz w:val="28"/>
          <w:szCs w:val="28"/>
          <w:lang w:val="en-US" w:eastAsia="zh-CN"/>
        </w:rPr>
        <w:t>19109129358</w:t>
      </w:r>
    </w:p>
    <w:p w14:paraId="24E54625">
      <w:pPr>
        <w:spacing w:before="5" w:line="459" w:lineRule="auto"/>
        <w:ind w:firstLine="482"/>
        <w:rPr>
          <w:rFonts w:ascii="宋体" w:hAnsi="宋体" w:eastAsia="宋体" w:cs="宋体"/>
          <w:spacing w:val="-22"/>
          <w:sz w:val="28"/>
          <w:szCs w:val="28"/>
        </w:rPr>
      </w:pPr>
      <w:r>
        <w:rPr>
          <w:rFonts w:ascii="宋体" w:hAnsi="宋体" w:eastAsia="宋体" w:cs="宋体"/>
          <w:spacing w:val="-22"/>
          <w:sz w:val="28"/>
          <w:szCs w:val="28"/>
        </w:rPr>
        <w:t>3.项目联系方式</w:t>
      </w:r>
    </w:p>
    <w:p w14:paraId="2CE72EB3">
      <w:pPr>
        <w:spacing w:before="5" w:line="459" w:lineRule="auto"/>
        <w:ind w:firstLine="482"/>
        <w:rPr>
          <w:rFonts w:ascii="宋体" w:hAnsi="宋体" w:eastAsia="宋体" w:cs="宋体"/>
          <w:spacing w:val="-22"/>
          <w:sz w:val="28"/>
          <w:szCs w:val="28"/>
        </w:rPr>
      </w:pPr>
      <w:r>
        <w:rPr>
          <w:rFonts w:ascii="宋体" w:hAnsi="宋体" w:eastAsia="宋体" w:cs="宋体"/>
          <w:spacing w:val="-22"/>
          <w:sz w:val="28"/>
          <w:szCs w:val="28"/>
        </w:rPr>
        <w:t>项目联系人：</w:t>
      </w:r>
      <w:r>
        <w:rPr>
          <w:rFonts w:hint="eastAsia" w:ascii="宋体" w:hAnsi="宋体" w:eastAsia="宋体" w:cs="宋体"/>
          <w:spacing w:val="-22"/>
          <w:sz w:val="28"/>
          <w:szCs w:val="28"/>
          <w:lang w:val="en-US" w:eastAsia="zh-CN"/>
        </w:rPr>
        <w:t>王</w:t>
      </w:r>
      <w:r>
        <w:rPr>
          <w:rFonts w:ascii="宋体" w:hAnsi="宋体" w:eastAsia="宋体" w:cs="宋体"/>
          <w:spacing w:val="-22"/>
          <w:sz w:val="28"/>
          <w:szCs w:val="28"/>
        </w:rPr>
        <w:t>工</w:t>
      </w:r>
    </w:p>
    <w:p w14:paraId="22E0A510">
      <w:pPr>
        <w:spacing w:before="5" w:line="459" w:lineRule="auto"/>
        <w:ind w:firstLine="482"/>
        <w:rPr>
          <w:rFonts w:hint="default" w:ascii="宋体" w:hAnsi="宋体" w:eastAsia="宋体" w:cs="宋体"/>
          <w:spacing w:val="-22"/>
          <w:sz w:val="28"/>
          <w:szCs w:val="28"/>
          <w:lang w:val="en-US" w:eastAsia="zh-CN"/>
        </w:rPr>
      </w:pPr>
      <w:r>
        <w:rPr>
          <w:rFonts w:ascii="宋体" w:hAnsi="宋体" w:eastAsia="宋体" w:cs="宋体"/>
          <w:spacing w:val="-22"/>
          <w:sz w:val="28"/>
          <w:szCs w:val="28"/>
        </w:rPr>
        <w:t>电话：</w:t>
      </w:r>
      <w:r>
        <w:rPr>
          <w:rFonts w:hint="eastAsia" w:ascii="宋体" w:hAnsi="宋体" w:eastAsia="宋体" w:cs="宋体"/>
          <w:spacing w:val="-22"/>
          <w:sz w:val="28"/>
          <w:szCs w:val="28"/>
          <w:lang w:val="en-US" w:eastAsia="zh-CN"/>
        </w:rPr>
        <w:t>18291292229</w:t>
      </w:r>
    </w:p>
    <w:p w14:paraId="2698B7BD">
      <w:pPr>
        <w:spacing w:before="5" w:line="459" w:lineRule="auto"/>
        <w:ind w:firstLine="482"/>
        <w:rPr>
          <w:rFonts w:ascii="宋体" w:hAnsi="宋体" w:eastAsia="宋体" w:cs="宋体"/>
          <w:spacing w:val="-22"/>
          <w:sz w:val="28"/>
          <w:szCs w:val="28"/>
        </w:rPr>
      </w:pPr>
      <w:r>
        <w:rPr>
          <w:rFonts w:hint="eastAsia" w:ascii="宋体" w:hAnsi="宋体" w:eastAsia="宋体" w:cs="宋体"/>
          <w:spacing w:val="-22"/>
          <w:sz w:val="28"/>
          <w:szCs w:val="28"/>
          <w:lang w:val="en-US" w:eastAsia="zh-CN"/>
        </w:rPr>
        <w:t>华睿诚</w:t>
      </w:r>
      <w:r>
        <w:rPr>
          <w:rFonts w:ascii="宋体" w:hAnsi="宋体" w:eastAsia="宋体" w:cs="宋体"/>
          <w:spacing w:val="-22"/>
          <w:sz w:val="28"/>
          <w:szCs w:val="28"/>
        </w:rPr>
        <w:t>项目管理有限公司</w:t>
      </w:r>
    </w:p>
    <w:p w14:paraId="09A2AC7E">
      <w:pPr>
        <w:spacing w:before="5" w:line="459" w:lineRule="auto"/>
        <w:ind w:firstLine="6671" w:firstLineChars="2827"/>
        <w:rPr>
          <w:rFonts w:ascii="宋体" w:hAnsi="宋体" w:eastAsia="宋体" w:cs="宋体"/>
          <w:spacing w:val="-22"/>
          <w:sz w:val="28"/>
          <w:szCs w:val="28"/>
        </w:rPr>
        <w:sectPr>
          <w:footerReference r:id="rId10" w:type="default"/>
          <w:pgSz w:w="11905" w:h="16839"/>
          <w:pgMar w:top="1431" w:right="1156" w:bottom="1310" w:left="1327" w:header="0" w:footer="1096" w:gutter="0"/>
          <w:pgNumType w:fmt="decimal"/>
          <w:cols w:space="720" w:num="1"/>
        </w:sectPr>
      </w:pPr>
      <w:r>
        <w:rPr>
          <w:rFonts w:ascii="宋体" w:hAnsi="宋体" w:eastAsia="宋体" w:cs="宋体"/>
          <w:spacing w:val="-22"/>
          <w:sz w:val="28"/>
          <w:szCs w:val="28"/>
        </w:rPr>
        <w:t>2026 年 0</w:t>
      </w:r>
      <w:r>
        <w:rPr>
          <w:rFonts w:hint="eastAsia" w:ascii="宋体" w:hAnsi="宋体" w:eastAsia="宋体" w:cs="宋体"/>
          <w:spacing w:val="-22"/>
          <w:sz w:val="28"/>
          <w:szCs w:val="28"/>
          <w:lang w:val="en-US" w:eastAsia="zh-CN"/>
        </w:rPr>
        <w:t>9</w:t>
      </w:r>
      <w:r>
        <w:rPr>
          <w:rFonts w:ascii="宋体" w:hAnsi="宋体" w:eastAsia="宋体" w:cs="宋体"/>
          <w:spacing w:val="-22"/>
          <w:sz w:val="28"/>
          <w:szCs w:val="28"/>
        </w:rPr>
        <w:t>月</w:t>
      </w:r>
      <w:r>
        <w:rPr>
          <w:rFonts w:hint="eastAsia" w:ascii="宋体" w:hAnsi="宋体" w:eastAsia="宋体" w:cs="宋体"/>
          <w:spacing w:val="-22"/>
          <w:sz w:val="28"/>
          <w:szCs w:val="28"/>
          <w:lang w:val="en-US" w:eastAsia="zh-CN"/>
        </w:rPr>
        <w:t>07</w:t>
      </w:r>
      <w:r>
        <w:rPr>
          <w:rFonts w:ascii="宋体" w:hAnsi="宋体" w:eastAsia="宋体" w:cs="宋体"/>
          <w:spacing w:val="-22"/>
          <w:sz w:val="28"/>
          <w:szCs w:val="28"/>
        </w:rPr>
        <w:t xml:space="preserve"> </w:t>
      </w:r>
    </w:p>
    <w:p w14:paraId="131C02DD">
      <w:pPr>
        <w:spacing w:before="161" w:line="224" w:lineRule="auto"/>
        <w:ind w:left="3270"/>
        <w:outlineLvl w:val="0"/>
        <w:rPr>
          <w:rFonts w:ascii="宋体" w:hAnsi="宋体" w:eastAsia="宋体" w:cs="宋体"/>
          <w:sz w:val="35"/>
          <w:szCs w:val="35"/>
        </w:rPr>
      </w:pPr>
      <w:r>
        <w:rPr>
          <w:rFonts w:ascii="宋体" w:hAnsi="宋体" w:eastAsia="宋体" w:cs="宋体"/>
          <w:b/>
          <w:bCs/>
          <w:spacing w:val="5"/>
          <w:sz w:val="35"/>
          <w:szCs w:val="35"/>
        </w:rPr>
        <w:t>第二章</w:t>
      </w:r>
      <w:r>
        <w:rPr>
          <w:rFonts w:ascii="宋体" w:hAnsi="宋体" w:eastAsia="宋体" w:cs="宋体"/>
          <w:spacing w:val="5"/>
          <w:sz w:val="35"/>
          <w:szCs w:val="35"/>
        </w:rPr>
        <w:t xml:space="preserve">  </w:t>
      </w:r>
      <w:r>
        <w:rPr>
          <w:rFonts w:ascii="宋体" w:hAnsi="宋体" w:eastAsia="宋体" w:cs="宋体"/>
          <w:b/>
          <w:bCs/>
          <w:spacing w:val="5"/>
          <w:sz w:val="35"/>
          <w:szCs w:val="35"/>
        </w:rPr>
        <w:t>供应商须知</w:t>
      </w:r>
    </w:p>
    <w:p w14:paraId="483F18A1">
      <w:pPr>
        <w:spacing w:before="261" w:line="224" w:lineRule="auto"/>
        <w:ind w:left="3521"/>
        <w:outlineLvl w:val="1"/>
        <w:rPr>
          <w:rFonts w:ascii="宋体" w:hAnsi="宋体" w:eastAsia="宋体" w:cs="宋体"/>
          <w:sz w:val="31"/>
          <w:szCs w:val="31"/>
        </w:rPr>
      </w:pPr>
      <w:r>
        <w:rPr>
          <w:rFonts w:ascii="宋体" w:hAnsi="宋体" w:eastAsia="宋体" w:cs="宋体"/>
          <w:b/>
          <w:bCs/>
          <w:spacing w:val="6"/>
          <w:sz w:val="31"/>
          <w:szCs w:val="31"/>
        </w:rPr>
        <w:t>供应商须知前附表</w:t>
      </w:r>
    </w:p>
    <w:p w14:paraId="71F2AFD0">
      <w:pPr>
        <w:spacing w:line="113" w:lineRule="exact"/>
      </w:pPr>
    </w:p>
    <w:tbl>
      <w:tblPr>
        <w:tblStyle w:val="6"/>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8"/>
        <w:gridCol w:w="1336"/>
        <w:gridCol w:w="7337"/>
      </w:tblGrid>
      <w:tr w14:paraId="69C46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908" w:type="dxa"/>
            <w:vAlign w:val="top"/>
          </w:tcPr>
          <w:p w14:paraId="494BFC24">
            <w:pPr>
              <w:pStyle w:val="7"/>
              <w:spacing w:before="311" w:line="220" w:lineRule="auto"/>
              <w:ind w:left="130"/>
              <w:rPr>
                <w:sz w:val="22"/>
                <w:szCs w:val="22"/>
              </w:rPr>
            </w:pPr>
            <w:r>
              <w:rPr>
                <w:b/>
                <w:bCs/>
                <w:spacing w:val="-5"/>
                <w:sz w:val="22"/>
                <w:szCs w:val="22"/>
              </w:rPr>
              <w:t>条款号</w:t>
            </w:r>
          </w:p>
        </w:tc>
        <w:tc>
          <w:tcPr>
            <w:tcW w:w="1336" w:type="dxa"/>
            <w:vAlign w:val="top"/>
          </w:tcPr>
          <w:p w14:paraId="65EEB6A8">
            <w:pPr>
              <w:pStyle w:val="7"/>
              <w:spacing w:before="311" w:line="220" w:lineRule="auto"/>
              <w:ind w:left="478"/>
              <w:rPr>
                <w:sz w:val="22"/>
                <w:szCs w:val="22"/>
              </w:rPr>
            </w:pPr>
            <w:r>
              <w:rPr>
                <w:b/>
                <w:bCs/>
                <w:spacing w:val="-20"/>
                <w:sz w:val="22"/>
                <w:szCs w:val="22"/>
              </w:rPr>
              <w:t>内容</w:t>
            </w:r>
          </w:p>
        </w:tc>
        <w:tc>
          <w:tcPr>
            <w:tcW w:w="7337" w:type="dxa"/>
            <w:vAlign w:val="top"/>
          </w:tcPr>
          <w:p w14:paraId="4C14B412">
            <w:pPr>
              <w:pStyle w:val="7"/>
              <w:spacing w:before="311" w:line="220" w:lineRule="auto"/>
              <w:ind w:left="3123"/>
              <w:rPr>
                <w:sz w:val="22"/>
                <w:szCs w:val="22"/>
              </w:rPr>
            </w:pPr>
            <w:r>
              <w:rPr>
                <w:b/>
                <w:bCs/>
                <w:spacing w:val="-4"/>
                <w:sz w:val="22"/>
                <w:szCs w:val="22"/>
              </w:rPr>
              <w:t>说明与要求</w:t>
            </w:r>
          </w:p>
        </w:tc>
      </w:tr>
      <w:tr w14:paraId="3E557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4" w:hRule="atLeast"/>
        </w:trPr>
        <w:tc>
          <w:tcPr>
            <w:tcW w:w="908" w:type="dxa"/>
            <w:vAlign w:val="top"/>
          </w:tcPr>
          <w:p w14:paraId="10D90773">
            <w:pPr>
              <w:spacing w:line="290" w:lineRule="auto"/>
              <w:rPr>
                <w:rFonts w:ascii="Arial"/>
                <w:sz w:val="21"/>
              </w:rPr>
            </w:pPr>
          </w:p>
          <w:p w14:paraId="0EE00474">
            <w:pPr>
              <w:spacing w:line="290" w:lineRule="auto"/>
              <w:rPr>
                <w:rFonts w:ascii="Arial"/>
                <w:sz w:val="21"/>
              </w:rPr>
            </w:pPr>
          </w:p>
          <w:p w14:paraId="1A5A21FC">
            <w:pPr>
              <w:pStyle w:val="7"/>
              <w:spacing w:before="65" w:line="268" w:lineRule="exact"/>
              <w:ind w:left="213"/>
            </w:pPr>
            <w:r>
              <w:rPr>
                <w:position w:val="1"/>
              </w:rPr>
              <w:t>1.1.2</w:t>
            </w:r>
          </w:p>
        </w:tc>
        <w:tc>
          <w:tcPr>
            <w:tcW w:w="1336" w:type="dxa"/>
            <w:vAlign w:val="top"/>
          </w:tcPr>
          <w:p w14:paraId="1FD54D95">
            <w:pPr>
              <w:spacing w:line="290" w:lineRule="auto"/>
              <w:rPr>
                <w:rFonts w:ascii="Arial"/>
                <w:sz w:val="21"/>
              </w:rPr>
            </w:pPr>
          </w:p>
          <w:p w14:paraId="79D4267E">
            <w:pPr>
              <w:spacing w:line="290" w:lineRule="auto"/>
              <w:rPr>
                <w:rFonts w:ascii="Arial"/>
                <w:sz w:val="21"/>
              </w:rPr>
            </w:pPr>
          </w:p>
          <w:p w14:paraId="49F3E42C">
            <w:pPr>
              <w:pStyle w:val="7"/>
              <w:spacing w:before="65" w:line="227" w:lineRule="auto"/>
              <w:ind w:left="356"/>
            </w:pPr>
            <w:r>
              <w:rPr>
                <w:spacing w:val="7"/>
              </w:rPr>
              <w:t>采购人</w:t>
            </w:r>
          </w:p>
        </w:tc>
        <w:tc>
          <w:tcPr>
            <w:tcW w:w="7337" w:type="dxa"/>
            <w:vAlign w:val="top"/>
          </w:tcPr>
          <w:p w14:paraId="5D0D9FF9">
            <w:pPr>
              <w:pStyle w:val="7"/>
              <w:spacing w:before="188" w:line="227" w:lineRule="auto"/>
              <w:ind w:left="116"/>
              <w:rPr>
                <w:rFonts w:hint="eastAsia" w:eastAsia="宋体"/>
                <w:lang w:eastAsia="zh-CN"/>
              </w:rPr>
            </w:pPr>
            <w:r>
              <w:rPr>
                <w:spacing w:val="8"/>
              </w:rPr>
              <w:t>名称：</w:t>
            </w:r>
            <w:r>
              <w:rPr>
                <w:rFonts w:hint="eastAsia"/>
                <w:spacing w:val="8"/>
                <w:lang w:eastAsia="zh-CN"/>
              </w:rPr>
              <w:t>府谷县老高川镇人民政府</w:t>
            </w:r>
          </w:p>
          <w:p w14:paraId="591ABA39">
            <w:pPr>
              <w:pStyle w:val="7"/>
              <w:spacing w:before="214" w:line="227" w:lineRule="auto"/>
              <w:ind w:left="113"/>
            </w:pPr>
            <w:r>
              <w:rPr>
                <w:spacing w:val="8"/>
              </w:rPr>
              <w:t>地址：</w:t>
            </w:r>
            <w:r>
              <w:rPr>
                <w:rFonts w:hint="eastAsia"/>
                <w:spacing w:val="8"/>
                <w:lang w:val="en-US" w:eastAsia="zh-CN"/>
              </w:rPr>
              <w:t>老高川</w:t>
            </w:r>
            <w:r>
              <w:rPr>
                <w:spacing w:val="8"/>
              </w:rPr>
              <w:t>镇</w:t>
            </w:r>
            <w:r>
              <w:rPr>
                <w:rFonts w:hint="eastAsia"/>
                <w:spacing w:val="8"/>
                <w:lang w:val="en-US" w:eastAsia="zh-CN"/>
              </w:rPr>
              <w:t>老高川</w:t>
            </w:r>
            <w:r>
              <w:rPr>
                <w:spacing w:val="8"/>
              </w:rPr>
              <w:t>村</w:t>
            </w:r>
          </w:p>
          <w:p w14:paraId="519521AC">
            <w:pPr>
              <w:pStyle w:val="7"/>
              <w:spacing w:before="215" w:line="229" w:lineRule="auto"/>
              <w:ind w:left="114"/>
            </w:pPr>
            <w:r>
              <w:rPr>
                <w:spacing w:val="5"/>
              </w:rPr>
              <w:t>联系方式：15353201226</w:t>
            </w:r>
          </w:p>
        </w:tc>
      </w:tr>
      <w:tr w14:paraId="36F9AC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4" w:hRule="atLeast"/>
        </w:trPr>
        <w:tc>
          <w:tcPr>
            <w:tcW w:w="908" w:type="dxa"/>
            <w:vAlign w:val="top"/>
          </w:tcPr>
          <w:p w14:paraId="71B82F28">
            <w:pPr>
              <w:spacing w:line="283" w:lineRule="auto"/>
              <w:rPr>
                <w:rFonts w:ascii="Arial"/>
                <w:sz w:val="21"/>
              </w:rPr>
            </w:pPr>
          </w:p>
          <w:p w14:paraId="4ABDE11F">
            <w:pPr>
              <w:spacing w:line="283" w:lineRule="auto"/>
              <w:rPr>
                <w:rFonts w:ascii="Arial"/>
                <w:sz w:val="21"/>
              </w:rPr>
            </w:pPr>
          </w:p>
          <w:p w14:paraId="7E938870">
            <w:pPr>
              <w:spacing w:line="284" w:lineRule="auto"/>
              <w:rPr>
                <w:rFonts w:ascii="Arial"/>
                <w:sz w:val="21"/>
              </w:rPr>
            </w:pPr>
          </w:p>
          <w:p w14:paraId="357326DA">
            <w:pPr>
              <w:spacing w:line="284" w:lineRule="auto"/>
              <w:rPr>
                <w:rFonts w:ascii="Arial"/>
                <w:sz w:val="21"/>
              </w:rPr>
            </w:pPr>
          </w:p>
          <w:p w14:paraId="1302F3CA">
            <w:pPr>
              <w:pStyle w:val="7"/>
              <w:spacing w:before="65" w:line="268" w:lineRule="exact"/>
              <w:ind w:left="213"/>
            </w:pPr>
            <w:r>
              <w:rPr>
                <w:position w:val="1"/>
              </w:rPr>
              <w:t>1.1.3</w:t>
            </w:r>
          </w:p>
        </w:tc>
        <w:tc>
          <w:tcPr>
            <w:tcW w:w="1336" w:type="dxa"/>
            <w:vAlign w:val="top"/>
          </w:tcPr>
          <w:p w14:paraId="0B8AE9BF">
            <w:pPr>
              <w:spacing w:line="301" w:lineRule="auto"/>
              <w:rPr>
                <w:rFonts w:ascii="Arial"/>
                <w:sz w:val="21"/>
              </w:rPr>
            </w:pPr>
          </w:p>
          <w:p w14:paraId="1DD567EE">
            <w:pPr>
              <w:spacing w:line="302" w:lineRule="auto"/>
              <w:rPr>
                <w:rFonts w:ascii="Arial"/>
                <w:sz w:val="21"/>
              </w:rPr>
            </w:pPr>
          </w:p>
          <w:p w14:paraId="470F9CB9">
            <w:pPr>
              <w:spacing w:line="302" w:lineRule="auto"/>
              <w:rPr>
                <w:rFonts w:ascii="Arial"/>
                <w:sz w:val="21"/>
              </w:rPr>
            </w:pPr>
          </w:p>
          <w:p w14:paraId="17CAEAB8">
            <w:pPr>
              <w:pStyle w:val="7"/>
              <w:spacing w:before="65" w:line="424" w:lineRule="auto"/>
              <w:ind w:left="459" w:right="249" w:hanging="208"/>
            </w:pPr>
            <w:r>
              <w:rPr>
                <w:spacing w:val="7"/>
              </w:rPr>
              <w:t>采购代理</w:t>
            </w:r>
            <w:r>
              <w:rPr>
                <w:spacing w:val="5"/>
              </w:rPr>
              <w:t>机构</w:t>
            </w:r>
          </w:p>
        </w:tc>
        <w:tc>
          <w:tcPr>
            <w:tcW w:w="7337" w:type="dxa"/>
            <w:vAlign w:val="top"/>
          </w:tcPr>
          <w:p w14:paraId="3F56660A">
            <w:pPr>
              <w:pStyle w:val="7"/>
              <w:spacing w:before="284" w:line="228" w:lineRule="auto"/>
              <w:ind w:left="116"/>
            </w:pPr>
            <w:r>
              <w:rPr>
                <w:spacing w:val="8"/>
              </w:rPr>
              <w:t>名  称：</w:t>
            </w:r>
            <w:r>
              <w:rPr>
                <w:rFonts w:hint="eastAsia"/>
                <w:spacing w:val="8"/>
                <w:lang w:val="en-US" w:eastAsia="zh-CN"/>
              </w:rPr>
              <w:t>华睿诚</w:t>
            </w:r>
            <w:r>
              <w:rPr>
                <w:spacing w:val="8"/>
              </w:rPr>
              <w:t>项目管理有限公司</w:t>
            </w:r>
          </w:p>
          <w:p w14:paraId="16529ED2">
            <w:pPr>
              <w:pStyle w:val="7"/>
              <w:spacing w:before="214" w:line="227" w:lineRule="auto"/>
              <w:ind w:left="113"/>
              <w:rPr>
                <w:rFonts w:hint="default" w:eastAsia="宋体"/>
                <w:lang w:val="en-US" w:eastAsia="zh-CN"/>
              </w:rPr>
            </w:pPr>
            <w:r>
              <w:rPr>
                <w:spacing w:val="7"/>
              </w:rPr>
              <w:t>地  址：陕西省榆林市府谷县</w:t>
            </w:r>
            <w:r>
              <w:rPr>
                <w:rFonts w:hint="eastAsia"/>
                <w:spacing w:val="7"/>
                <w:lang w:val="en-US" w:eastAsia="zh-CN"/>
              </w:rPr>
              <w:t>新区嘉佳购物中心5楼888会议室</w:t>
            </w:r>
          </w:p>
          <w:p w14:paraId="0A9EE55E">
            <w:pPr>
              <w:pStyle w:val="7"/>
              <w:spacing w:before="215" w:line="229" w:lineRule="auto"/>
              <w:ind w:left="114"/>
            </w:pPr>
            <w:r>
              <w:rPr>
                <w:spacing w:val="8"/>
              </w:rPr>
              <w:t>联系人：</w:t>
            </w:r>
            <w:r>
              <w:rPr>
                <w:rFonts w:hint="eastAsia"/>
                <w:spacing w:val="8"/>
                <w:lang w:val="en-US" w:eastAsia="zh-CN"/>
              </w:rPr>
              <w:t>王</w:t>
            </w:r>
            <w:r>
              <w:rPr>
                <w:spacing w:val="8"/>
              </w:rPr>
              <w:t>工</w:t>
            </w:r>
          </w:p>
          <w:p w14:paraId="58664ED7">
            <w:pPr>
              <w:pStyle w:val="7"/>
              <w:spacing w:before="210" w:line="230" w:lineRule="auto"/>
              <w:ind w:left="138"/>
              <w:rPr>
                <w:rFonts w:hint="default" w:eastAsia="宋体"/>
                <w:lang w:val="en-US" w:eastAsia="zh-CN"/>
              </w:rPr>
            </w:pPr>
            <w:r>
              <w:rPr>
                <w:spacing w:val="3"/>
              </w:rPr>
              <w:t>电  话：</w:t>
            </w:r>
            <w:r>
              <w:rPr>
                <w:rFonts w:hint="eastAsia"/>
                <w:spacing w:val="3"/>
                <w:lang w:val="en-US" w:eastAsia="zh-CN"/>
              </w:rPr>
              <w:t>18291292229</w:t>
            </w:r>
          </w:p>
          <w:p w14:paraId="6A351726">
            <w:pPr>
              <w:pStyle w:val="7"/>
              <w:spacing w:before="211" w:line="223" w:lineRule="auto"/>
              <w:ind w:left="138"/>
            </w:pPr>
            <w:r>
              <w:rPr>
                <w:spacing w:val="6"/>
              </w:rPr>
              <w:t>电子邮箱：</w:t>
            </w:r>
            <w:r>
              <w:fldChar w:fldCharType="begin"/>
            </w:r>
            <w:r>
              <w:instrText xml:space="preserve"> HYPERLINK "254559976@qq.com" </w:instrText>
            </w:r>
            <w:r>
              <w:fldChar w:fldCharType="separate"/>
            </w:r>
            <w:r>
              <w:rPr>
                <w:rFonts w:hint="eastAsia"/>
                <w:spacing w:val="6"/>
                <w:lang w:val="en-US" w:eastAsia="zh-CN"/>
              </w:rPr>
              <w:t>45019378</w:t>
            </w:r>
            <w:r>
              <w:rPr>
                <w:spacing w:val="6"/>
              </w:rPr>
              <w:t>@</w:t>
            </w:r>
            <w:r>
              <w:t>qq</w:t>
            </w:r>
            <w:r>
              <w:rPr>
                <w:spacing w:val="6"/>
              </w:rPr>
              <w:t>.</w:t>
            </w:r>
            <w:r>
              <w:t>com</w:t>
            </w:r>
            <w:r>
              <w:fldChar w:fldCharType="end"/>
            </w:r>
          </w:p>
        </w:tc>
      </w:tr>
      <w:tr w14:paraId="22A2D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trPr>
        <w:tc>
          <w:tcPr>
            <w:tcW w:w="908" w:type="dxa"/>
            <w:vAlign w:val="top"/>
          </w:tcPr>
          <w:p w14:paraId="2984857C">
            <w:pPr>
              <w:spacing w:line="353" w:lineRule="auto"/>
              <w:rPr>
                <w:rFonts w:ascii="Arial"/>
                <w:sz w:val="21"/>
              </w:rPr>
            </w:pPr>
          </w:p>
          <w:p w14:paraId="00A3C2B9">
            <w:pPr>
              <w:pStyle w:val="7"/>
              <w:spacing w:before="65" w:line="268" w:lineRule="exact"/>
              <w:ind w:left="213"/>
            </w:pPr>
            <w:r>
              <w:rPr>
                <w:position w:val="1"/>
              </w:rPr>
              <w:t>1.1.4</w:t>
            </w:r>
          </w:p>
        </w:tc>
        <w:tc>
          <w:tcPr>
            <w:tcW w:w="1336" w:type="dxa"/>
            <w:vAlign w:val="top"/>
          </w:tcPr>
          <w:p w14:paraId="40D3A13F">
            <w:pPr>
              <w:pStyle w:val="7"/>
              <w:spacing w:before="191" w:line="334" w:lineRule="auto"/>
              <w:ind w:left="463" w:right="249" w:hanging="212"/>
            </w:pPr>
            <w:r>
              <w:rPr>
                <w:spacing w:val="7"/>
              </w:rPr>
              <w:t>采购项目</w:t>
            </w:r>
            <w:r>
              <w:rPr>
                <w:spacing w:val="3"/>
              </w:rPr>
              <w:t>名称</w:t>
            </w:r>
          </w:p>
        </w:tc>
        <w:tc>
          <w:tcPr>
            <w:tcW w:w="7337" w:type="dxa"/>
            <w:vAlign w:val="top"/>
          </w:tcPr>
          <w:p w14:paraId="67360C97">
            <w:pPr>
              <w:spacing w:line="353" w:lineRule="auto"/>
              <w:rPr>
                <w:rFonts w:ascii="Arial"/>
                <w:sz w:val="21"/>
              </w:rPr>
            </w:pPr>
          </w:p>
          <w:p w14:paraId="02683A76">
            <w:pPr>
              <w:pStyle w:val="7"/>
              <w:spacing w:before="65" w:line="227" w:lineRule="auto"/>
              <w:ind w:left="112"/>
            </w:pPr>
            <w:r>
              <w:rPr>
                <w:rFonts w:hint="eastAsia"/>
                <w:spacing w:val="8"/>
                <w:lang w:val="en-US" w:eastAsia="zh-CN"/>
              </w:rPr>
              <w:t>2026年老高川镇李家石畔村人居环境整治项目</w:t>
            </w:r>
          </w:p>
        </w:tc>
      </w:tr>
      <w:tr w14:paraId="79142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trPr>
        <w:tc>
          <w:tcPr>
            <w:tcW w:w="908" w:type="dxa"/>
            <w:vAlign w:val="top"/>
          </w:tcPr>
          <w:p w14:paraId="257E557B">
            <w:pPr>
              <w:spacing w:line="355" w:lineRule="auto"/>
              <w:rPr>
                <w:rFonts w:ascii="Arial"/>
                <w:sz w:val="21"/>
              </w:rPr>
            </w:pPr>
          </w:p>
          <w:p w14:paraId="06C63F6C">
            <w:pPr>
              <w:pStyle w:val="7"/>
              <w:spacing w:before="65" w:line="267" w:lineRule="exact"/>
              <w:ind w:left="316"/>
            </w:pPr>
            <w:r>
              <w:rPr>
                <w:spacing w:val="-3"/>
                <w:position w:val="1"/>
              </w:rPr>
              <w:t>1.2</w:t>
            </w:r>
          </w:p>
        </w:tc>
        <w:tc>
          <w:tcPr>
            <w:tcW w:w="1336" w:type="dxa"/>
            <w:vAlign w:val="top"/>
          </w:tcPr>
          <w:p w14:paraId="42E04EB5">
            <w:pPr>
              <w:pStyle w:val="7"/>
              <w:spacing w:before="191" w:line="334" w:lineRule="auto"/>
              <w:ind w:left="462" w:right="143" w:hanging="307"/>
            </w:pPr>
            <w:r>
              <w:rPr>
                <w:spacing w:val="6"/>
              </w:rPr>
              <w:t>资金来源及</w:t>
            </w:r>
            <w:r>
              <w:rPr>
                <w:spacing w:val="3"/>
              </w:rPr>
              <w:t>落实</w:t>
            </w:r>
          </w:p>
        </w:tc>
        <w:tc>
          <w:tcPr>
            <w:tcW w:w="7337" w:type="dxa"/>
            <w:vAlign w:val="top"/>
          </w:tcPr>
          <w:p w14:paraId="46B59605">
            <w:pPr>
              <w:spacing w:line="354" w:lineRule="auto"/>
              <w:rPr>
                <w:rFonts w:ascii="Arial"/>
                <w:sz w:val="21"/>
              </w:rPr>
            </w:pPr>
          </w:p>
          <w:p w14:paraId="5634847C">
            <w:pPr>
              <w:pStyle w:val="7"/>
              <w:spacing w:before="65" w:line="228" w:lineRule="auto"/>
              <w:ind w:left="114"/>
            </w:pPr>
            <w:r>
              <w:rPr>
                <w:spacing w:val="8"/>
              </w:rPr>
              <w:t>财政拨款及自筹资金</w:t>
            </w:r>
          </w:p>
        </w:tc>
      </w:tr>
      <w:tr w14:paraId="29BDA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908" w:type="dxa"/>
            <w:vMerge w:val="restart"/>
            <w:tcBorders>
              <w:bottom w:val="nil"/>
            </w:tcBorders>
            <w:vAlign w:val="top"/>
          </w:tcPr>
          <w:p w14:paraId="5B916838">
            <w:pPr>
              <w:spacing w:line="346" w:lineRule="auto"/>
              <w:rPr>
                <w:rFonts w:ascii="Arial"/>
                <w:sz w:val="21"/>
              </w:rPr>
            </w:pPr>
          </w:p>
          <w:p w14:paraId="66325446">
            <w:pPr>
              <w:spacing w:line="346" w:lineRule="auto"/>
              <w:rPr>
                <w:rFonts w:ascii="Arial"/>
                <w:sz w:val="21"/>
              </w:rPr>
            </w:pPr>
          </w:p>
          <w:p w14:paraId="080519F6">
            <w:pPr>
              <w:pStyle w:val="7"/>
              <w:spacing w:before="65" w:line="268" w:lineRule="exact"/>
              <w:ind w:left="213"/>
            </w:pPr>
            <w:r>
              <w:rPr>
                <w:position w:val="1"/>
              </w:rPr>
              <w:t>1.3.1</w:t>
            </w:r>
          </w:p>
        </w:tc>
        <w:tc>
          <w:tcPr>
            <w:tcW w:w="1336" w:type="dxa"/>
            <w:vMerge w:val="restart"/>
            <w:tcBorders>
              <w:bottom w:val="nil"/>
            </w:tcBorders>
            <w:vAlign w:val="top"/>
          </w:tcPr>
          <w:p w14:paraId="51E3CD54">
            <w:pPr>
              <w:spacing w:line="463" w:lineRule="auto"/>
              <w:rPr>
                <w:rFonts w:ascii="Arial"/>
                <w:sz w:val="21"/>
              </w:rPr>
            </w:pPr>
          </w:p>
          <w:p w14:paraId="78417C56">
            <w:pPr>
              <w:pStyle w:val="7"/>
              <w:spacing w:before="65" w:line="427" w:lineRule="auto"/>
              <w:ind w:left="252" w:right="143" w:hanging="107"/>
            </w:pPr>
            <w:r>
              <w:rPr>
                <w:spacing w:val="8"/>
              </w:rPr>
              <w:t>采购内容及</w:t>
            </w:r>
            <w:r>
              <w:rPr>
                <w:spacing w:val="7"/>
              </w:rPr>
              <w:t>质量要求</w:t>
            </w:r>
          </w:p>
        </w:tc>
        <w:tc>
          <w:tcPr>
            <w:tcW w:w="7337" w:type="dxa"/>
            <w:vAlign w:val="top"/>
          </w:tcPr>
          <w:p w14:paraId="677B5D02">
            <w:pPr>
              <w:spacing w:line="263" w:lineRule="auto"/>
              <w:rPr>
                <w:rFonts w:ascii="Arial"/>
                <w:sz w:val="21"/>
              </w:rPr>
            </w:pPr>
          </w:p>
          <w:p w14:paraId="56EB6E67">
            <w:pPr>
              <w:pStyle w:val="7"/>
              <w:spacing w:before="65" w:line="227" w:lineRule="auto"/>
              <w:ind w:left="112"/>
            </w:pPr>
            <w:r>
              <w:rPr>
                <w:spacing w:val="13"/>
              </w:rPr>
              <w:t>采购内容：详见第五章“采购需求</w:t>
            </w:r>
            <w:r>
              <w:rPr>
                <w:spacing w:val="-59"/>
              </w:rPr>
              <w:t xml:space="preserve"> </w:t>
            </w:r>
            <w:r>
              <w:rPr>
                <w:spacing w:val="13"/>
              </w:rPr>
              <w:t>”</w:t>
            </w:r>
          </w:p>
        </w:tc>
      </w:tr>
      <w:tr w14:paraId="0B654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908" w:type="dxa"/>
            <w:vMerge w:val="continue"/>
            <w:tcBorders>
              <w:top w:val="nil"/>
            </w:tcBorders>
            <w:vAlign w:val="top"/>
          </w:tcPr>
          <w:p w14:paraId="57100362">
            <w:pPr>
              <w:rPr>
                <w:rFonts w:ascii="Arial"/>
                <w:sz w:val="21"/>
              </w:rPr>
            </w:pPr>
          </w:p>
        </w:tc>
        <w:tc>
          <w:tcPr>
            <w:tcW w:w="1336" w:type="dxa"/>
            <w:vMerge w:val="continue"/>
            <w:tcBorders>
              <w:top w:val="nil"/>
            </w:tcBorders>
            <w:vAlign w:val="top"/>
          </w:tcPr>
          <w:p w14:paraId="320FF841">
            <w:pPr>
              <w:rPr>
                <w:rFonts w:ascii="Arial"/>
                <w:sz w:val="21"/>
              </w:rPr>
            </w:pPr>
          </w:p>
        </w:tc>
        <w:tc>
          <w:tcPr>
            <w:tcW w:w="7337" w:type="dxa"/>
            <w:vAlign w:val="top"/>
          </w:tcPr>
          <w:p w14:paraId="5B3BFEBD">
            <w:pPr>
              <w:spacing w:line="319" w:lineRule="auto"/>
              <w:rPr>
                <w:rFonts w:ascii="Arial"/>
                <w:sz w:val="21"/>
              </w:rPr>
            </w:pPr>
          </w:p>
          <w:p w14:paraId="58D9547C">
            <w:pPr>
              <w:pStyle w:val="7"/>
              <w:spacing w:before="65" w:line="228" w:lineRule="auto"/>
              <w:ind w:left="114"/>
            </w:pPr>
            <w:r>
              <w:rPr>
                <w:spacing w:val="9"/>
              </w:rPr>
              <w:t>质量要求：符合国家及相关部门规定的验收合格标准</w:t>
            </w:r>
          </w:p>
        </w:tc>
      </w:tr>
      <w:tr w14:paraId="7FFF7A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0" w:hRule="atLeast"/>
        </w:trPr>
        <w:tc>
          <w:tcPr>
            <w:tcW w:w="908" w:type="dxa"/>
            <w:vAlign w:val="top"/>
          </w:tcPr>
          <w:p w14:paraId="1842AF7F">
            <w:pPr>
              <w:spacing w:line="430" w:lineRule="auto"/>
              <w:rPr>
                <w:rFonts w:ascii="Arial"/>
                <w:sz w:val="21"/>
              </w:rPr>
            </w:pPr>
          </w:p>
          <w:p w14:paraId="49E0E9B0">
            <w:pPr>
              <w:pStyle w:val="7"/>
              <w:spacing w:before="65" w:line="268" w:lineRule="exact"/>
              <w:ind w:left="213"/>
            </w:pPr>
            <w:r>
              <w:rPr>
                <w:position w:val="1"/>
              </w:rPr>
              <w:t>1.3.2</w:t>
            </w:r>
          </w:p>
        </w:tc>
        <w:tc>
          <w:tcPr>
            <w:tcW w:w="1336" w:type="dxa"/>
            <w:vAlign w:val="top"/>
          </w:tcPr>
          <w:p w14:paraId="3B9D588A">
            <w:pPr>
              <w:pStyle w:val="7"/>
              <w:spacing w:before="270" w:line="369" w:lineRule="auto"/>
              <w:ind w:left="160" w:right="143" w:hanging="13"/>
            </w:pPr>
            <w:r>
              <w:rPr>
                <w:spacing w:val="7"/>
              </w:rPr>
              <w:t>合同履行期</w:t>
            </w:r>
            <w:r>
              <w:rPr>
                <w:spacing w:val="3"/>
              </w:rPr>
              <w:t>限（工期）</w:t>
            </w:r>
          </w:p>
        </w:tc>
        <w:tc>
          <w:tcPr>
            <w:tcW w:w="7337" w:type="dxa"/>
            <w:vAlign w:val="top"/>
          </w:tcPr>
          <w:p w14:paraId="22594CC2">
            <w:pPr>
              <w:spacing w:line="430" w:lineRule="auto"/>
              <w:rPr>
                <w:rFonts w:ascii="Arial"/>
                <w:sz w:val="21"/>
              </w:rPr>
            </w:pPr>
          </w:p>
          <w:p w14:paraId="6109EB4A">
            <w:pPr>
              <w:pStyle w:val="7"/>
              <w:spacing w:before="66" w:line="228" w:lineRule="auto"/>
              <w:ind w:left="117"/>
            </w:pPr>
            <w:r>
              <w:rPr>
                <w:spacing w:val="-4"/>
              </w:rPr>
              <w:t>30 日历天</w:t>
            </w:r>
          </w:p>
        </w:tc>
      </w:tr>
      <w:tr w14:paraId="7B1FB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6" w:hRule="atLeast"/>
        </w:trPr>
        <w:tc>
          <w:tcPr>
            <w:tcW w:w="908" w:type="dxa"/>
            <w:vAlign w:val="top"/>
          </w:tcPr>
          <w:p w14:paraId="2531D064">
            <w:pPr>
              <w:spacing w:line="249" w:lineRule="auto"/>
              <w:rPr>
                <w:rFonts w:ascii="Arial"/>
                <w:sz w:val="21"/>
              </w:rPr>
            </w:pPr>
          </w:p>
          <w:p w14:paraId="086BB424">
            <w:pPr>
              <w:spacing w:line="250" w:lineRule="auto"/>
              <w:rPr>
                <w:rFonts w:ascii="Arial"/>
                <w:sz w:val="21"/>
              </w:rPr>
            </w:pPr>
          </w:p>
          <w:p w14:paraId="2F462117">
            <w:pPr>
              <w:spacing w:line="250" w:lineRule="auto"/>
              <w:rPr>
                <w:rFonts w:ascii="Arial"/>
                <w:sz w:val="21"/>
              </w:rPr>
            </w:pPr>
          </w:p>
          <w:p w14:paraId="57997C1A">
            <w:pPr>
              <w:spacing w:line="250" w:lineRule="auto"/>
              <w:rPr>
                <w:rFonts w:ascii="Arial"/>
                <w:sz w:val="21"/>
              </w:rPr>
            </w:pPr>
          </w:p>
          <w:p w14:paraId="37F3D26F">
            <w:pPr>
              <w:spacing w:line="250" w:lineRule="auto"/>
              <w:rPr>
                <w:rFonts w:ascii="Arial"/>
                <w:sz w:val="21"/>
              </w:rPr>
            </w:pPr>
          </w:p>
          <w:p w14:paraId="74DE4894">
            <w:pPr>
              <w:spacing w:line="250" w:lineRule="auto"/>
              <w:rPr>
                <w:rFonts w:ascii="Arial"/>
                <w:sz w:val="21"/>
              </w:rPr>
            </w:pPr>
          </w:p>
          <w:p w14:paraId="31E5B2A3">
            <w:pPr>
              <w:pStyle w:val="7"/>
              <w:spacing w:before="65" w:line="267" w:lineRule="exact"/>
              <w:ind w:left="213"/>
            </w:pPr>
            <w:r>
              <w:rPr>
                <w:position w:val="1"/>
              </w:rPr>
              <w:t>1.4.1</w:t>
            </w:r>
          </w:p>
        </w:tc>
        <w:tc>
          <w:tcPr>
            <w:tcW w:w="1336" w:type="dxa"/>
            <w:vAlign w:val="top"/>
          </w:tcPr>
          <w:p w14:paraId="313D5E85">
            <w:pPr>
              <w:spacing w:line="253" w:lineRule="auto"/>
              <w:rPr>
                <w:rFonts w:ascii="Arial"/>
                <w:sz w:val="21"/>
              </w:rPr>
            </w:pPr>
          </w:p>
          <w:p w14:paraId="5F988C1B">
            <w:pPr>
              <w:spacing w:line="254" w:lineRule="auto"/>
              <w:rPr>
                <w:rFonts w:ascii="Arial"/>
                <w:sz w:val="21"/>
              </w:rPr>
            </w:pPr>
          </w:p>
          <w:p w14:paraId="2CFBB7FA">
            <w:pPr>
              <w:spacing w:line="254" w:lineRule="auto"/>
              <w:rPr>
                <w:rFonts w:ascii="Arial"/>
                <w:sz w:val="21"/>
              </w:rPr>
            </w:pPr>
          </w:p>
          <w:p w14:paraId="783EB030">
            <w:pPr>
              <w:spacing w:line="254" w:lineRule="auto"/>
              <w:rPr>
                <w:rFonts w:ascii="Arial"/>
                <w:sz w:val="21"/>
              </w:rPr>
            </w:pPr>
          </w:p>
          <w:p w14:paraId="2E917AA0">
            <w:pPr>
              <w:spacing w:line="254" w:lineRule="auto"/>
              <w:rPr>
                <w:rFonts w:ascii="Arial"/>
                <w:sz w:val="21"/>
              </w:rPr>
            </w:pPr>
          </w:p>
          <w:p w14:paraId="23C08A88">
            <w:pPr>
              <w:pStyle w:val="7"/>
              <w:spacing w:before="65" w:line="425" w:lineRule="auto"/>
              <w:ind w:left="260" w:right="249" w:firstLine="96"/>
            </w:pPr>
            <w:r>
              <w:rPr>
                <w:spacing w:val="6"/>
              </w:rPr>
              <w:t>供应商</w:t>
            </w:r>
            <w:r>
              <w:rPr>
                <w:spacing w:val="5"/>
              </w:rPr>
              <w:t>资质条件</w:t>
            </w:r>
          </w:p>
        </w:tc>
        <w:tc>
          <w:tcPr>
            <w:tcW w:w="7337" w:type="dxa"/>
            <w:vAlign w:val="top"/>
          </w:tcPr>
          <w:p w14:paraId="2D614117">
            <w:pPr>
              <w:pStyle w:val="7"/>
              <w:spacing w:before="193" w:line="227" w:lineRule="auto"/>
              <w:jc w:val="right"/>
            </w:pPr>
            <w:r>
              <w:rPr>
                <w:spacing w:val="7"/>
              </w:rPr>
              <w:t>（1）.满足《中华人民共和国政府采购法》第二十二</w:t>
            </w:r>
            <w:r>
              <w:rPr>
                <w:spacing w:val="6"/>
              </w:rPr>
              <w:t>条规定（提供承诺原件</w:t>
            </w:r>
            <w:r>
              <w:rPr>
                <w:spacing w:val="-29"/>
              </w:rPr>
              <w:t>）；</w:t>
            </w:r>
          </w:p>
          <w:p w14:paraId="7512C631">
            <w:pPr>
              <w:pStyle w:val="7"/>
              <w:spacing w:before="212" w:line="227" w:lineRule="auto"/>
              <w:ind w:left="123"/>
            </w:pPr>
            <w:r>
              <w:rPr>
                <w:spacing w:val="7"/>
              </w:rPr>
              <w:t>（2）.本项目的特定资格要求：</w:t>
            </w:r>
          </w:p>
          <w:p w14:paraId="15A38D1C">
            <w:pPr>
              <w:pStyle w:val="7"/>
              <w:spacing w:before="214" w:line="425" w:lineRule="auto"/>
              <w:ind w:left="112" w:right="108"/>
            </w:pPr>
            <w:r>
              <w:rPr>
                <w:spacing w:val="9"/>
              </w:rPr>
              <w:t>①、供应商需具有独立承担民事责任能力的法人、其他组织或自然人。企业法</w:t>
            </w:r>
            <w:r>
              <w:rPr>
                <w:spacing w:val="11"/>
              </w:rPr>
              <w:t>人应提供合法有效的统一社会信用代码的营业执照（附营业执照的</w:t>
            </w:r>
            <w:r>
              <w:rPr>
                <w:spacing w:val="-34"/>
              </w:rPr>
              <w:t xml:space="preserve"> </w:t>
            </w:r>
            <w:r>
              <w:rPr>
                <w:spacing w:val="11"/>
              </w:rPr>
              <w:t>20</w:t>
            </w:r>
            <w:r>
              <w:rPr>
                <w:spacing w:val="10"/>
              </w:rPr>
              <w:t>25</w:t>
            </w:r>
            <w:r>
              <w:rPr>
                <w:spacing w:val="-37"/>
              </w:rPr>
              <w:t xml:space="preserve"> </w:t>
            </w:r>
            <w:r>
              <w:rPr>
                <w:spacing w:val="10"/>
              </w:rPr>
              <w:t>年企</w:t>
            </w:r>
            <w:r>
              <w:rPr>
                <w:spacing w:val="9"/>
              </w:rPr>
              <w:t>业年度报告书）；事业法人应提供事业单位法人证书；其他组织应提供合法登</w:t>
            </w:r>
            <w:r>
              <w:rPr>
                <w:spacing w:val="5"/>
              </w:rPr>
              <w:t>记证明文件；</w:t>
            </w:r>
            <w:r>
              <w:rPr>
                <w:spacing w:val="-40"/>
              </w:rPr>
              <w:t xml:space="preserve"> </w:t>
            </w:r>
            <w:r>
              <w:rPr>
                <w:spacing w:val="5"/>
              </w:rPr>
              <w:t>自然人应提供身份证；</w:t>
            </w:r>
          </w:p>
          <w:p w14:paraId="721F186D">
            <w:pPr>
              <w:pStyle w:val="7"/>
              <w:spacing w:line="225" w:lineRule="auto"/>
              <w:ind w:left="111"/>
            </w:pPr>
            <w:r>
              <w:rPr>
                <w:spacing w:val="15"/>
              </w:rPr>
              <w:t>②</w:t>
            </w:r>
            <w:r>
              <w:rPr>
                <w:spacing w:val="-73"/>
              </w:rPr>
              <w:t xml:space="preserve"> </w:t>
            </w:r>
            <w:r>
              <w:rPr>
                <w:spacing w:val="15"/>
              </w:rPr>
              <w:t>、供应商须具备市政公用工程施工总承包</w:t>
            </w:r>
            <w:r>
              <w:rPr>
                <w:spacing w:val="14"/>
              </w:rPr>
              <w:t>三级及其以上资质的独立企业法</w:t>
            </w:r>
          </w:p>
        </w:tc>
      </w:tr>
    </w:tbl>
    <w:p w14:paraId="5EDDD1BC">
      <w:pPr>
        <w:pStyle w:val="2"/>
      </w:pPr>
    </w:p>
    <w:p w14:paraId="3969C513">
      <w:pPr>
        <w:sectPr>
          <w:footerReference r:id="rId11" w:type="default"/>
          <w:pgSz w:w="11905" w:h="16839"/>
          <w:pgMar w:top="1431" w:right="1111" w:bottom="1310" w:left="1207" w:header="0" w:footer="1096" w:gutter="0"/>
          <w:cols w:space="720" w:num="1"/>
        </w:sectPr>
      </w:pPr>
    </w:p>
    <w:p w14:paraId="17962805">
      <w:pPr>
        <w:spacing w:line="91" w:lineRule="auto"/>
        <w:rPr>
          <w:rFonts w:ascii="Arial"/>
          <w:sz w:val="2"/>
        </w:rPr>
      </w:pPr>
    </w:p>
    <w:tbl>
      <w:tblPr>
        <w:tblStyle w:val="6"/>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8"/>
        <w:gridCol w:w="1336"/>
        <w:gridCol w:w="7337"/>
      </w:tblGrid>
      <w:tr w14:paraId="1FF498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908" w:type="dxa"/>
            <w:vAlign w:val="top"/>
          </w:tcPr>
          <w:p w14:paraId="6A167BC1">
            <w:pPr>
              <w:pStyle w:val="7"/>
              <w:spacing w:before="310" w:line="220" w:lineRule="auto"/>
              <w:ind w:left="130"/>
              <w:rPr>
                <w:sz w:val="22"/>
                <w:szCs w:val="22"/>
              </w:rPr>
            </w:pPr>
            <w:r>
              <w:rPr>
                <w:b/>
                <w:bCs/>
                <w:spacing w:val="-5"/>
                <w:sz w:val="22"/>
                <w:szCs w:val="22"/>
              </w:rPr>
              <w:t>条款号</w:t>
            </w:r>
          </w:p>
        </w:tc>
        <w:tc>
          <w:tcPr>
            <w:tcW w:w="1336" w:type="dxa"/>
            <w:vAlign w:val="top"/>
          </w:tcPr>
          <w:p w14:paraId="0289B8C0">
            <w:pPr>
              <w:pStyle w:val="7"/>
              <w:spacing w:before="310" w:line="220" w:lineRule="auto"/>
              <w:ind w:left="478"/>
              <w:rPr>
                <w:sz w:val="22"/>
                <w:szCs w:val="22"/>
              </w:rPr>
            </w:pPr>
            <w:r>
              <w:rPr>
                <w:b/>
                <w:bCs/>
                <w:spacing w:val="-20"/>
                <w:sz w:val="22"/>
                <w:szCs w:val="22"/>
              </w:rPr>
              <w:t>内容</w:t>
            </w:r>
          </w:p>
        </w:tc>
        <w:tc>
          <w:tcPr>
            <w:tcW w:w="7337" w:type="dxa"/>
            <w:vAlign w:val="top"/>
          </w:tcPr>
          <w:p w14:paraId="39E5E2A4">
            <w:pPr>
              <w:pStyle w:val="7"/>
              <w:spacing w:before="310" w:line="220" w:lineRule="auto"/>
              <w:ind w:left="3123"/>
              <w:rPr>
                <w:sz w:val="22"/>
                <w:szCs w:val="22"/>
              </w:rPr>
            </w:pPr>
            <w:r>
              <w:rPr>
                <w:b/>
                <w:bCs/>
                <w:spacing w:val="-4"/>
                <w:sz w:val="22"/>
                <w:szCs w:val="22"/>
              </w:rPr>
              <w:t>说明与要求</w:t>
            </w:r>
          </w:p>
        </w:tc>
      </w:tr>
      <w:tr w14:paraId="3A47A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3" w:hRule="atLeast"/>
        </w:trPr>
        <w:tc>
          <w:tcPr>
            <w:tcW w:w="908" w:type="dxa"/>
            <w:vAlign w:val="top"/>
          </w:tcPr>
          <w:p w14:paraId="607D8819">
            <w:pPr>
              <w:rPr>
                <w:rFonts w:ascii="Arial"/>
                <w:sz w:val="21"/>
              </w:rPr>
            </w:pPr>
          </w:p>
        </w:tc>
        <w:tc>
          <w:tcPr>
            <w:tcW w:w="1336" w:type="dxa"/>
            <w:vAlign w:val="top"/>
          </w:tcPr>
          <w:p w14:paraId="4B44D37D">
            <w:pPr>
              <w:rPr>
                <w:rFonts w:ascii="Arial"/>
                <w:sz w:val="21"/>
              </w:rPr>
            </w:pPr>
          </w:p>
        </w:tc>
        <w:tc>
          <w:tcPr>
            <w:tcW w:w="7337" w:type="dxa"/>
            <w:vAlign w:val="top"/>
          </w:tcPr>
          <w:p w14:paraId="68EB29F9">
            <w:pPr>
              <w:pStyle w:val="7"/>
              <w:spacing w:before="189" w:line="424" w:lineRule="auto"/>
              <w:ind w:left="112" w:right="110" w:firstLine="2"/>
            </w:pPr>
            <w:r>
              <w:rPr>
                <w:spacing w:val="9"/>
              </w:rPr>
              <w:t>人，且具备有效的安全生产许可证，并在人员、设备、资金等方面具有相应的</w:t>
            </w:r>
            <w:r>
              <w:rPr>
                <w:spacing w:val="6"/>
              </w:rPr>
              <w:t>施工能力；</w:t>
            </w:r>
          </w:p>
          <w:p w14:paraId="6C643A0C">
            <w:pPr>
              <w:pStyle w:val="7"/>
              <w:spacing w:line="425" w:lineRule="auto"/>
              <w:ind w:left="129" w:right="55" w:hanging="18"/>
            </w:pPr>
            <w:r>
              <w:rPr>
                <w:spacing w:val="8"/>
              </w:rPr>
              <w:t>③</w:t>
            </w:r>
            <w:r>
              <w:rPr>
                <w:spacing w:val="-64"/>
              </w:rPr>
              <w:t xml:space="preserve"> </w:t>
            </w:r>
            <w:r>
              <w:rPr>
                <w:spacing w:val="8"/>
              </w:rPr>
              <w:t>、项目负责人须具备市政公用工程专业二级及其以上建造师注册证书和有效</w:t>
            </w:r>
            <w:r>
              <w:rPr>
                <w:spacing w:val="5"/>
              </w:rPr>
              <w:t>的安全生产考核合格证书（建安</w:t>
            </w:r>
            <w:r>
              <w:rPr>
                <w:spacing w:val="-41"/>
              </w:rPr>
              <w:t xml:space="preserve"> </w:t>
            </w:r>
            <w:r>
              <w:rPr>
                <w:spacing w:val="5"/>
              </w:rPr>
              <w:t>B</w:t>
            </w:r>
            <w:r>
              <w:rPr>
                <w:spacing w:val="-38"/>
              </w:rPr>
              <w:t xml:space="preserve"> </w:t>
            </w:r>
            <w:r>
              <w:rPr>
                <w:spacing w:val="5"/>
              </w:rPr>
              <w:t>类</w:t>
            </w:r>
            <w:r>
              <w:rPr>
                <w:spacing w:val="-21"/>
              </w:rPr>
              <w:t>）；</w:t>
            </w:r>
            <w:r>
              <w:rPr>
                <w:spacing w:val="5"/>
              </w:rPr>
              <w:t>且未担任其他在建工程的项目负责人；</w:t>
            </w:r>
          </w:p>
          <w:p w14:paraId="40AB2FC7">
            <w:pPr>
              <w:pStyle w:val="7"/>
              <w:spacing w:before="1" w:line="424" w:lineRule="auto"/>
              <w:ind w:left="112" w:right="108" w:hanging="1"/>
            </w:pPr>
            <w:r>
              <w:rPr>
                <w:spacing w:val="10"/>
              </w:rPr>
              <w:t>④</w:t>
            </w:r>
            <w:r>
              <w:rPr>
                <w:spacing w:val="-71"/>
              </w:rPr>
              <w:t xml:space="preserve"> </w:t>
            </w:r>
            <w:r>
              <w:rPr>
                <w:spacing w:val="10"/>
              </w:rPr>
              <w:t>、财务状况报告：财务状况良好，提供</w:t>
            </w:r>
            <w:r>
              <w:rPr>
                <w:spacing w:val="-31"/>
              </w:rPr>
              <w:t xml:space="preserve"> </w:t>
            </w:r>
            <w:r>
              <w:rPr>
                <w:spacing w:val="10"/>
              </w:rPr>
              <w:t>2025</w:t>
            </w:r>
            <w:r>
              <w:rPr>
                <w:spacing w:val="-37"/>
              </w:rPr>
              <w:t xml:space="preserve"> </w:t>
            </w:r>
            <w:r>
              <w:rPr>
                <w:spacing w:val="10"/>
              </w:rPr>
              <w:t>年度财务审计报告，出具的审</w:t>
            </w:r>
            <w:r>
              <w:rPr>
                <w:spacing w:val="9"/>
              </w:rPr>
              <w:t>计报告应当经过注册会计师行业统一监管平台备案赋码（成立时间至提交响应</w:t>
            </w:r>
            <w:r>
              <w:rPr>
                <w:spacing w:val="15"/>
              </w:rPr>
              <w:t>文件递交截止时间不足一年的可提供成立后任意时段的财务报表或开标前三</w:t>
            </w:r>
            <w:r>
              <w:rPr>
                <w:spacing w:val="9"/>
              </w:rPr>
              <w:t>个月内基本存款账户开户银行出具的资信证明</w:t>
            </w:r>
            <w:r>
              <w:rPr>
                <w:spacing w:val="5"/>
              </w:rPr>
              <w:t>；）</w:t>
            </w:r>
          </w:p>
          <w:p w14:paraId="0EBE0821">
            <w:pPr>
              <w:pStyle w:val="7"/>
              <w:spacing w:line="425" w:lineRule="auto"/>
              <w:ind w:left="117" w:right="108" w:hanging="6"/>
            </w:pPr>
            <w:r>
              <w:rPr>
                <w:spacing w:val="6"/>
              </w:rPr>
              <w:t>⑤</w:t>
            </w:r>
            <w:r>
              <w:rPr>
                <w:spacing w:val="-63"/>
              </w:rPr>
              <w:t xml:space="preserve"> </w:t>
            </w:r>
            <w:r>
              <w:rPr>
                <w:spacing w:val="6"/>
              </w:rPr>
              <w:t>、税收缴纳证明：提供</w:t>
            </w:r>
            <w:r>
              <w:rPr>
                <w:spacing w:val="-35"/>
              </w:rPr>
              <w:t xml:space="preserve"> </w:t>
            </w:r>
            <w:r>
              <w:rPr>
                <w:spacing w:val="6"/>
              </w:rPr>
              <w:t>2026</w:t>
            </w:r>
            <w:r>
              <w:rPr>
                <w:spacing w:val="-37"/>
              </w:rPr>
              <w:t xml:space="preserve"> </w:t>
            </w:r>
            <w:r>
              <w:rPr>
                <w:spacing w:val="6"/>
              </w:rPr>
              <w:t>年</w:t>
            </w:r>
            <w:r>
              <w:rPr>
                <w:spacing w:val="-19"/>
              </w:rPr>
              <w:t xml:space="preserve"> </w:t>
            </w:r>
            <w:r>
              <w:rPr>
                <w:spacing w:val="6"/>
              </w:rPr>
              <w:t>1</w:t>
            </w:r>
            <w:r>
              <w:rPr>
                <w:spacing w:val="-30"/>
              </w:rPr>
              <w:t xml:space="preserve"> </w:t>
            </w:r>
            <w:r>
              <w:rPr>
                <w:spacing w:val="6"/>
              </w:rPr>
              <w:t>月</w:t>
            </w:r>
            <w:r>
              <w:rPr>
                <w:spacing w:val="-22"/>
              </w:rPr>
              <w:t xml:space="preserve"> </w:t>
            </w:r>
            <w:r>
              <w:rPr>
                <w:spacing w:val="6"/>
              </w:rPr>
              <w:t>1 日至投标截止时间已缴纳的至少一个</w:t>
            </w:r>
            <w:r>
              <w:rPr>
                <w:spacing w:val="9"/>
              </w:rPr>
              <w:t>月的纳税证明或完税证明，依法免税的单位应提供相关证明材料；</w:t>
            </w:r>
          </w:p>
          <w:p w14:paraId="240EE2B1">
            <w:pPr>
              <w:pStyle w:val="7"/>
              <w:spacing w:before="2" w:line="424" w:lineRule="auto"/>
              <w:ind w:left="114" w:right="108" w:hanging="3"/>
            </w:pPr>
            <w:r>
              <w:rPr>
                <w:spacing w:val="6"/>
              </w:rPr>
              <w:t>⑥</w:t>
            </w:r>
            <w:r>
              <w:rPr>
                <w:spacing w:val="-68"/>
              </w:rPr>
              <w:t xml:space="preserve"> </w:t>
            </w:r>
            <w:r>
              <w:rPr>
                <w:spacing w:val="6"/>
              </w:rPr>
              <w:t>、社会保障资金缴纳证明：提供</w:t>
            </w:r>
            <w:r>
              <w:rPr>
                <w:spacing w:val="-32"/>
              </w:rPr>
              <w:t xml:space="preserve"> </w:t>
            </w:r>
            <w:r>
              <w:rPr>
                <w:spacing w:val="6"/>
              </w:rPr>
              <w:t>2026</w:t>
            </w:r>
            <w:r>
              <w:rPr>
                <w:spacing w:val="-37"/>
              </w:rPr>
              <w:t xml:space="preserve"> </w:t>
            </w:r>
            <w:r>
              <w:rPr>
                <w:spacing w:val="6"/>
              </w:rPr>
              <w:t>年</w:t>
            </w:r>
            <w:r>
              <w:rPr>
                <w:spacing w:val="-19"/>
              </w:rPr>
              <w:t xml:space="preserve"> </w:t>
            </w:r>
            <w:r>
              <w:rPr>
                <w:spacing w:val="6"/>
              </w:rPr>
              <w:t>1</w:t>
            </w:r>
            <w:r>
              <w:rPr>
                <w:spacing w:val="-33"/>
              </w:rPr>
              <w:t xml:space="preserve"> </w:t>
            </w:r>
            <w:r>
              <w:rPr>
                <w:spacing w:val="6"/>
              </w:rPr>
              <w:t>月</w:t>
            </w:r>
            <w:r>
              <w:rPr>
                <w:spacing w:val="-19"/>
              </w:rPr>
              <w:t xml:space="preserve"> </w:t>
            </w:r>
            <w:r>
              <w:rPr>
                <w:spacing w:val="6"/>
              </w:rPr>
              <w:t>1 日至投标截止时间已缴纳的</w:t>
            </w:r>
            <w:r>
              <w:rPr>
                <w:spacing w:val="15"/>
              </w:rPr>
              <w:t>至少一个月的社会保障资金缴存单据或社保机构开具的社会保险参保缴费情</w:t>
            </w:r>
            <w:r>
              <w:rPr>
                <w:spacing w:val="9"/>
              </w:rPr>
              <w:t>况证明。依法不需要缴纳社会保障资金的供应商应提供相关文件证明。</w:t>
            </w:r>
          </w:p>
          <w:p w14:paraId="30DB4881">
            <w:pPr>
              <w:pStyle w:val="7"/>
              <w:spacing w:before="6" w:line="424" w:lineRule="auto"/>
              <w:ind w:left="103" w:right="53" w:firstLine="8"/>
            </w:pPr>
            <w:r>
              <w:rPr>
                <w:spacing w:val="12"/>
              </w:rPr>
              <w:t>⑦、信誉要求：投标人在中国政府采购网（</w:t>
            </w:r>
            <w:r>
              <w:fldChar w:fldCharType="begin"/>
            </w:r>
            <w:r>
              <w:instrText xml:space="preserve"> HYPERLINK "https://www.ccgp.gov.cn" </w:instrText>
            </w:r>
            <w:r>
              <w:fldChar w:fldCharType="separate"/>
            </w:r>
            <w:r>
              <w:t>www</w:t>
            </w:r>
            <w:r>
              <w:rPr>
                <w:spacing w:val="12"/>
              </w:rPr>
              <w:t>.</w:t>
            </w:r>
            <w:r>
              <w:t>ccgp</w:t>
            </w:r>
            <w:r>
              <w:rPr>
                <w:spacing w:val="12"/>
              </w:rPr>
              <w:t>.</w:t>
            </w:r>
            <w:r>
              <w:t>gov</w:t>
            </w:r>
            <w:r>
              <w:rPr>
                <w:spacing w:val="12"/>
              </w:rPr>
              <w:t>.</w:t>
            </w:r>
            <w:r>
              <w:t>cn</w:t>
            </w:r>
            <w:r>
              <w:fldChar w:fldCharType="end"/>
            </w:r>
            <w:r>
              <w:rPr>
                <w:spacing w:val="12"/>
              </w:rPr>
              <w:t>）</w:t>
            </w:r>
            <w:r>
              <w:rPr>
                <w:spacing w:val="-37"/>
              </w:rPr>
              <w:t xml:space="preserve"> </w:t>
            </w:r>
            <w:r>
              <w:rPr>
                <w:spacing w:val="12"/>
              </w:rPr>
              <w:t>中未被列入政</w:t>
            </w:r>
            <w:r>
              <w:rPr>
                <w:spacing w:val="9"/>
              </w:rPr>
              <w:t>府采购严重违法失信行为记录名单；投标人、法定代表人、项目负责人在“信</w:t>
            </w:r>
            <w:r>
              <w:rPr>
                <w:spacing w:val="15"/>
              </w:rPr>
              <w:t>用中国”网站（</w:t>
            </w:r>
            <w:r>
              <w:fldChar w:fldCharType="begin"/>
            </w:r>
            <w:r>
              <w:instrText xml:space="preserve"> HYPERLINK "https://www.creditchina.gov.cn/" </w:instrText>
            </w:r>
            <w:r>
              <w:fldChar w:fldCharType="separate"/>
            </w:r>
            <w:r>
              <w:t>https</w:t>
            </w:r>
            <w:r>
              <w:rPr>
                <w:spacing w:val="15"/>
              </w:rPr>
              <w:t>://</w:t>
            </w:r>
            <w:r>
              <w:t>www</w:t>
            </w:r>
            <w:r>
              <w:rPr>
                <w:spacing w:val="15"/>
              </w:rPr>
              <w:t>.</w:t>
            </w:r>
            <w:r>
              <w:t>creditchina</w:t>
            </w:r>
            <w:r>
              <w:rPr>
                <w:spacing w:val="15"/>
              </w:rPr>
              <w:t>.</w:t>
            </w:r>
            <w:r>
              <w:t>gov</w:t>
            </w:r>
            <w:r>
              <w:rPr>
                <w:spacing w:val="15"/>
              </w:rPr>
              <w:t>.</w:t>
            </w:r>
            <w:r>
              <w:t>cn</w:t>
            </w:r>
            <w:r>
              <w:rPr>
                <w:spacing w:val="15"/>
              </w:rPr>
              <w:t>/</w:t>
            </w:r>
            <w:r>
              <w:rPr>
                <w:spacing w:val="15"/>
              </w:rPr>
              <w:fldChar w:fldCharType="end"/>
            </w:r>
            <w:r>
              <w:rPr>
                <w:spacing w:val="15"/>
              </w:rPr>
              <w:t>）</w:t>
            </w:r>
            <w:r>
              <w:rPr>
                <w:spacing w:val="-55"/>
              </w:rPr>
              <w:t xml:space="preserve"> </w:t>
            </w:r>
            <w:r>
              <w:rPr>
                <w:spacing w:val="15"/>
              </w:rPr>
              <w:t>中未被列入失信被执行</w:t>
            </w:r>
            <w:r>
              <w:rPr>
                <w:spacing w:val="4"/>
              </w:rPr>
              <w:t>人，投标人提供企业信用报告（信用报告正文部分“六、信用承诺信息</w:t>
            </w:r>
            <w:r>
              <w:rPr>
                <w:spacing w:val="-66"/>
              </w:rPr>
              <w:t xml:space="preserve"> </w:t>
            </w:r>
            <w:r>
              <w:rPr>
                <w:spacing w:val="4"/>
              </w:rPr>
              <w:t>”较多，</w:t>
            </w:r>
            <w:r>
              <w:rPr>
                <w:spacing w:val="9"/>
              </w:rPr>
              <w:t>此项可不提供，其余内容须完整</w:t>
            </w:r>
            <w:r>
              <w:rPr>
                <w:spacing w:val="14"/>
              </w:rPr>
              <w:t>），</w:t>
            </w:r>
            <w:r>
              <w:rPr>
                <w:spacing w:val="9"/>
              </w:rPr>
              <w:t>投标人、法定代表人、项目负责人提供网</w:t>
            </w:r>
            <w:r>
              <w:rPr>
                <w:spacing w:val="7"/>
              </w:rPr>
              <w:t>页查询截图加盖企业原色印章（</w:t>
            </w:r>
            <w:r>
              <w:rPr>
                <w:spacing w:val="-51"/>
              </w:rPr>
              <w:t xml:space="preserve"> </w:t>
            </w:r>
            <w:r>
              <w:rPr>
                <w:spacing w:val="7"/>
              </w:rPr>
              <w:t>“信用中国</w:t>
            </w:r>
            <w:r>
              <w:rPr>
                <w:spacing w:val="-70"/>
              </w:rPr>
              <w:t xml:space="preserve"> </w:t>
            </w:r>
            <w:r>
              <w:rPr>
                <w:spacing w:val="7"/>
              </w:rPr>
              <w:t>”网站中失信被执行人查询截图以</w:t>
            </w:r>
            <w:r>
              <w:rPr>
                <w:spacing w:val="12"/>
              </w:rPr>
              <w:t>“中国执行信息公开网”网站（</w:t>
            </w:r>
            <w:r>
              <w:fldChar w:fldCharType="begin"/>
            </w:r>
            <w:r>
              <w:instrText xml:space="preserve"> HYPERLINK "http://zxgk.court.gov.cn/shixin/" </w:instrText>
            </w:r>
            <w:r>
              <w:fldChar w:fldCharType="separate"/>
            </w:r>
            <w:r>
              <w:t>http</w:t>
            </w:r>
            <w:r>
              <w:rPr>
                <w:spacing w:val="12"/>
              </w:rPr>
              <w:t>://</w:t>
            </w:r>
            <w:r>
              <w:t>zxgk</w:t>
            </w:r>
            <w:r>
              <w:rPr>
                <w:spacing w:val="12"/>
              </w:rPr>
              <w:t>.</w:t>
            </w:r>
            <w:r>
              <w:t>court</w:t>
            </w:r>
            <w:r>
              <w:rPr>
                <w:spacing w:val="12"/>
              </w:rPr>
              <w:t>.</w:t>
            </w:r>
            <w:r>
              <w:t>gov</w:t>
            </w:r>
            <w:r>
              <w:rPr>
                <w:spacing w:val="12"/>
              </w:rPr>
              <w:t>.</w:t>
            </w:r>
            <w:r>
              <w:t>cn</w:t>
            </w:r>
            <w:r>
              <w:rPr>
                <w:spacing w:val="12"/>
              </w:rPr>
              <w:t>/</w:t>
            </w:r>
            <w:r>
              <w:t>shixin</w:t>
            </w:r>
            <w:r>
              <w:rPr>
                <w:spacing w:val="12"/>
              </w:rPr>
              <w:t>/</w:t>
            </w:r>
            <w:r>
              <w:rPr>
                <w:spacing w:val="12"/>
              </w:rPr>
              <w:fldChar w:fldCharType="end"/>
            </w:r>
            <w:r>
              <w:rPr>
                <w:spacing w:val="12"/>
              </w:rPr>
              <w:t>）中全国</w:t>
            </w:r>
            <w:r>
              <w:rPr>
                <w:spacing w:val="9"/>
              </w:rPr>
              <w:t>范围内查询为准）。提供本项目发出公告之日至响应文件递交截止时间前查询的相关信誉要求完整截图。</w:t>
            </w:r>
          </w:p>
          <w:p w14:paraId="6637E34F">
            <w:pPr>
              <w:pStyle w:val="7"/>
              <w:spacing w:line="424" w:lineRule="auto"/>
              <w:ind w:left="113" w:right="108" w:hanging="2"/>
            </w:pPr>
            <w:r>
              <w:rPr>
                <w:spacing w:val="9"/>
              </w:rPr>
              <w:t>⑧、书面声明：参加本次政府采购活动前三年内在经营活动中没有重大违法记</w:t>
            </w:r>
            <w:r>
              <w:rPr>
                <w:spacing w:val="6"/>
              </w:rPr>
              <w:t>录的声明函；</w:t>
            </w:r>
          </w:p>
          <w:p w14:paraId="5BBAC93A">
            <w:pPr>
              <w:pStyle w:val="7"/>
              <w:spacing w:before="1" w:line="424" w:lineRule="auto"/>
              <w:ind w:left="114" w:right="20" w:hanging="3"/>
            </w:pPr>
            <w:r>
              <w:rPr>
                <w:spacing w:val="6"/>
              </w:rPr>
              <w:t>⑨、提供榆林市政府采购工程类项目供应商信用承诺</w:t>
            </w:r>
            <w:r>
              <w:rPr>
                <w:spacing w:val="5"/>
              </w:rPr>
              <w:t>书及信用中国（陕西榆林）</w:t>
            </w:r>
            <w:r>
              <w:rPr>
                <w:spacing w:val="7"/>
              </w:rPr>
              <w:t>主动承诺网页截图；</w:t>
            </w:r>
          </w:p>
          <w:p w14:paraId="0780EF13">
            <w:pPr>
              <w:pStyle w:val="7"/>
              <w:spacing w:before="1" w:line="334" w:lineRule="auto"/>
              <w:ind w:left="117" w:right="108" w:hanging="6"/>
            </w:pPr>
            <w:r>
              <w:rPr>
                <w:spacing w:val="3"/>
              </w:rPr>
              <w:t>⑩、投标保证金：用投标信用承诺书代替（提供投标信用承诺书及信用中国（陕</w:t>
            </w:r>
            <w:r>
              <w:rPr>
                <w:spacing w:val="8"/>
              </w:rPr>
              <w:t>西榆林）主动承诺网页截图）</w:t>
            </w:r>
          </w:p>
        </w:tc>
      </w:tr>
    </w:tbl>
    <w:p w14:paraId="59D3F28F">
      <w:pPr>
        <w:pStyle w:val="2"/>
      </w:pPr>
    </w:p>
    <w:p w14:paraId="04B7B7D4">
      <w:pPr>
        <w:sectPr>
          <w:footerReference r:id="rId12" w:type="default"/>
          <w:pgSz w:w="11905" w:h="16839"/>
          <w:pgMar w:top="1431" w:right="1111" w:bottom="1310" w:left="1207" w:header="0" w:footer="1096" w:gutter="0"/>
          <w:cols w:space="720" w:num="1"/>
        </w:sectPr>
      </w:pPr>
    </w:p>
    <w:p w14:paraId="65B866ED">
      <w:pPr>
        <w:spacing w:line="91" w:lineRule="auto"/>
        <w:rPr>
          <w:rFonts w:ascii="Arial"/>
          <w:sz w:val="2"/>
        </w:rPr>
      </w:pPr>
    </w:p>
    <w:tbl>
      <w:tblPr>
        <w:tblStyle w:val="6"/>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8"/>
        <w:gridCol w:w="1336"/>
        <w:gridCol w:w="7337"/>
      </w:tblGrid>
      <w:tr w14:paraId="66787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908" w:type="dxa"/>
            <w:vAlign w:val="top"/>
          </w:tcPr>
          <w:p w14:paraId="3F2F9345">
            <w:pPr>
              <w:pStyle w:val="7"/>
              <w:spacing w:before="310" w:line="220" w:lineRule="auto"/>
              <w:ind w:left="130"/>
              <w:rPr>
                <w:sz w:val="22"/>
                <w:szCs w:val="22"/>
              </w:rPr>
            </w:pPr>
            <w:r>
              <w:rPr>
                <w:b/>
                <w:bCs/>
                <w:spacing w:val="-5"/>
                <w:sz w:val="22"/>
                <w:szCs w:val="22"/>
              </w:rPr>
              <w:t>条款号</w:t>
            </w:r>
          </w:p>
        </w:tc>
        <w:tc>
          <w:tcPr>
            <w:tcW w:w="1336" w:type="dxa"/>
            <w:vAlign w:val="top"/>
          </w:tcPr>
          <w:p w14:paraId="730E5E20">
            <w:pPr>
              <w:pStyle w:val="7"/>
              <w:spacing w:before="310" w:line="220" w:lineRule="auto"/>
              <w:ind w:left="478"/>
              <w:rPr>
                <w:sz w:val="22"/>
                <w:szCs w:val="22"/>
              </w:rPr>
            </w:pPr>
            <w:r>
              <w:rPr>
                <w:b/>
                <w:bCs/>
                <w:spacing w:val="-20"/>
                <w:sz w:val="22"/>
                <w:szCs w:val="22"/>
              </w:rPr>
              <w:t>内容</w:t>
            </w:r>
          </w:p>
        </w:tc>
        <w:tc>
          <w:tcPr>
            <w:tcW w:w="7337" w:type="dxa"/>
            <w:vAlign w:val="top"/>
          </w:tcPr>
          <w:p w14:paraId="28AED6D1">
            <w:pPr>
              <w:pStyle w:val="7"/>
              <w:spacing w:before="310" w:line="220" w:lineRule="auto"/>
              <w:ind w:left="3123"/>
              <w:rPr>
                <w:sz w:val="22"/>
                <w:szCs w:val="22"/>
              </w:rPr>
            </w:pPr>
            <w:r>
              <w:rPr>
                <w:b/>
                <w:bCs/>
                <w:spacing w:val="-4"/>
                <w:sz w:val="22"/>
                <w:szCs w:val="22"/>
              </w:rPr>
              <w:t>说明与要求</w:t>
            </w:r>
          </w:p>
        </w:tc>
      </w:tr>
      <w:tr w14:paraId="2AA29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2" w:hRule="atLeast"/>
        </w:trPr>
        <w:tc>
          <w:tcPr>
            <w:tcW w:w="908" w:type="dxa"/>
            <w:vMerge w:val="restart"/>
            <w:tcBorders>
              <w:bottom w:val="nil"/>
            </w:tcBorders>
            <w:vAlign w:val="top"/>
          </w:tcPr>
          <w:p w14:paraId="6382EE36">
            <w:pPr>
              <w:rPr>
                <w:rFonts w:ascii="Arial"/>
                <w:sz w:val="21"/>
              </w:rPr>
            </w:pPr>
          </w:p>
        </w:tc>
        <w:tc>
          <w:tcPr>
            <w:tcW w:w="1336" w:type="dxa"/>
            <w:vAlign w:val="top"/>
          </w:tcPr>
          <w:p w14:paraId="48AFF2B0">
            <w:pPr>
              <w:rPr>
                <w:rFonts w:ascii="Arial"/>
                <w:sz w:val="21"/>
              </w:rPr>
            </w:pPr>
          </w:p>
        </w:tc>
        <w:tc>
          <w:tcPr>
            <w:tcW w:w="7337" w:type="dxa"/>
            <w:vAlign w:val="top"/>
          </w:tcPr>
          <w:p w14:paraId="3551C41C">
            <w:pPr>
              <w:pStyle w:val="7"/>
              <w:spacing w:before="189" w:line="424" w:lineRule="auto"/>
              <w:ind w:left="123" w:right="110" w:hanging="13"/>
            </w:pPr>
            <w:r>
              <w:rPr>
                <w:rFonts w:ascii="MS PGothic" w:hAnsi="MS PGothic" w:eastAsia="MS PGothic" w:cs="MS PGothic"/>
                <w:spacing w:val="8"/>
              </w:rPr>
              <w:t>⑪</w:t>
            </w:r>
            <w:r>
              <w:rPr>
                <w:rFonts w:ascii="MS PGothic" w:hAnsi="MS PGothic" w:eastAsia="MS PGothic" w:cs="MS PGothic"/>
                <w:spacing w:val="-23"/>
              </w:rPr>
              <w:t xml:space="preserve"> </w:t>
            </w:r>
            <w:r>
              <w:rPr>
                <w:spacing w:val="8"/>
              </w:rPr>
              <w:t>、单位负责人为同一人或者存在直接控股、管理关系的不同供应商，不得同时参加本项目投标活动，提供《供应商企业关系关联承诺书》。</w:t>
            </w:r>
          </w:p>
          <w:p w14:paraId="29EA360F">
            <w:pPr>
              <w:pStyle w:val="7"/>
              <w:spacing w:before="3" w:line="424" w:lineRule="auto"/>
              <w:ind w:left="117" w:right="108" w:hanging="7"/>
            </w:pPr>
            <w:r>
              <w:rPr>
                <w:rFonts w:ascii="MS PGothic" w:hAnsi="MS PGothic" w:eastAsia="MS PGothic" w:cs="MS PGothic"/>
                <w:spacing w:val="8"/>
              </w:rPr>
              <w:t>⑩</w:t>
            </w:r>
            <w:r>
              <w:rPr>
                <w:rFonts w:ascii="MS PGothic" w:hAnsi="MS PGothic" w:eastAsia="MS PGothic" w:cs="MS PGothic"/>
                <w:spacing w:val="-23"/>
              </w:rPr>
              <w:t xml:space="preserve"> </w:t>
            </w:r>
            <w:r>
              <w:rPr>
                <w:spacing w:val="8"/>
              </w:rPr>
              <w:t>、本项目专门面向中小企业采购。不满足中小企业政策规定的，将被拒绝参</w:t>
            </w:r>
            <w:r>
              <w:rPr>
                <w:spacing w:val="9"/>
              </w:rPr>
              <w:t>与本项目政府采购投标活动。满足要求的中小企业须提供管理办法规定的《中小企业声明函》；满足要求的监狱企业、福利性企业参加政府采购活动时，视</w:t>
            </w:r>
            <w:r>
              <w:rPr>
                <w:spacing w:val="6"/>
              </w:rPr>
              <w:t>同小微企业。</w:t>
            </w:r>
          </w:p>
          <w:p w14:paraId="7CADCD61">
            <w:pPr>
              <w:pStyle w:val="7"/>
              <w:spacing w:line="224" w:lineRule="auto"/>
              <w:ind w:left="110"/>
            </w:pPr>
            <w:r>
              <w:rPr>
                <w:rFonts w:ascii="MS PGothic" w:hAnsi="MS PGothic" w:eastAsia="MS PGothic" w:cs="MS PGothic"/>
                <w:spacing w:val="8"/>
              </w:rPr>
              <w:t>⑬</w:t>
            </w:r>
            <w:r>
              <w:rPr>
                <w:rFonts w:ascii="MS PGothic" w:hAnsi="MS PGothic" w:eastAsia="MS PGothic" w:cs="MS PGothic"/>
                <w:spacing w:val="-21"/>
              </w:rPr>
              <w:t xml:space="preserve"> </w:t>
            </w:r>
            <w:r>
              <w:rPr>
                <w:spacing w:val="8"/>
              </w:rPr>
              <w:t>、拟投入项目管理人员情况应配备合理，包括但不限于：安全员。</w:t>
            </w:r>
          </w:p>
          <w:p w14:paraId="502F5FAF">
            <w:pPr>
              <w:pStyle w:val="7"/>
              <w:spacing w:before="217" w:line="227" w:lineRule="auto"/>
              <w:ind w:left="129"/>
            </w:pPr>
            <w:r>
              <w:rPr>
                <w:spacing w:val="8"/>
              </w:rPr>
              <w:t>1）安全员应持有有效的安全生产考核合格证书（建安</w:t>
            </w:r>
            <w:r>
              <w:rPr>
                <w:spacing w:val="-39"/>
              </w:rPr>
              <w:t xml:space="preserve"> </w:t>
            </w:r>
            <w:r>
              <w:rPr>
                <w:spacing w:val="7"/>
              </w:rPr>
              <w:t>C</w:t>
            </w:r>
            <w:r>
              <w:rPr>
                <w:spacing w:val="-40"/>
              </w:rPr>
              <w:t xml:space="preserve"> </w:t>
            </w:r>
            <w:r>
              <w:rPr>
                <w:spacing w:val="7"/>
              </w:rPr>
              <w:t>类</w:t>
            </w:r>
            <w:r>
              <w:t>）；</w:t>
            </w:r>
          </w:p>
          <w:p w14:paraId="575EBF93">
            <w:pPr>
              <w:pStyle w:val="7"/>
              <w:spacing w:before="211" w:line="425" w:lineRule="auto"/>
              <w:ind w:left="112" w:right="108" w:firstLine="338"/>
              <w:jc w:val="both"/>
            </w:pPr>
            <w:r>
              <w:rPr>
                <w:b/>
                <w:bCs/>
                <w:spacing w:val="9"/>
              </w:rPr>
              <w:t>以上为必备资格，应单独密封，与响应文件同时提交，缺一项或某项达不</w:t>
            </w:r>
            <w:r>
              <w:rPr>
                <w:b/>
                <w:bCs/>
                <w:spacing w:val="7"/>
              </w:rPr>
              <w:t>到要求，按否决处理；磋商当天递交文件截止时间前请携带上述必备资质</w:t>
            </w:r>
            <w:r>
              <w:rPr>
                <w:b/>
                <w:bCs/>
                <w:spacing w:val="6"/>
              </w:rPr>
              <w:t>原件</w:t>
            </w:r>
            <w:r>
              <w:rPr>
                <w:b/>
                <w:bCs/>
                <w:spacing w:val="8"/>
              </w:rPr>
              <w:t>及证明材料进行资格审查，过时不接受任何补充</w:t>
            </w:r>
            <w:r>
              <w:rPr>
                <w:b/>
                <w:bCs/>
                <w:spacing w:val="7"/>
              </w:rPr>
              <w:t>资料。</w:t>
            </w:r>
          </w:p>
          <w:p w14:paraId="77926406">
            <w:pPr>
              <w:pStyle w:val="7"/>
              <w:spacing w:line="226" w:lineRule="auto"/>
              <w:ind w:left="116"/>
            </w:pPr>
            <w:r>
              <w:rPr>
                <w:spacing w:val="9"/>
              </w:rPr>
              <w:t>备注：1、新成立的公司无需提供营业执照的企业年度报告书。</w:t>
            </w:r>
          </w:p>
          <w:p w14:paraId="02184135">
            <w:pPr>
              <w:pStyle w:val="7"/>
              <w:spacing w:before="216" w:line="424" w:lineRule="auto"/>
              <w:ind w:left="113" w:right="108" w:firstLine="2"/>
            </w:pPr>
            <w:r>
              <w:rPr>
                <w:spacing w:val="12"/>
              </w:rPr>
              <w:t>2、以上证件已换电子证书的，可提供加盖供应商鲜章的有效电子证书，</w:t>
            </w:r>
            <w:r>
              <w:rPr>
                <w:spacing w:val="11"/>
              </w:rPr>
              <w:t>证明</w:t>
            </w:r>
            <w:r>
              <w:rPr>
                <w:spacing w:val="8"/>
              </w:rPr>
              <w:t>材料均需加盖供应商鲜章。</w:t>
            </w:r>
          </w:p>
          <w:p w14:paraId="17A891F5">
            <w:pPr>
              <w:pStyle w:val="7"/>
              <w:spacing w:line="334" w:lineRule="auto"/>
              <w:ind w:left="112" w:right="108" w:firstLine="5"/>
            </w:pPr>
            <w:r>
              <w:rPr>
                <w:spacing w:val="12"/>
              </w:rPr>
              <w:t>3、信用中国（陕西榆林）主动承诺时须上传相应有效附件格式，否则</w:t>
            </w:r>
            <w:r>
              <w:rPr>
                <w:spacing w:val="11"/>
              </w:rPr>
              <w:t>承诺及</w:t>
            </w:r>
            <w:r>
              <w:rPr>
                <w:spacing w:val="6"/>
              </w:rPr>
              <w:t>截图无效。</w:t>
            </w:r>
          </w:p>
        </w:tc>
      </w:tr>
      <w:tr w14:paraId="28DB8E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5" w:hRule="atLeast"/>
        </w:trPr>
        <w:tc>
          <w:tcPr>
            <w:tcW w:w="908" w:type="dxa"/>
            <w:vMerge w:val="continue"/>
            <w:tcBorders>
              <w:top w:val="nil"/>
            </w:tcBorders>
            <w:vAlign w:val="top"/>
          </w:tcPr>
          <w:p w14:paraId="6BAE8CE0">
            <w:pPr>
              <w:rPr>
                <w:rFonts w:ascii="Arial"/>
                <w:sz w:val="21"/>
              </w:rPr>
            </w:pPr>
          </w:p>
        </w:tc>
        <w:tc>
          <w:tcPr>
            <w:tcW w:w="1336" w:type="dxa"/>
            <w:vAlign w:val="top"/>
          </w:tcPr>
          <w:p w14:paraId="11C0264B">
            <w:pPr>
              <w:spacing w:line="246" w:lineRule="auto"/>
              <w:rPr>
                <w:rFonts w:ascii="Arial"/>
                <w:sz w:val="21"/>
              </w:rPr>
            </w:pPr>
          </w:p>
          <w:p w14:paraId="0C6601F9">
            <w:pPr>
              <w:spacing w:line="246" w:lineRule="auto"/>
              <w:rPr>
                <w:rFonts w:ascii="Arial"/>
                <w:sz w:val="21"/>
              </w:rPr>
            </w:pPr>
          </w:p>
          <w:p w14:paraId="4827510D">
            <w:pPr>
              <w:spacing w:line="246" w:lineRule="auto"/>
              <w:rPr>
                <w:rFonts w:ascii="Arial"/>
                <w:sz w:val="21"/>
              </w:rPr>
            </w:pPr>
          </w:p>
          <w:p w14:paraId="731CBF04">
            <w:pPr>
              <w:spacing w:line="246" w:lineRule="auto"/>
              <w:rPr>
                <w:rFonts w:ascii="Arial"/>
                <w:sz w:val="21"/>
              </w:rPr>
            </w:pPr>
          </w:p>
          <w:p w14:paraId="0CBE2C6F">
            <w:pPr>
              <w:spacing w:line="246" w:lineRule="auto"/>
              <w:rPr>
                <w:rFonts w:ascii="Arial"/>
                <w:sz w:val="21"/>
              </w:rPr>
            </w:pPr>
          </w:p>
          <w:p w14:paraId="47877488">
            <w:pPr>
              <w:spacing w:line="246" w:lineRule="auto"/>
              <w:rPr>
                <w:rFonts w:ascii="Arial"/>
                <w:sz w:val="21"/>
              </w:rPr>
            </w:pPr>
          </w:p>
          <w:p w14:paraId="398514F0">
            <w:pPr>
              <w:pStyle w:val="7"/>
              <w:spacing w:before="65" w:line="432" w:lineRule="auto"/>
              <w:ind w:left="556" w:right="158" w:hanging="213"/>
            </w:pPr>
            <w:r>
              <w:rPr>
                <w:spacing w:val="7"/>
              </w:rPr>
              <w:t>支持中小</w:t>
            </w:r>
            <w:r>
              <w:rPr>
                <w:spacing w:val="3"/>
              </w:rPr>
              <w:t>企业</w:t>
            </w:r>
          </w:p>
        </w:tc>
        <w:tc>
          <w:tcPr>
            <w:tcW w:w="7337" w:type="dxa"/>
            <w:vAlign w:val="top"/>
          </w:tcPr>
          <w:p w14:paraId="70392DAB">
            <w:pPr>
              <w:spacing w:line="243" w:lineRule="auto"/>
              <w:rPr>
                <w:rFonts w:ascii="Arial"/>
                <w:sz w:val="21"/>
              </w:rPr>
            </w:pPr>
          </w:p>
          <w:p w14:paraId="34B12913">
            <w:pPr>
              <w:spacing w:line="244" w:lineRule="auto"/>
              <w:rPr>
                <w:rFonts w:ascii="Arial"/>
                <w:sz w:val="21"/>
              </w:rPr>
            </w:pPr>
          </w:p>
          <w:p w14:paraId="0FDB27B3">
            <w:pPr>
              <w:pStyle w:val="7"/>
              <w:spacing w:before="65" w:line="226" w:lineRule="auto"/>
              <w:ind w:left="129"/>
            </w:pPr>
            <w:r>
              <w:rPr>
                <w:b/>
                <w:bCs/>
                <w:spacing w:val="7"/>
              </w:rPr>
              <w:t>1、本项目</w:t>
            </w:r>
            <w:r>
              <w:rPr>
                <w:b/>
                <w:bCs/>
                <w:spacing w:val="7"/>
                <w:u w:val="single" w:color="auto"/>
              </w:rPr>
              <w:t>专门面向中小企业采购</w:t>
            </w:r>
            <w:r>
              <w:rPr>
                <w:b/>
                <w:bCs/>
                <w:spacing w:val="7"/>
              </w:rPr>
              <w:t>，故不再执行价格评审优惠的扶持政策。</w:t>
            </w:r>
          </w:p>
          <w:p w14:paraId="593231D7">
            <w:pPr>
              <w:pStyle w:val="7"/>
              <w:spacing w:before="215" w:line="227" w:lineRule="auto"/>
              <w:ind w:left="116"/>
            </w:pPr>
            <w:r>
              <w:rPr>
                <w:b/>
                <w:bCs/>
                <w:spacing w:val="7"/>
              </w:rPr>
              <w:t>2、采购标的对应的中小企业划分标准所属行业：</w:t>
            </w:r>
            <w:r>
              <w:rPr>
                <w:b/>
                <w:bCs/>
                <w:spacing w:val="7"/>
                <w:u w:val="single" w:color="auto"/>
              </w:rPr>
              <w:t>建筑业</w:t>
            </w:r>
            <w:r>
              <w:rPr>
                <w:b/>
                <w:bCs/>
                <w:spacing w:val="7"/>
              </w:rPr>
              <w:t>。</w:t>
            </w:r>
          </w:p>
          <w:p w14:paraId="7D709A88">
            <w:pPr>
              <w:pStyle w:val="7"/>
              <w:spacing w:before="168" w:line="461" w:lineRule="auto"/>
              <w:ind w:left="112" w:right="108" w:firstLine="423"/>
              <w:jc w:val="both"/>
            </w:pPr>
            <w:r>
              <w:rPr>
                <w:spacing w:val="8"/>
              </w:rPr>
              <w:t>建筑业：营业收入</w:t>
            </w:r>
            <w:r>
              <w:rPr>
                <w:spacing w:val="-36"/>
              </w:rPr>
              <w:t xml:space="preserve"> </w:t>
            </w:r>
            <w:r>
              <w:rPr>
                <w:spacing w:val="8"/>
              </w:rPr>
              <w:t>80000</w:t>
            </w:r>
            <w:r>
              <w:rPr>
                <w:spacing w:val="-33"/>
              </w:rPr>
              <w:t xml:space="preserve"> </w:t>
            </w:r>
            <w:r>
              <w:rPr>
                <w:spacing w:val="8"/>
              </w:rPr>
              <w:t>万元以下或资产总额80000</w:t>
            </w:r>
            <w:r>
              <w:rPr>
                <w:spacing w:val="-33"/>
              </w:rPr>
              <w:t xml:space="preserve"> </w:t>
            </w:r>
            <w:r>
              <w:rPr>
                <w:spacing w:val="8"/>
              </w:rPr>
              <w:t>万元以下的为中小微</w:t>
            </w:r>
            <w:r>
              <w:rPr>
                <w:spacing w:val="7"/>
              </w:rPr>
              <w:t>型企业。其中，营业收入</w:t>
            </w:r>
            <w:r>
              <w:rPr>
                <w:spacing w:val="-36"/>
              </w:rPr>
              <w:t xml:space="preserve"> </w:t>
            </w:r>
            <w:r>
              <w:rPr>
                <w:spacing w:val="7"/>
              </w:rPr>
              <w:t>6000</w:t>
            </w:r>
            <w:r>
              <w:rPr>
                <w:spacing w:val="-35"/>
              </w:rPr>
              <w:t xml:space="preserve"> </w:t>
            </w:r>
            <w:r>
              <w:rPr>
                <w:spacing w:val="7"/>
              </w:rPr>
              <w:t>万元及以上，且资产总额</w:t>
            </w:r>
            <w:r>
              <w:rPr>
                <w:spacing w:val="-35"/>
              </w:rPr>
              <w:t xml:space="preserve"> </w:t>
            </w:r>
            <w:r>
              <w:rPr>
                <w:spacing w:val="7"/>
              </w:rPr>
              <w:t>500</w:t>
            </w:r>
            <w:r>
              <w:rPr>
                <w:spacing w:val="6"/>
              </w:rPr>
              <w:t>0</w:t>
            </w:r>
            <w:r>
              <w:rPr>
                <w:spacing w:val="-35"/>
              </w:rPr>
              <w:t xml:space="preserve"> </w:t>
            </w:r>
            <w:r>
              <w:rPr>
                <w:spacing w:val="6"/>
              </w:rPr>
              <w:t>万元及以上的为</w:t>
            </w:r>
            <w:r>
              <w:rPr>
                <w:spacing w:val="7"/>
              </w:rPr>
              <w:t>中型企业；营业收入</w:t>
            </w:r>
            <w:r>
              <w:rPr>
                <w:spacing w:val="-33"/>
              </w:rPr>
              <w:t xml:space="preserve"> </w:t>
            </w:r>
            <w:r>
              <w:rPr>
                <w:spacing w:val="7"/>
              </w:rPr>
              <w:t>300</w:t>
            </w:r>
            <w:r>
              <w:rPr>
                <w:spacing w:val="-35"/>
              </w:rPr>
              <w:t xml:space="preserve"> </w:t>
            </w:r>
            <w:r>
              <w:rPr>
                <w:spacing w:val="7"/>
              </w:rPr>
              <w:t>万元及以上，且资产总额</w:t>
            </w:r>
            <w:r>
              <w:rPr>
                <w:spacing w:val="-35"/>
              </w:rPr>
              <w:t xml:space="preserve"> </w:t>
            </w:r>
            <w:r>
              <w:rPr>
                <w:spacing w:val="7"/>
              </w:rPr>
              <w:t>300</w:t>
            </w:r>
            <w:r>
              <w:rPr>
                <w:spacing w:val="-36"/>
              </w:rPr>
              <w:t xml:space="preserve"> </w:t>
            </w:r>
            <w:r>
              <w:rPr>
                <w:spacing w:val="7"/>
              </w:rPr>
              <w:t>万元及以</w:t>
            </w:r>
            <w:r>
              <w:rPr>
                <w:spacing w:val="6"/>
              </w:rPr>
              <w:t>上的为小型企</w:t>
            </w:r>
            <w:r>
              <w:rPr>
                <w:spacing w:val="7"/>
              </w:rPr>
              <w:t>业；营业收入</w:t>
            </w:r>
            <w:r>
              <w:rPr>
                <w:spacing w:val="-35"/>
              </w:rPr>
              <w:t xml:space="preserve"> </w:t>
            </w:r>
            <w:r>
              <w:rPr>
                <w:spacing w:val="7"/>
              </w:rPr>
              <w:t>300</w:t>
            </w:r>
            <w:r>
              <w:rPr>
                <w:spacing w:val="-33"/>
              </w:rPr>
              <w:t xml:space="preserve"> </w:t>
            </w:r>
            <w:r>
              <w:rPr>
                <w:spacing w:val="7"/>
              </w:rPr>
              <w:t>万元以下或资产总额</w:t>
            </w:r>
            <w:r>
              <w:rPr>
                <w:spacing w:val="-35"/>
              </w:rPr>
              <w:t xml:space="preserve"> </w:t>
            </w:r>
            <w:r>
              <w:rPr>
                <w:spacing w:val="7"/>
              </w:rPr>
              <w:t>300</w:t>
            </w:r>
            <w:r>
              <w:rPr>
                <w:spacing w:val="-35"/>
              </w:rPr>
              <w:t xml:space="preserve"> </w:t>
            </w:r>
            <w:r>
              <w:rPr>
                <w:spacing w:val="7"/>
              </w:rPr>
              <w:t>万元以</w:t>
            </w:r>
            <w:r>
              <w:rPr>
                <w:spacing w:val="6"/>
              </w:rPr>
              <w:t>下的为微型企业。</w:t>
            </w:r>
          </w:p>
        </w:tc>
      </w:tr>
    </w:tbl>
    <w:p w14:paraId="19437FA5">
      <w:pPr>
        <w:pStyle w:val="2"/>
      </w:pPr>
    </w:p>
    <w:p w14:paraId="45AF505D">
      <w:pPr>
        <w:sectPr>
          <w:footerReference r:id="rId13" w:type="default"/>
          <w:pgSz w:w="11905" w:h="16839"/>
          <w:pgMar w:top="1431" w:right="1111" w:bottom="1310" w:left="1207" w:header="0" w:footer="1096" w:gutter="0"/>
          <w:cols w:space="720" w:num="1"/>
        </w:sectPr>
      </w:pPr>
    </w:p>
    <w:p w14:paraId="691A5A7B">
      <w:pPr>
        <w:spacing w:line="91" w:lineRule="auto"/>
        <w:rPr>
          <w:rFonts w:ascii="Arial"/>
          <w:sz w:val="2"/>
        </w:rPr>
      </w:pPr>
    </w:p>
    <w:tbl>
      <w:tblPr>
        <w:tblStyle w:val="6"/>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8"/>
        <w:gridCol w:w="1336"/>
        <w:gridCol w:w="7337"/>
      </w:tblGrid>
      <w:tr w14:paraId="235B9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908" w:type="dxa"/>
            <w:vAlign w:val="top"/>
          </w:tcPr>
          <w:p w14:paraId="2BACC0E0">
            <w:pPr>
              <w:pStyle w:val="7"/>
              <w:spacing w:before="310" w:line="220" w:lineRule="auto"/>
              <w:ind w:left="130"/>
              <w:rPr>
                <w:sz w:val="22"/>
                <w:szCs w:val="22"/>
              </w:rPr>
            </w:pPr>
            <w:r>
              <w:rPr>
                <w:b/>
                <w:bCs/>
                <w:spacing w:val="-5"/>
                <w:sz w:val="22"/>
                <w:szCs w:val="22"/>
              </w:rPr>
              <w:t>条款号</w:t>
            </w:r>
          </w:p>
        </w:tc>
        <w:tc>
          <w:tcPr>
            <w:tcW w:w="1336" w:type="dxa"/>
            <w:vAlign w:val="top"/>
          </w:tcPr>
          <w:p w14:paraId="50FC1938">
            <w:pPr>
              <w:pStyle w:val="7"/>
              <w:spacing w:before="310" w:line="220" w:lineRule="auto"/>
              <w:ind w:left="478"/>
              <w:rPr>
                <w:sz w:val="22"/>
                <w:szCs w:val="22"/>
              </w:rPr>
            </w:pPr>
            <w:r>
              <w:rPr>
                <w:b/>
                <w:bCs/>
                <w:spacing w:val="-20"/>
                <w:sz w:val="22"/>
                <w:szCs w:val="22"/>
              </w:rPr>
              <w:t>内容</w:t>
            </w:r>
          </w:p>
        </w:tc>
        <w:tc>
          <w:tcPr>
            <w:tcW w:w="7337" w:type="dxa"/>
            <w:vAlign w:val="top"/>
          </w:tcPr>
          <w:p w14:paraId="4AF3B3B6">
            <w:pPr>
              <w:pStyle w:val="7"/>
              <w:spacing w:before="310" w:line="220" w:lineRule="auto"/>
              <w:ind w:left="3123"/>
              <w:rPr>
                <w:sz w:val="22"/>
                <w:szCs w:val="22"/>
              </w:rPr>
            </w:pPr>
            <w:r>
              <w:rPr>
                <w:b/>
                <w:bCs/>
                <w:spacing w:val="-4"/>
                <w:sz w:val="22"/>
                <w:szCs w:val="22"/>
              </w:rPr>
              <w:t>说明与要求</w:t>
            </w:r>
          </w:p>
        </w:tc>
      </w:tr>
      <w:tr w14:paraId="71DF2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11" w:hRule="atLeast"/>
        </w:trPr>
        <w:tc>
          <w:tcPr>
            <w:tcW w:w="908" w:type="dxa"/>
            <w:vAlign w:val="top"/>
          </w:tcPr>
          <w:p w14:paraId="590619A6">
            <w:pPr>
              <w:spacing w:line="297" w:lineRule="auto"/>
              <w:rPr>
                <w:rFonts w:ascii="Arial"/>
                <w:sz w:val="21"/>
              </w:rPr>
            </w:pPr>
          </w:p>
          <w:p w14:paraId="384E169A">
            <w:pPr>
              <w:spacing w:line="297" w:lineRule="auto"/>
              <w:rPr>
                <w:rFonts w:ascii="Arial"/>
                <w:sz w:val="21"/>
              </w:rPr>
            </w:pPr>
          </w:p>
          <w:p w14:paraId="79B9291F">
            <w:pPr>
              <w:spacing w:line="297" w:lineRule="auto"/>
              <w:rPr>
                <w:rFonts w:ascii="Arial"/>
                <w:sz w:val="21"/>
              </w:rPr>
            </w:pPr>
          </w:p>
          <w:p w14:paraId="7E95509E">
            <w:pPr>
              <w:spacing w:line="297" w:lineRule="auto"/>
              <w:rPr>
                <w:rFonts w:ascii="Arial"/>
                <w:sz w:val="21"/>
              </w:rPr>
            </w:pPr>
          </w:p>
          <w:p w14:paraId="100CC9D2">
            <w:pPr>
              <w:pStyle w:val="7"/>
              <w:spacing w:before="65" w:line="268" w:lineRule="exact"/>
              <w:ind w:left="213"/>
            </w:pPr>
            <w:r>
              <w:rPr>
                <w:position w:val="1"/>
              </w:rPr>
              <w:t>1.9.1</w:t>
            </w:r>
          </w:p>
        </w:tc>
        <w:tc>
          <w:tcPr>
            <w:tcW w:w="1336" w:type="dxa"/>
            <w:vAlign w:val="top"/>
          </w:tcPr>
          <w:p w14:paraId="32E65CAC">
            <w:pPr>
              <w:spacing w:line="297" w:lineRule="auto"/>
              <w:rPr>
                <w:rFonts w:ascii="Arial"/>
                <w:sz w:val="21"/>
              </w:rPr>
            </w:pPr>
          </w:p>
          <w:p w14:paraId="5325A94E">
            <w:pPr>
              <w:spacing w:line="297" w:lineRule="auto"/>
              <w:rPr>
                <w:rFonts w:ascii="Arial"/>
                <w:sz w:val="21"/>
              </w:rPr>
            </w:pPr>
          </w:p>
          <w:p w14:paraId="28F4516F">
            <w:pPr>
              <w:spacing w:line="297" w:lineRule="auto"/>
              <w:rPr>
                <w:rFonts w:ascii="Arial"/>
                <w:sz w:val="21"/>
              </w:rPr>
            </w:pPr>
          </w:p>
          <w:p w14:paraId="6C0595BC">
            <w:pPr>
              <w:spacing w:line="297" w:lineRule="auto"/>
              <w:rPr>
                <w:rFonts w:ascii="Arial"/>
                <w:sz w:val="21"/>
              </w:rPr>
            </w:pPr>
          </w:p>
          <w:p w14:paraId="7A1C0093">
            <w:pPr>
              <w:pStyle w:val="7"/>
              <w:spacing w:before="65" w:line="228" w:lineRule="auto"/>
              <w:ind w:left="252"/>
            </w:pPr>
            <w:r>
              <w:rPr>
                <w:spacing w:val="7"/>
              </w:rPr>
              <w:t>踏勘现场</w:t>
            </w:r>
          </w:p>
        </w:tc>
        <w:tc>
          <w:tcPr>
            <w:tcW w:w="7337" w:type="dxa"/>
            <w:vAlign w:val="top"/>
          </w:tcPr>
          <w:p w14:paraId="35C3491C">
            <w:pPr>
              <w:spacing w:line="274" w:lineRule="auto"/>
              <w:rPr>
                <w:rFonts w:ascii="Arial"/>
                <w:sz w:val="21"/>
              </w:rPr>
            </w:pPr>
          </w:p>
          <w:p w14:paraId="3F6EB9C9">
            <w:pPr>
              <w:pStyle w:val="7"/>
              <w:spacing w:before="65" w:line="232" w:lineRule="auto"/>
              <w:ind w:left="134"/>
            </w:pPr>
            <w:r>
              <w:rPr>
                <w:spacing w:val="-1"/>
              </w:rPr>
              <w:t>□组织</w:t>
            </w:r>
          </w:p>
          <w:p w14:paraId="3E7EA560">
            <w:pPr>
              <w:pStyle w:val="7"/>
              <w:spacing w:before="209" w:line="231" w:lineRule="auto"/>
              <w:ind w:left="122"/>
            </w:pPr>
            <w:r>
              <w:rPr>
                <w:rFonts w:ascii="MS Gothic" w:hAnsi="MS Gothic" w:eastAsia="MS Gothic" w:cs="MS Gothic"/>
                <w:b/>
                <w:bCs/>
                <w:spacing w:val="-1"/>
              </w:rPr>
              <w:t>☑</w:t>
            </w:r>
            <w:r>
              <w:rPr>
                <w:spacing w:val="-1"/>
              </w:rPr>
              <w:t>不组织</w:t>
            </w:r>
          </w:p>
          <w:p w14:paraId="42E720C1">
            <w:pPr>
              <w:pStyle w:val="7"/>
              <w:spacing w:before="209" w:line="412" w:lineRule="auto"/>
              <w:ind w:left="115" w:right="108"/>
            </w:pPr>
            <w:r>
              <w:rPr>
                <w:spacing w:val="9"/>
              </w:rPr>
              <w:t>说明：采购人不统一组织踏勘，供应商可自行前往现场进行踏勘；供应商应充分了解项目及其它任何足以影响磋商和报价的情况，任何因忽视或误解项目情</w:t>
            </w:r>
            <w:r>
              <w:rPr>
                <w:spacing w:val="8"/>
              </w:rPr>
              <w:t>况而导致的费用索赔申请不获批准。</w:t>
            </w:r>
          </w:p>
        </w:tc>
      </w:tr>
      <w:tr w14:paraId="11462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7" w:hRule="atLeast"/>
        </w:trPr>
        <w:tc>
          <w:tcPr>
            <w:tcW w:w="908" w:type="dxa"/>
            <w:vAlign w:val="top"/>
          </w:tcPr>
          <w:p w14:paraId="68FF51B7">
            <w:pPr>
              <w:spacing w:line="323" w:lineRule="auto"/>
              <w:rPr>
                <w:rFonts w:ascii="Arial"/>
                <w:sz w:val="21"/>
              </w:rPr>
            </w:pPr>
          </w:p>
          <w:p w14:paraId="378AA6D4">
            <w:pPr>
              <w:spacing w:line="324" w:lineRule="auto"/>
              <w:rPr>
                <w:rFonts w:ascii="Arial"/>
                <w:sz w:val="21"/>
              </w:rPr>
            </w:pPr>
          </w:p>
          <w:p w14:paraId="2855F50B">
            <w:pPr>
              <w:pStyle w:val="7"/>
              <w:spacing w:before="65" w:line="267" w:lineRule="exact"/>
              <w:ind w:left="200"/>
            </w:pPr>
            <w:r>
              <w:rPr>
                <w:spacing w:val="2"/>
                <w:position w:val="1"/>
              </w:rPr>
              <w:t>2.2.3</w:t>
            </w:r>
          </w:p>
        </w:tc>
        <w:tc>
          <w:tcPr>
            <w:tcW w:w="1336" w:type="dxa"/>
            <w:vAlign w:val="top"/>
          </w:tcPr>
          <w:p w14:paraId="7EE9C4DA">
            <w:pPr>
              <w:pStyle w:val="7"/>
              <w:spacing w:before="255" w:line="227" w:lineRule="auto"/>
              <w:ind w:left="146"/>
            </w:pPr>
            <w:r>
              <w:rPr>
                <w:spacing w:val="8"/>
              </w:rPr>
              <w:t>供应商确认</w:t>
            </w:r>
          </w:p>
          <w:p w14:paraId="565CD061">
            <w:pPr>
              <w:pStyle w:val="7"/>
              <w:spacing w:before="215" w:line="365" w:lineRule="auto"/>
              <w:ind w:left="251" w:right="143" w:hanging="98"/>
            </w:pPr>
            <w:r>
              <w:rPr>
                <w:spacing w:val="6"/>
              </w:rPr>
              <w:t>收到澄清或</w:t>
            </w:r>
            <w:r>
              <w:rPr>
                <w:spacing w:val="7"/>
              </w:rPr>
              <w:t>修改文件</w:t>
            </w:r>
          </w:p>
        </w:tc>
        <w:tc>
          <w:tcPr>
            <w:tcW w:w="7337" w:type="dxa"/>
            <w:vAlign w:val="top"/>
          </w:tcPr>
          <w:p w14:paraId="4EA8811A">
            <w:pPr>
              <w:spacing w:line="323" w:lineRule="auto"/>
              <w:rPr>
                <w:rFonts w:ascii="Arial"/>
                <w:sz w:val="21"/>
              </w:rPr>
            </w:pPr>
          </w:p>
          <w:p w14:paraId="01FAD8E8">
            <w:pPr>
              <w:spacing w:line="323" w:lineRule="auto"/>
              <w:rPr>
                <w:rFonts w:ascii="Arial"/>
                <w:sz w:val="21"/>
              </w:rPr>
            </w:pPr>
          </w:p>
          <w:p w14:paraId="22C97968">
            <w:pPr>
              <w:pStyle w:val="7"/>
              <w:spacing w:before="65" w:line="228" w:lineRule="auto"/>
              <w:ind w:left="113"/>
            </w:pPr>
            <w:r>
              <w:rPr>
                <w:spacing w:val="6"/>
              </w:rPr>
              <w:t>澄清或修改文件发出后</w:t>
            </w:r>
            <w:r>
              <w:rPr>
                <w:spacing w:val="-24"/>
              </w:rPr>
              <w:t xml:space="preserve"> </w:t>
            </w:r>
            <w:r>
              <w:rPr>
                <w:spacing w:val="6"/>
              </w:rPr>
              <w:t>24</w:t>
            </w:r>
            <w:r>
              <w:rPr>
                <w:spacing w:val="-32"/>
              </w:rPr>
              <w:t xml:space="preserve"> </w:t>
            </w:r>
            <w:r>
              <w:rPr>
                <w:spacing w:val="6"/>
              </w:rPr>
              <w:t>小时内</w:t>
            </w:r>
          </w:p>
        </w:tc>
      </w:tr>
      <w:tr w14:paraId="403612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908" w:type="dxa"/>
            <w:vAlign w:val="top"/>
          </w:tcPr>
          <w:p w14:paraId="659ED5BA">
            <w:pPr>
              <w:spacing w:line="453" w:lineRule="auto"/>
              <w:rPr>
                <w:rFonts w:ascii="Arial"/>
                <w:sz w:val="21"/>
              </w:rPr>
            </w:pPr>
          </w:p>
          <w:p w14:paraId="7603AF33">
            <w:pPr>
              <w:pStyle w:val="7"/>
              <w:spacing w:before="65" w:line="268" w:lineRule="exact"/>
              <w:ind w:left="201"/>
            </w:pPr>
            <w:r>
              <w:rPr>
                <w:spacing w:val="2"/>
                <w:position w:val="1"/>
              </w:rPr>
              <w:t>3.3.1</w:t>
            </w:r>
          </w:p>
        </w:tc>
        <w:tc>
          <w:tcPr>
            <w:tcW w:w="1336" w:type="dxa"/>
            <w:vAlign w:val="top"/>
          </w:tcPr>
          <w:p w14:paraId="0318512E">
            <w:pPr>
              <w:spacing w:line="453" w:lineRule="auto"/>
              <w:rPr>
                <w:rFonts w:ascii="Arial"/>
                <w:sz w:val="21"/>
              </w:rPr>
            </w:pPr>
          </w:p>
          <w:p w14:paraId="095121BE">
            <w:pPr>
              <w:pStyle w:val="7"/>
              <w:spacing w:before="65" w:line="228" w:lineRule="auto"/>
              <w:ind w:left="145"/>
            </w:pPr>
            <w:r>
              <w:rPr>
                <w:spacing w:val="8"/>
              </w:rPr>
              <w:t>磋商有效期</w:t>
            </w:r>
          </w:p>
        </w:tc>
        <w:tc>
          <w:tcPr>
            <w:tcW w:w="7337" w:type="dxa"/>
            <w:vAlign w:val="top"/>
          </w:tcPr>
          <w:p w14:paraId="4BE45ED0">
            <w:pPr>
              <w:spacing w:line="453" w:lineRule="auto"/>
              <w:rPr>
                <w:rFonts w:ascii="Arial"/>
                <w:sz w:val="21"/>
              </w:rPr>
            </w:pPr>
          </w:p>
          <w:p w14:paraId="415D81B3">
            <w:pPr>
              <w:pStyle w:val="7"/>
              <w:spacing w:before="65" w:line="228" w:lineRule="auto"/>
              <w:ind w:left="147"/>
            </w:pPr>
            <w:r>
              <w:rPr>
                <w:spacing w:val="7"/>
              </w:rPr>
              <w:t>自磋商响应文件递交截止时间之日起90 日历天</w:t>
            </w:r>
          </w:p>
        </w:tc>
      </w:tr>
      <w:tr w14:paraId="6BFA49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2" w:hRule="atLeast"/>
        </w:trPr>
        <w:tc>
          <w:tcPr>
            <w:tcW w:w="908" w:type="dxa"/>
            <w:vAlign w:val="top"/>
          </w:tcPr>
          <w:p w14:paraId="42462024">
            <w:pPr>
              <w:spacing w:line="294" w:lineRule="auto"/>
              <w:rPr>
                <w:rFonts w:ascii="Arial"/>
                <w:sz w:val="21"/>
              </w:rPr>
            </w:pPr>
          </w:p>
          <w:p w14:paraId="719E1B39">
            <w:pPr>
              <w:spacing w:line="295" w:lineRule="auto"/>
              <w:rPr>
                <w:rFonts w:ascii="Arial"/>
                <w:sz w:val="21"/>
              </w:rPr>
            </w:pPr>
          </w:p>
          <w:p w14:paraId="7E6BB98A">
            <w:pPr>
              <w:pStyle w:val="7"/>
              <w:spacing w:before="65" w:line="268" w:lineRule="exact"/>
              <w:ind w:left="201"/>
            </w:pPr>
            <w:r>
              <w:rPr>
                <w:spacing w:val="2"/>
                <w:position w:val="1"/>
              </w:rPr>
              <w:t>3.4.1</w:t>
            </w:r>
          </w:p>
        </w:tc>
        <w:tc>
          <w:tcPr>
            <w:tcW w:w="1336" w:type="dxa"/>
            <w:vAlign w:val="top"/>
          </w:tcPr>
          <w:p w14:paraId="76350124">
            <w:pPr>
              <w:spacing w:line="295" w:lineRule="auto"/>
              <w:rPr>
                <w:rFonts w:ascii="Arial"/>
                <w:sz w:val="21"/>
              </w:rPr>
            </w:pPr>
          </w:p>
          <w:p w14:paraId="32811C74">
            <w:pPr>
              <w:spacing w:line="295" w:lineRule="auto"/>
              <w:rPr>
                <w:rFonts w:ascii="Arial"/>
                <w:sz w:val="21"/>
              </w:rPr>
            </w:pPr>
          </w:p>
          <w:p w14:paraId="0BDADD04">
            <w:pPr>
              <w:pStyle w:val="7"/>
              <w:spacing w:before="65" w:line="228" w:lineRule="auto"/>
              <w:ind w:left="145"/>
            </w:pPr>
            <w:r>
              <w:rPr>
                <w:spacing w:val="8"/>
              </w:rPr>
              <w:t>磋商保证金</w:t>
            </w:r>
          </w:p>
        </w:tc>
        <w:tc>
          <w:tcPr>
            <w:tcW w:w="7337" w:type="dxa"/>
            <w:vAlign w:val="top"/>
          </w:tcPr>
          <w:p w14:paraId="6593C269">
            <w:pPr>
              <w:spacing w:line="363" w:lineRule="auto"/>
              <w:rPr>
                <w:rFonts w:ascii="Arial"/>
                <w:sz w:val="21"/>
              </w:rPr>
            </w:pPr>
          </w:p>
          <w:p w14:paraId="47D64428">
            <w:pPr>
              <w:pStyle w:val="7"/>
              <w:spacing w:before="65" w:line="424" w:lineRule="auto"/>
              <w:ind w:left="115" w:right="3868" w:firstLine="1"/>
            </w:pPr>
            <w:r>
              <w:rPr>
                <w:spacing w:val="9"/>
              </w:rPr>
              <w:t>是否要求供应商递交磋商保证金：否</w:t>
            </w:r>
            <w:r>
              <w:rPr>
                <w:spacing w:val="8"/>
              </w:rPr>
              <w:t>用投标信用承诺书代替</w:t>
            </w:r>
          </w:p>
        </w:tc>
      </w:tr>
      <w:tr w14:paraId="7272E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3" w:hRule="atLeast"/>
        </w:trPr>
        <w:tc>
          <w:tcPr>
            <w:tcW w:w="908" w:type="dxa"/>
            <w:vAlign w:val="top"/>
          </w:tcPr>
          <w:p w14:paraId="38E9FB86">
            <w:pPr>
              <w:spacing w:line="283" w:lineRule="auto"/>
              <w:rPr>
                <w:rFonts w:ascii="Arial"/>
                <w:sz w:val="21"/>
              </w:rPr>
            </w:pPr>
          </w:p>
          <w:p w14:paraId="4B933026">
            <w:pPr>
              <w:spacing w:line="283" w:lineRule="auto"/>
              <w:rPr>
                <w:rFonts w:ascii="Arial"/>
                <w:sz w:val="21"/>
              </w:rPr>
            </w:pPr>
          </w:p>
          <w:p w14:paraId="14BECC88">
            <w:pPr>
              <w:spacing w:line="283" w:lineRule="auto"/>
              <w:rPr>
                <w:rFonts w:ascii="Arial"/>
                <w:sz w:val="21"/>
              </w:rPr>
            </w:pPr>
          </w:p>
          <w:p w14:paraId="7360117A">
            <w:pPr>
              <w:pStyle w:val="7"/>
              <w:spacing w:before="65" w:line="267" w:lineRule="exact"/>
              <w:ind w:left="201"/>
            </w:pPr>
            <w:r>
              <w:rPr>
                <w:spacing w:val="2"/>
                <w:position w:val="1"/>
              </w:rPr>
              <w:t>3.7.3</w:t>
            </w:r>
          </w:p>
        </w:tc>
        <w:tc>
          <w:tcPr>
            <w:tcW w:w="1336" w:type="dxa"/>
            <w:vAlign w:val="top"/>
          </w:tcPr>
          <w:p w14:paraId="3A5E595E">
            <w:pPr>
              <w:spacing w:line="311" w:lineRule="auto"/>
              <w:rPr>
                <w:rFonts w:ascii="Arial"/>
                <w:sz w:val="21"/>
              </w:rPr>
            </w:pPr>
          </w:p>
          <w:p w14:paraId="30C38592">
            <w:pPr>
              <w:spacing w:line="312" w:lineRule="auto"/>
              <w:rPr>
                <w:rFonts w:ascii="Arial"/>
                <w:sz w:val="21"/>
              </w:rPr>
            </w:pPr>
          </w:p>
          <w:p w14:paraId="265DB47F">
            <w:pPr>
              <w:pStyle w:val="7"/>
              <w:spacing w:before="65" w:line="425" w:lineRule="auto"/>
              <w:ind w:left="461" w:right="143" w:hanging="315"/>
            </w:pPr>
            <w:r>
              <w:rPr>
                <w:spacing w:val="8"/>
              </w:rPr>
              <w:t>签字或盖章</w:t>
            </w:r>
            <w:r>
              <w:rPr>
                <w:spacing w:val="4"/>
              </w:rPr>
              <w:t>要求</w:t>
            </w:r>
          </w:p>
        </w:tc>
        <w:tc>
          <w:tcPr>
            <w:tcW w:w="7337" w:type="dxa"/>
            <w:vAlign w:val="top"/>
          </w:tcPr>
          <w:p w14:paraId="44E945DE">
            <w:pPr>
              <w:spacing w:line="283" w:lineRule="auto"/>
              <w:rPr>
                <w:rFonts w:ascii="Arial"/>
                <w:sz w:val="21"/>
              </w:rPr>
            </w:pPr>
          </w:p>
          <w:p w14:paraId="123FF393">
            <w:pPr>
              <w:spacing w:line="283" w:lineRule="auto"/>
              <w:rPr>
                <w:rFonts w:ascii="Arial"/>
                <w:sz w:val="21"/>
              </w:rPr>
            </w:pPr>
          </w:p>
          <w:p w14:paraId="6BD0B0D4">
            <w:pPr>
              <w:spacing w:line="283" w:lineRule="auto"/>
              <w:rPr>
                <w:rFonts w:ascii="Arial"/>
                <w:sz w:val="21"/>
              </w:rPr>
            </w:pPr>
          </w:p>
          <w:p w14:paraId="2DABF0DF">
            <w:pPr>
              <w:pStyle w:val="7"/>
              <w:spacing w:before="65" w:line="227" w:lineRule="auto"/>
              <w:ind w:left="113"/>
            </w:pPr>
            <w:r>
              <w:rPr>
                <w:spacing w:val="9"/>
              </w:rPr>
              <w:t>根据竞争性磋商文件要求加盖供应商公章和法人印章或签字或授权代表签字。</w:t>
            </w:r>
          </w:p>
        </w:tc>
      </w:tr>
      <w:tr w14:paraId="13D188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6" w:hRule="atLeast"/>
        </w:trPr>
        <w:tc>
          <w:tcPr>
            <w:tcW w:w="908" w:type="dxa"/>
            <w:vMerge w:val="restart"/>
            <w:tcBorders>
              <w:bottom w:val="nil"/>
            </w:tcBorders>
            <w:vAlign w:val="top"/>
          </w:tcPr>
          <w:p w14:paraId="569656F9">
            <w:pPr>
              <w:spacing w:line="242" w:lineRule="auto"/>
              <w:rPr>
                <w:rFonts w:ascii="Arial"/>
                <w:sz w:val="21"/>
              </w:rPr>
            </w:pPr>
          </w:p>
          <w:p w14:paraId="244227AA">
            <w:pPr>
              <w:spacing w:line="242" w:lineRule="auto"/>
              <w:rPr>
                <w:rFonts w:ascii="Arial"/>
                <w:sz w:val="21"/>
              </w:rPr>
            </w:pPr>
          </w:p>
          <w:p w14:paraId="07D026A7">
            <w:pPr>
              <w:spacing w:line="242" w:lineRule="auto"/>
              <w:rPr>
                <w:rFonts w:ascii="Arial"/>
                <w:sz w:val="21"/>
              </w:rPr>
            </w:pPr>
          </w:p>
          <w:p w14:paraId="72B2DE0C">
            <w:pPr>
              <w:spacing w:line="242" w:lineRule="auto"/>
              <w:rPr>
                <w:rFonts w:ascii="Arial"/>
                <w:sz w:val="21"/>
              </w:rPr>
            </w:pPr>
          </w:p>
          <w:p w14:paraId="604C529D">
            <w:pPr>
              <w:spacing w:line="242" w:lineRule="auto"/>
              <w:rPr>
                <w:rFonts w:ascii="Arial"/>
                <w:sz w:val="21"/>
              </w:rPr>
            </w:pPr>
          </w:p>
          <w:p w14:paraId="5C631307">
            <w:pPr>
              <w:spacing w:line="242" w:lineRule="auto"/>
              <w:rPr>
                <w:rFonts w:ascii="Arial"/>
                <w:sz w:val="21"/>
              </w:rPr>
            </w:pPr>
          </w:p>
          <w:p w14:paraId="0C0F7C96">
            <w:pPr>
              <w:spacing w:line="242" w:lineRule="auto"/>
              <w:rPr>
                <w:rFonts w:ascii="Arial"/>
                <w:sz w:val="21"/>
              </w:rPr>
            </w:pPr>
          </w:p>
          <w:p w14:paraId="1D3FD845">
            <w:pPr>
              <w:spacing w:line="242" w:lineRule="auto"/>
              <w:rPr>
                <w:rFonts w:ascii="Arial"/>
                <w:sz w:val="21"/>
              </w:rPr>
            </w:pPr>
          </w:p>
          <w:p w14:paraId="1BA657E4">
            <w:pPr>
              <w:pStyle w:val="7"/>
              <w:spacing w:before="65" w:line="267" w:lineRule="exact"/>
              <w:ind w:left="201"/>
            </w:pPr>
            <w:r>
              <w:rPr>
                <w:spacing w:val="2"/>
                <w:position w:val="1"/>
              </w:rPr>
              <w:t>3.7.4</w:t>
            </w:r>
          </w:p>
        </w:tc>
        <w:tc>
          <w:tcPr>
            <w:tcW w:w="1336" w:type="dxa"/>
            <w:vAlign w:val="top"/>
          </w:tcPr>
          <w:p w14:paraId="6CED9B5D">
            <w:pPr>
              <w:spacing w:line="242" w:lineRule="auto"/>
              <w:rPr>
                <w:rFonts w:ascii="Arial"/>
                <w:sz w:val="21"/>
              </w:rPr>
            </w:pPr>
          </w:p>
          <w:p w14:paraId="29BBEE4B">
            <w:pPr>
              <w:pStyle w:val="7"/>
              <w:spacing w:before="65" w:line="228" w:lineRule="auto"/>
              <w:ind w:left="148"/>
            </w:pPr>
            <w:r>
              <w:rPr>
                <w:spacing w:val="7"/>
              </w:rPr>
              <w:t>竞争性磋商</w:t>
            </w:r>
          </w:p>
          <w:p w14:paraId="4A0FC126">
            <w:pPr>
              <w:pStyle w:val="7"/>
              <w:spacing w:before="211" w:line="387" w:lineRule="auto"/>
              <w:ind w:left="566" w:right="143" w:hanging="409"/>
            </w:pPr>
            <w:r>
              <w:rPr>
                <w:spacing w:val="6"/>
              </w:rPr>
              <w:t>响应文件数</w:t>
            </w:r>
            <w:r>
              <w:t>量</w:t>
            </w:r>
          </w:p>
        </w:tc>
        <w:tc>
          <w:tcPr>
            <w:tcW w:w="7337" w:type="dxa"/>
            <w:vAlign w:val="top"/>
          </w:tcPr>
          <w:p w14:paraId="1853BE79">
            <w:pPr>
              <w:spacing w:line="470" w:lineRule="auto"/>
              <w:rPr>
                <w:rFonts w:ascii="Arial"/>
                <w:sz w:val="21"/>
              </w:rPr>
            </w:pPr>
          </w:p>
          <w:p w14:paraId="283EBD23">
            <w:pPr>
              <w:pStyle w:val="7"/>
              <w:spacing w:before="65" w:line="425" w:lineRule="auto"/>
              <w:ind w:left="112" w:right="108" w:firstLine="4"/>
            </w:pPr>
            <w:r>
              <w:rPr>
                <w:b/>
                <w:bCs/>
                <w:spacing w:val="6"/>
                <w:u w:val="single" w:color="auto"/>
              </w:rPr>
              <w:t>壹</w:t>
            </w:r>
            <w:r>
              <w:rPr>
                <w:b/>
                <w:bCs/>
                <w:spacing w:val="6"/>
              </w:rPr>
              <w:t>正</w:t>
            </w:r>
            <w:r>
              <w:rPr>
                <w:b/>
                <w:bCs/>
                <w:spacing w:val="6"/>
                <w:u w:val="single" w:color="auto"/>
              </w:rPr>
              <w:t>贰</w:t>
            </w:r>
            <w:r>
              <w:rPr>
                <w:b/>
                <w:bCs/>
                <w:spacing w:val="6"/>
              </w:rPr>
              <w:t>副，电子文件（U</w:t>
            </w:r>
            <w:r>
              <w:rPr>
                <w:spacing w:val="-38"/>
              </w:rPr>
              <w:t xml:space="preserve"> </w:t>
            </w:r>
            <w:r>
              <w:rPr>
                <w:b/>
                <w:bCs/>
                <w:spacing w:val="6"/>
              </w:rPr>
              <w:t>盘）贰份</w:t>
            </w:r>
            <w:r>
              <w:rPr>
                <w:spacing w:val="6"/>
              </w:rPr>
              <w:t>（电子版响应文件包括</w:t>
            </w:r>
            <w:r>
              <w:rPr>
                <w:spacing w:val="-40"/>
              </w:rPr>
              <w:t xml:space="preserve"> </w:t>
            </w:r>
            <w:r>
              <w:t>PDF</w:t>
            </w:r>
            <w:r>
              <w:rPr>
                <w:spacing w:val="-38"/>
              </w:rPr>
              <w:t xml:space="preserve"> </w:t>
            </w:r>
            <w:r>
              <w:rPr>
                <w:spacing w:val="6"/>
              </w:rPr>
              <w:t>或</w:t>
            </w:r>
            <w:r>
              <w:rPr>
                <w:spacing w:val="-46"/>
              </w:rPr>
              <w:t xml:space="preserve"> </w:t>
            </w:r>
            <w:r>
              <w:t>word</w:t>
            </w:r>
            <w:r>
              <w:rPr>
                <w:spacing w:val="-40"/>
              </w:rPr>
              <w:t xml:space="preserve"> </w:t>
            </w:r>
            <w:r>
              <w:rPr>
                <w:spacing w:val="5"/>
              </w:rPr>
              <w:t>版响应文</w:t>
            </w:r>
            <w:r>
              <w:t>件）。</w:t>
            </w:r>
          </w:p>
        </w:tc>
      </w:tr>
      <w:tr w14:paraId="70B89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8" w:hRule="atLeast"/>
        </w:trPr>
        <w:tc>
          <w:tcPr>
            <w:tcW w:w="908" w:type="dxa"/>
            <w:vMerge w:val="continue"/>
            <w:tcBorders>
              <w:top w:val="nil"/>
            </w:tcBorders>
            <w:vAlign w:val="top"/>
          </w:tcPr>
          <w:p w14:paraId="45CC8632">
            <w:pPr>
              <w:rPr>
                <w:rFonts w:ascii="Arial"/>
                <w:sz w:val="21"/>
              </w:rPr>
            </w:pPr>
          </w:p>
        </w:tc>
        <w:tc>
          <w:tcPr>
            <w:tcW w:w="1336" w:type="dxa"/>
            <w:vAlign w:val="top"/>
          </w:tcPr>
          <w:p w14:paraId="0BFC8DFD">
            <w:pPr>
              <w:spacing w:line="446" w:lineRule="auto"/>
              <w:rPr>
                <w:rFonts w:ascii="Arial"/>
                <w:sz w:val="21"/>
              </w:rPr>
            </w:pPr>
          </w:p>
          <w:p w14:paraId="4DBC7840">
            <w:pPr>
              <w:pStyle w:val="7"/>
              <w:spacing w:before="65" w:line="228" w:lineRule="auto"/>
              <w:ind w:left="148"/>
            </w:pPr>
            <w:r>
              <w:rPr>
                <w:spacing w:val="7"/>
              </w:rPr>
              <w:t>竞争性磋商</w:t>
            </w:r>
          </w:p>
          <w:p w14:paraId="40A61927">
            <w:pPr>
              <w:pStyle w:val="7"/>
              <w:spacing w:before="211" w:line="228" w:lineRule="auto"/>
              <w:ind w:left="262"/>
            </w:pPr>
            <w:r>
              <w:rPr>
                <w:spacing w:val="4"/>
              </w:rPr>
              <w:t>响应文件</w:t>
            </w:r>
          </w:p>
          <w:p w14:paraId="61CA73C3">
            <w:pPr>
              <w:pStyle w:val="7"/>
              <w:spacing w:before="214" w:line="228" w:lineRule="auto"/>
              <w:ind w:left="156"/>
            </w:pPr>
            <w:r>
              <w:rPr>
                <w:spacing w:val="3"/>
              </w:rPr>
              <w:t>（纸质版）</w:t>
            </w:r>
          </w:p>
          <w:p w14:paraId="1129FC84">
            <w:pPr>
              <w:pStyle w:val="7"/>
              <w:spacing w:before="213" w:line="228" w:lineRule="auto"/>
              <w:ind w:left="460"/>
            </w:pPr>
            <w:r>
              <w:rPr>
                <w:spacing w:val="4"/>
              </w:rPr>
              <w:t>装订</w:t>
            </w:r>
          </w:p>
        </w:tc>
        <w:tc>
          <w:tcPr>
            <w:tcW w:w="7337" w:type="dxa"/>
            <w:vAlign w:val="top"/>
          </w:tcPr>
          <w:p w14:paraId="287B7177">
            <w:pPr>
              <w:spacing w:line="446" w:lineRule="auto"/>
              <w:rPr>
                <w:rFonts w:ascii="Arial"/>
                <w:sz w:val="21"/>
              </w:rPr>
            </w:pPr>
          </w:p>
          <w:p w14:paraId="68D24FF6">
            <w:pPr>
              <w:pStyle w:val="7"/>
              <w:spacing w:before="65" w:line="228" w:lineRule="auto"/>
              <w:ind w:left="112"/>
            </w:pPr>
            <w:r>
              <w:rPr>
                <w:b/>
                <w:bCs/>
                <w:spacing w:val="8"/>
              </w:rPr>
              <w:t>磋商响应文件（纸质版）连续编码并牢固装订成册，不可插页抽页。</w:t>
            </w:r>
          </w:p>
          <w:p w14:paraId="4C050714">
            <w:pPr>
              <w:pStyle w:val="7"/>
              <w:spacing w:before="211" w:line="426" w:lineRule="auto"/>
              <w:ind w:left="112" w:right="108" w:firstLine="4"/>
              <w:jc w:val="both"/>
            </w:pPr>
            <w:r>
              <w:rPr>
                <w:spacing w:val="15"/>
              </w:rPr>
              <w:t>牢固装订成册是指书脊涂有胶粘剂以保证磋商响应文件不至于散开或用简单</w:t>
            </w:r>
            <w:r>
              <w:rPr>
                <w:spacing w:val="9"/>
              </w:rPr>
              <w:t>办法不能将任何一页在没有任何损坏的情况下取出或插入。各种用活页夹、文件夹、塑料方便式书脊（插入式或穿孔式）装订均不认为是牢固装订。</w:t>
            </w:r>
          </w:p>
        </w:tc>
      </w:tr>
    </w:tbl>
    <w:p w14:paraId="33B0DDEC">
      <w:pPr>
        <w:pStyle w:val="2"/>
      </w:pPr>
    </w:p>
    <w:p w14:paraId="05F8AE0D">
      <w:pPr>
        <w:sectPr>
          <w:footerReference r:id="rId14" w:type="default"/>
          <w:pgSz w:w="11905" w:h="16839"/>
          <w:pgMar w:top="1431" w:right="1111" w:bottom="1310" w:left="1207" w:header="0" w:footer="1096" w:gutter="0"/>
          <w:cols w:space="720" w:num="1"/>
        </w:sectPr>
      </w:pPr>
    </w:p>
    <w:p w14:paraId="346ACDA6">
      <w:pPr>
        <w:spacing w:line="91" w:lineRule="auto"/>
        <w:rPr>
          <w:rFonts w:ascii="Arial"/>
          <w:sz w:val="2"/>
        </w:rPr>
      </w:pPr>
    </w:p>
    <w:tbl>
      <w:tblPr>
        <w:tblStyle w:val="6"/>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8"/>
        <w:gridCol w:w="1336"/>
        <w:gridCol w:w="7337"/>
      </w:tblGrid>
      <w:tr w14:paraId="60EA2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908" w:type="dxa"/>
            <w:vAlign w:val="top"/>
          </w:tcPr>
          <w:p w14:paraId="3A57EB74">
            <w:pPr>
              <w:pStyle w:val="7"/>
              <w:spacing w:before="310" w:line="220" w:lineRule="auto"/>
              <w:ind w:left="130"/>
              <w:rPr>
                <w:sz w:val="22"/>
                <w:szCs w:val="22"/>
              </w:rPr>
            </w:pPr>
            <w:r>
              <w:rPr>
                <w:b/>
                <w:bCs/>
                <w:spacing w:val="-5"/>
                <w:sz w:val="22"/>
                <w:szCs w:val="22"/>
              </w:rPr>
              <w:t>条款号</w:t>
            </w:r>
          </w:p>
        </w:tc>
        <w:tc>
          <w:tcPr>
            <w:tcW w:w="1336" w:type="dxa"/>
            <w:vAlign w:val="top"/>
          </w:tcPr>
          <w:p w14:paraId="2D414F6B">
            <w:pPr>
              <w:pStyle w:val="7"/>
              <w:spacing w:before="310" w:line="220" w:lineRule="auto"/>
              <w:ind w:left="478"/>
              <w:rPr>
                <w:sz w:val="22"/>
                <w:szCs w:val="22"/>
              </w:rPr>
            </w:pPr>
            <w:r>
              <w:rPr>
                <w:b/>
                <w:bCs/>
                <w:spacing w:val="-20"/>
                <w:sz w:val="22"/>
                <w:szCs w:val="22"/>
              </w:rPr>
              <w:t>内容</w:t>
            </w:r>
          </w:p>
        </w:tc>
        <w:tc>
          <w:tcPr>
            <w:tcW w:w="7337" w:type="dxa"/>
            <w:vAlign w:val="top"/>
          </w:tcPr>
          <w:p w14:paraId="430A83F7">
            <w:pPr>
              <w:pStyle w:val="7"/>
              <w:spacing w:before="310" w:line="220" w:lineRule="auto"/>
              <w:ind w:left="3123"/>
              <w:rPr>
                <w:sz w:val="22"/>
                <w:szCs w:val="22"/>
              </w:rPr>
            </w:pPr>
            <w:r>
              <w:rPr>
                <w:b/>
                <w:bCs/>
                <w:spacing w:val="-4"/>
                <w:sz w:val="22"/>
                <w:szCs w:val="22"/>
              </w:rPr>
              <w:t>说明与要求</w:t>
            </w:r>
          </w:p>
        </w:tc>
      </w:tr>
      <w:tr w14:paraId="2AA60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4" w:hRule="atLeast"/>
        </w:trPr>
        <w:tc>
          <w:tcPr>
            <w:tcW w:w="908" w:type="dxa"/>
            <w:vAlign w:val="top"/>
          </w:tcPr>
          <w:p w14:paraId="700C0A63">
            <w:pPr>
              <w:spacing w:line="278" w:lineRule="auto"/>
              <w:rPr>
                <w:rFonts w:ascii="Arial"/>
                <w:sz w:val="21"/>
              </w:rPr>
            </w:pPr>
          </w:p>
          <w:p w14:paraId="1274F658">
            <w:pPr>
              <w:spacing w:line="279" w:lineRule="auto"/>
              <w:rPr>
                <w:rFonts w:ascii="Arial"/>
                <w:sz w:val="21"/>
              </w:rPr>
            </w:pPr>
          </w:p>
          <w:p w14:paraId="68419DCA">
            <w:pPr>
              <w:spacing w:line="279" w:lineRule="auto"/>
              <w:rPr>
                <w:rFonts w:ascii="Arial"/>
                <w:sz w:val="21"/>
              </w:rPr>
            </w:pPr>
          </w:p>
          <w:p w14:paraId="7396BB57">
            <w:pPr>
              <w:spacing w:line="279" w:lineRule="auto"/>
              <w:rPr>
                <w:rFonts w:ascii="Arial"/>
                <w:sz w:val="21"/>
              </w:rPr>
            </w:pPr>
          </w:p>
          <w:p w14:paraId="38BF45DB">
            <w:pPr>
              <w:spacing w:line="279" w:lineRule="auto"/>
              <w:rPr>
                <w:rFonts w:ascii="Arial"/>
                <w:sz w:val="21"/>
              </w:rPr>
            </w:pPr>
          </w:p>
          <w:p w14:paraId="6BBD931D">
            <w:pPr>
              <w:pStyle w:val="7"/>
              <w:spacing w:before="71"/>
              <w:ind w:left="190"/>
              <w:rPr>
                <w:sz w:val="22"/>
                <w:szCs w:val="22"/>
              </w:rPr>
            </w:pPr>
            <w:r>
              <w:rPr>
                <w:spacing w:val="-3"/>
                <w:sz w:val="22"/>
                <w:szCs w:val="22"/>
              </w:rPr>
              <w:t>3.8.2</w:t>
            </w:r>
          </w:p>
        </w:tc>
        <w:tc>
          <w:tcPr>
            <w:tcW w:w="1336" w:type="dxa"/>
            <w:vAlign w:val="top"/>
          </w:tcPr>
          <w:p w14:paraId="7DFC5ECD">
            <w:pPr>
              <w:spacing w:line="282" w:lineRule="auto"/>
              <w:rPr>
                <w:rFonts w:ascii="Arial"/>
                <w:sz w:val="21"/>
              </w:rPr>
            </w:pPr>
          </w:p>
          <w:p w14:paraId="4C1E0A47">
            <w:pPr>
              <w:spacing w:line="282" w:lineRule="auto"/>
              <w:rPr>
                <w:rFonts w:ascii="Arial"/>
                <w:sz w:val="21"/>
              </w:rPr>
            </w:pPr>
          </w:p>
          <w:p w14:paraId="63318BE9">
            <w:pPr>
              <w:spacing w:line="282" w:lineRule="auto"/>
              <w:rPr>
                <w:rFonts w:ascii="Arial"/>
                <w:sz w:val="21"/>
              </w:rPr>
            </w:pPr>
          </w:p>
          <w:p w14:paraId="00DF64CF">
            <w:pPr>
              <w:spacing w:line="282" w:lineRule="auto"/>
              <w:rPr>
                <w:rFonts w:ascii="Arial"/>
                <w:sz w:val="21"/>
              </w:rPr>
            </w:pPr>
          </w:p>
          <w:p w14:paraId="49533435">
            <w:pPr>
              <w:spacing w:line="282" w:lineRule="auto"/>
              <w:rPr>
                <w:rFonts w:ascii="Arial"/>
                <w:sz w:val="21"/>
              </w:rPr>
            </w:pPr>
          </w:p>
          <w:p w14:paraId="4F8806A4">
            <w:pPr>
              <w:pStyle w:val="7"/>
              <w:spacing w:before="65" w:line="228" w:lineRule="auto"/>
              <w:ind w:left="145"/>
            </w:pPr>
            <w:r>
              <w:rPr>
                <w:spacing w:val="8"/>
              </w:rPr>
              <w:t>封套上写明</w:t>
            </w:r>
          </w:p>
        </w:tc>
        <w:tc>
          <w:tcPr>
            <w:tcW w:w="7337" w:type="dxa"/>
            <w:vAlign w:val="top"/>
          </w:tcPr>
          <w:p w14:paraId="17BDE266">
            <w:pPr>
              <w:spacing w:line="268" w:lineRule="auto"/>
              <w:rPr>
                <w:rFonts w:ascii="Arial"/>
                <w:sz w:val="21"/>
              </w:rPr>
            </w:pPr>
          </w:p>
          <w:p w14:paraId="2D280268">
            <w:pPr>
              <w:pStyle w:val="7"/>
              <w:spacing w:before="65" w:line="228" w:lineRule="auto"/>
              <w:ind w:left="112"/>
            </w:pPr>
            <w:r>
              <w:rPr>
                <w:spacing w:val="9"/>
              </w:rPr>
              <w:t>磋商响应文件密封袋上应注明下列识别标志：</w:t>
            </w:r>
          </w:p>
          <w:p w14:paraId="0FBC97A0">
            <w:pPr>
              <w:pStyle w:val="7"/>
              <w:spacing w:before="211" w:line="227" w:lineRule="auto"/>
              <w:ind w:left="931"/>
            </w:pPr>
            <w:r>
              <w:rPr>
                <w:b/>
                <w:bCs/>
                <w:spacing w:val="8"/>
              </w:rPr>
              <w:t>磋商响应文件或资格证明部分或电子版（非谈判大会不得启封）</w:t>
            </w:r>
          </w:p>
          <w:p w14:paraId="57A83024">
            <w:pPr>
              <w:pStyle w:val="7"/>
              <w:spacing w:before="214" w:line="227" w:lineRule="auto"/>
              <w:ind w:left="112"/>
            </w:pPr>
            <w:r>
              <w:rPr>
                <w:spacing w:val="7"/>
              </w:rPr>
              <w:t>采购项目编号：</w:t>
            </w:r>
          </w:p>
          <w:p w14:paraId="2E7AC3CC">
            <w:pPr>
              <w:pStyle w:val="7"/>
              <w:spacing w:before="214" w:line="227" w:lineRule="auto"/>
              <w:ind w:left="112"/>
            </w:pPr>
            <w:r>
              <w:rPr>
                <w:spacing w:val="7"/>
              </w:rPr>
              <w:t>采购项目名称：</w:t>
            </w:r>
          </w:p>
          <w:p w14:paraId="04D63946">
            <w:pPr>
              <w:pStyle w:val="7"/>
              <w:spacing w:before="213" w:line="227" w:lineRule="auto"/>
              <w:ind w:left="113"/>
            </w:pPr>
            <w:r>
              <w:rPr>
                <w:spacing w:val="7"/>
              </w:rPr>
              <w:t>供应商的名称：</w:t>
            </w:r>
          </w:p>
          <w:p w14:paraId="76580839">
            <w:pPr>
              <w:pStyle w:val="7"/>
              <w:spacing w:before="214" w:line="228" w:lineRule="auto"/>
              <w:ind w:left="114"/>
            </w:pPr>
            <w:r>
              <w:rPr>
                <w:spacing w:val="5"/>
              </w:rPr>
              <w:t>密封袋的封口处注明      年</w:t>
            </w:r>
            <w:r>
              <w:rPr>
                <w:spacing w:val="9"/>
              </w:rPr>
              <w:t xml:space="preserve">   </w:t>
            </w:r>
            <w:r>
              <w:rPr>
                <w:spacing w:val="5"/>
              </w:rPr>
              <w:t>月</w:t>
            </w:r>
            <w:r>
              <w:rPr>
                <w:spacing w:val="20"/>
              </w:rPr>
              <w:t xml:space="preserve">   </w:t>
            </w:r>
            <w:r>
              <w:rPr>
                <w:spacing w:val="5"/>
              </w:rPr>
              <w:t>日</w:t>
            </w:r>
            <w:r>
              <w:rPr>
                <w:spacing w:val="10"/>
              </w:rPr>
              <w:t xml:space="preserve">    </w:t>
            </w:r>
            <w:r>
              <w:rPr>
                <w:spacing w:val="5"/>
              </w:rPr>
              <w:t>时</w:t>
            </w:r>
            <w:r>
              <w:rPr>
                <w:spacing w:val="7"/>
              </w:rPr>
              <w:t xml:space="preserve">    </w:t>
            </w:r>
            <w:r>
              <w:rPr>
                <w:spacing w:val="5"/>
              </w:rPr>
              <w:t>分以</w:t>
            </w:r>
            <w:r>
              <w:rPr>
                <w:spacing w:val="4"/>
              </w:rPr>
              <w:t>前不得开封。</w:t>
            </w:r>
          </w:p>
        </w:tc>
      </w:tr>
      <w:tr w14:paraId="64919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4" w:hRule="atLeast"/>
        </w:trPr>
        <w:tc>
          <w:tcPr>
            <w:tcW w:w="908" w:type="dxa"/>
            <w:vAlign w:val="top"/>
          </w:tcPr>
          <w:p w14:paraId="7E9C21C5">
            <w:pPr>
              <w:spacing w:line="282" w:lineRule="auto"/>
              <w:rPr>
                <w:rFonts w:ascii="Arial"/>
                <w:sz w:val="21"/>
              </w:rPr>
            </w:pPr>
          </w:p>
          <w:p w14:paraId="0E09C135">
            <w:pPr>
              <w:spacing w:line="283" w:lineRule="auto"/>
              <w:rPr>
                <w:rFonts w:ascii="Arial"/>
                <w:sz w:val="21"/>
              </w:rPr>
            </w:pPr>
          </w:p>
          <w:p w14:paraId="160F4346">
            <w:pPr>
              <w:pStyle w:val="7"/>
              <w:spacing w:before="71"/>
              <w:ind w:left="190"/>
              <w:rPr>
                <w:sz w:val="22"/>
                <w:szCs w:val="22"/>
              </w:rPr>
            </w:pPr>
            <w:r>
              <w:rPr>
                <w:spacing w:val="-3"/>
                <w:sz w:val="22"/>
                <w:szCs w:val="22"/>
              </w:rPr>
              <w:t>3.9.2</w:t>
            </w:r>
          </w:p>
        </w:tc>
        <w:tc>
          <w:tcPr>
            <w:tcW w:w="1336" w:type="dxa"/>
            <w:vAlign w:val="top"/>
          </w:tcPr>
          <w:p w14:paraId="5A962B23">
            <w:pPr>
              <w:pStyle w:val="7"/>
              <w:spacing w:before="190" w:line="228" w:lineRule="auto"/>
              <w:ind w:left="147"/>
            </w:pPr>
            <w:r>
              <w:rPr>
                <w:spacing w:val="7"/>
              </w:rPr>
              <w:t>递交磋商响</w:t>
            </w:r>
          </w:p>
          <w:p w14:paraId="1CCD5849">
            <w:pPr>
              <w:pStyle w:val="7"/>
              <w:spacing w:before="212" w:line="334" w:lineRule="auto"/>
              <w:ind w:left="576" w:right="143" w:hanging="430"/>
            </w:pPr>
            <w:r>
              <w:rPr>
                <w:spacing w:val="8"/>
              </w:rPr>
              <w:t>应文件的地</w:t>
            </w:r>
            <w:r>
              <w:t>点</w:t>
            </w:r>
          </w:p>
        </w:tc>
        <w:tc>
          <w:tcPr>
            <w:tcW w:w="7337" w:type="dxa"/>
            <w:vAlign w:val="top"/>
          </w:tcPr>
          <w:p w14:paraId="1957C0E6">
            <w:pPr>
              <w:spacing w:line="291" w:lineRule="auto"/>
              <w:rPr>
                <w:rFonts w:ascii="Arial"/>
                <w:sz w:val="21"/>
              </w:rPr>
            </w:pPr>
          </w:p>
          <w:p w14:paraId="5BBDAD64">
            <w:pPr>
              <w:spacing w:line="291" w:lineRule="auto"/>
              <w:rPr>
                <w:rFonts w:ascii="Arial"/>
                <w:sz w:val="21"/>
              </w:rPr>
            </w:pPr>
          </w:p>
          <w:p w14:paraId="12A9B926">
            <w:pPr>
              <w:pStyle w:val="7"/>
              <w:spacing w:before="65" w:line="227" w:lineRule="auto"/>
              <w:ind w:left="129"/>
            </w:pPr>
            <w:r>
              <w:rPr>
                <w:spacing w:val="7"/>
              </w:rPr>
              <w:t>陕西省榆林市府谷县</w:t>
            </w:r>
            <w:r>
              <w:rPr>
                <w:rFonts w:hint="eastAsia"/>
                <w:spacing w:val="7"/>
                <w:lang w:val="en-US" w:eastAsia="zh-CN"/>
              </w:rPr>
              <w:t>新区嘉佳购物中心5楼888会议</w:t>
            </w:r>
            <w:r>
              <w:rPr>
                <w:spacing w:val="7"/>
              </w:rPr>
              <w:t>室</w:t>
            </w:r>
          </w:p>
        </w:tc>
      </w:tr>
      <w:tr w14:paraId="3F3D91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8" w:hRule="atLeast"/>
        </w:trPr>
        <w:tc>
          <w:tcPr>
            <w:tcW w:w="908" w:type="dxa"/>
            <w:vAlign w:val="top"/>
          </w:tcPr>
          <w:p w14:paraId="40EE459D">
            <w:pPr>
              <w:spacing w:line="374" w:lineRule="auto"/>
              <w:rPr>
                <w:rFonts w:ascii="Arial"/>
                <w:sz w:val="21"/>
              </w:rPr>
            </w:pPr>
          </w:p>
          <w:p w14:paraId="717F52F4">
            <w:pPr>
              <w:pStyle w:val="7"/>
              <w:spacing w:before="72"/>
              <w:ind w:left="190"/>
              <w:rPr>
                <w:sz w:val="22"/>
                <w:szCs w:val="22"/>
              </w:rPr>
            </w:pPr>
            <w:r>
              <w:rPr>
                <w:spacing w:val="-3"/>
                <w:sz w:val="22"/>
                <w:szCs w:val="22"/>
              </w:rPr>
              <w:t>3.9.3</w:t>
            </w:r>
          </w:p>
        </w:tc>
        <w:tc>
          <w:tcPr>
            <w:tcW w:w="1336" w:type="dxa"/>
            <w:vAlign w:val="top"/>
          </w:tcPr>
          <w:p w14:paraId="1580C688">
            <w:pPr>
              <w:pStyle w:val="7"/>
              <w:spacing w:before="227" w:line="351" w:lineRule="auto"/>
              <w:ind w:left="361" w:right="143" w:hanging="212"/>
            </w:pPr>
            <w:r>
              <w:rPr>
                <w:spacing w:val="7"/>
              </w:rPr>
              <w:t>是否退还磋</w:t>
            </w:r>
            <w:r>
              <w:rPr>
                <w:spacing w:val="5"/>
              </w:rPr>
              <w:t>商文件</w:t>
            </w:r>
          </w:p>
        </w:tc>
        <w:tc>
          <w:tcPr>
            <w:tcW w:w="7337" w:type="dxa"/>
            <w:vAlign w:val="top"/>
          </w:tcPr>
          <w:p w14:paraId="6775BA3F">
            <w:pPr>
              <w:pStyle w:val="7"/>
              <w:spacing w:before="226" w:line="228" w:lineRule="auto"/>
              <w:ind w:left="122"/>
            </w:pPr>
            <w:r>
              <w:rPr>
                <w:rFonts w:ascii="MS Gothic" w:hAnsi="MS Gothic" w:eastAsia="MS Gothic" w:cs="MS Gothic"/>
                <w:b/>
                <w:bCs/>
                <w:spacing w:val="3"/>
              </w:rPr>
              <w:t>☑</w:t>
            </w:r>
            <w:r>
              <w:rPr>
                <w:spacing w:val="3"/>
              </w:rPr>
              <w:t>否（除资质原件）</w:t>
            </w:r>
          </w:p>
          <w:p w14:paraId="6DAFC471">
            <w:pPr>
              <w:pStyle w:val="7"/>
              <w:spacing w:before="214" w:line="231" w:lineRule="auto"/>
              <w:ind w:left="134"/>
            </w:pPr>
            <w:r>
              <w:rPr>
                <w:spacing w:val="-6"/>
              </w:rPr>
              <w:t>□是</w:t>
            </w:r>
          </w:p>
        </w:tc>
      </w:tr>
      <w:tr w14:paraId="47E73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7" w:hRule="atLeast"/>
        </w:trPr>
        <w:tc>
          <w:tcPr>
            <w:tcW w:w="908" w:type="dxa"/>
            <w:vAlign w:val="top"/>
          </w:tcPr>
          <w:p w14:paraId="73D9D64F">
            <w:pPr>
              <w:spacing w:line="243" w:lineRule="auto"/>
              <w:rPr>
                <w:rFonts w:ascii="Arial"/>
                <w:sz w:val="21"/>
              </w:rPr>
            </w:pPr>
          </w:p>
          <w:p w14:paraId="7318C50E">
            <w:pPr>
              <w:spacing w:line="244" w:lineRule="auto"/>
              <w:rPr>
                <w:rFonts w:ascii="Arial"/>
                <w:sz w:val="21"/>
              </w:rPr>
            </w:pPr>
          </w:p>
          <w:p w14:paraId="113E0790">
            <w:pPr>
              <w:pStyle w:val="7"/>
              <w:spacing w:before="71"/>
              <w:ind w:left="295"/>
              <w:rPr>
                <w:sz w:val="22"/>
                <w:szCs w:val="22"/>
              </w:rPr>
            </w:pPr>
            <w:r>
              <w:rPr>
                <w:spacing w:val="-3"/>
                <w:sz w:val="22"/>
                <w:szCs w:val="22"/>
              </w:rPr>
              <w:t>4.1</w:t>
            </w:r>
          </w:p>
        </w:tc>
        <w:tc>
          <w:tcPr>
            <w:tcW w:w="1336" w:type="dxa"/>
            <w:vAlign w:val="top"/>
          </w:tcPr>
          <w:p w14:paraId="7B63E488">
            <w:pPr>
              <w:spacing w:line="274" w:lineRule="auto"/>
              <w:rPr>
                <w:rFonts w:ascii="Arial"/>
                <w:sz w:val="21"/>
              </w:rPr>
            </w:pPr>
          </w:p>
          <w:p w14:paraId="67A107D5">
            <w:pPr>
              <w:pStyle w:val="7"/>
              <w:spacing w:before="65" w:line="404" w:lineRule="auto"/>
              <w:ind w:left="460" w:right="143" w:hanging="315"/>
            </w:pPr>
            <w:r>
              <w:rPr>
                <w:spacing w:val="8"/>
              </w:rPr>
              <w:t>磋商时间和</w:t>
            </w:r>
            <w:r>
              <w:rPr>
                <w:spacing w:val="4"/>
              </w:rPr>
              <w:t>地点</w:t>
            </w:r>
          </w:p>
        </w:tc>
        <w:tc>
          <w:tcPr>
            <w:tcW w:w="7337" w:type="dxa"/>
            <w:vAlign w:val="top"/>
          </w:tcPr>
          <w:p w14:paraId="15A34CFE">
            <w:pPr>
              <w:spacing w:line="274" w:lineRule="auto"/>
              <w:rPr>
                <w:rFonts w:ascii="Arial"/>
                <w:sz w:val="21"/>
              </w:rPr>
            </w:pPr>
          </w:p>
          <w:p w14:paraId="53935E66">
            <w:pPr>
              <w:pStyle w:val="7"/>
              <w:spacing w:before="65" w:line="404" w:lineRule="auto"/>
              <w:ind w:left="120" w:right="110" w:firstLine="17"/>
            </w:pPr>
            <w:r>
              <w:rPr>
                <w:spacing w:val="7"/>
              </w:rPr>
              <w:t>以本项目采购公告中约定时间为准。如有变更，以“</w:t>
            </w:r>
            <w:r>
              <w:rPr>
                <w:spacing w:val="-74"/>
              </w:rPr>
              <w:t xml:space="preserve"> </w:t>
            </w:r>
            <w:r>
              <w:rPr>
                <w:spacing w:val="6"/>
              </w:rPr>
              <w:t>陕西省政府采购网</w:t>
            </w:r>
            <w:r>
              <w:rPr>
                <w:spacing w:val="-70"/>
              </w:rPr>
              <w:t xml:space="preserve"> </w:t>
            </w:r>
            <w:r>
              <w:rPr>
                <w:spacing w:val="6"/>
              </w:rPr>
              <w:t>”变更</w:t>
            </w:r>
            <w:r>
              <w:rPr>
                <w:spacing w:val="7"/>
              </w:rPr>
              <w:t>公告中约定时间为准。</w:t>
            </w:r>
          </w:p>
        </w:tc>
      </w:tr>
      <w:tr w14:paraId="76AFE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4" w:hRule="atLeast"/>
        </w:trPr>
        <w:tc>
          <w:tcPr>
            <w:tcW w:w="908" w:type="dxa"/>
            <w:vAlign w:val="top"/>
          </w:tcPr>
          <w:p w14:paraId="766FF3FC">
            <w:pPr>
              <w:spacing w:line="283" w:lineRule="auto"/>
              <w:rPr>
                <w:rFonts w:ascii="Arial"/>
                <w:sz w:val="21"/>
              </w:rPr>
            </w:pPr>
          </w:p>
          <w:p w14:paraId="6D76D970">
            <w:pPr>
              <w:spacing w:line="284" w:lineRule="auto"/>
              <w:rPr>
                <w:rFonts w:ascii="Arial"/>
                <w:sz w:val="21"/>
              </w:rPr>
            </w:pPr>
          </w:p>
          <w:p w14:paraId="67DCEF9C">
            <w:pPr>
              <w:pStyle w:val="7"/>
              <w:spacing w:before="72"/>
              <w:ind w:left="185"/>
              <w:rPr>
                <w:sz w:val="22"/>
                <w:szCs w:val="22"/>
              </w:rPr>
            </w:pPr>
            <w:r>
              <w:rPr>
                <w:spacing w:val="-2"/>
                <w:sz w:val="22"/>
                <w:szCs w:val="22"/>
              </w:rPr>
              <w:t>4.3.1</w:t>
            </w:r>
          </w:p>
        </w:tc>
        <w:tc>
          <w:tcPr>
            <w:tcW w:w="1336" w:type="dxa"/>
            <w:vAlign w:val="top"/>
          </w:tcPr>
          <w:p w14:paraId="1633B9A4">
            <w:pPr>
              <w:spacing w:line="354" w:lineRule="auto"/>
              <w:rPr>
                <w:rFonts w:ascii="Arial"/>
                <w:sz w:val="21"/>
              </w:rPr>
            </w:pPr>
          </w:p>
          <w:p w14:paraId="4994EBFE">
            <w:pPr>
              <w:pStyle w:val="7"/>
              <w:spacing w:before="65" w:line="427" w:lineRule="auto"/>
              <w:ind w:left="462" w:right="143" w:hanging="317"/>
            </w:pPr>
            <w:r>
              <w:rPr>
                <w:spacing w:val="8"/>
              </w:rPr>
              <w:t>磋商小组的</w:t>
            </w:r>
            <w:r>
              <w:rPr>
                <w:spacing w:val="3"/>
              </w:rPr>
              <w:t>组建</w:t>
            </w:r>
          </w:p>
        </w:tc>
        <w:tc>
          <w:tcPr>
            <w:tcW w:w="7337" w:type="dxa"/>
            <w:vAlign w:val="top"/>
          </w:tcPr>
          <w:p w14:paraId="73A4596D">
            <w:pPr>
              <w:pStyle w:val="7"/>
              <w:spacing w:before="192" w:line="228" w:lineRule="auto"/>
              <w:ind w:left="112"/>
            </w:pPr>
            <w:r>
              <w:rPr>
                <w:spacing w:val="4"/>
              </w:rPr>
              <w:t>磋商小组构成：</w:t>
            </w:r>
            <w:r>
              <w:rPr>
                <w:spacing w:val="-43"/>
              </w:rPr>
              <w:t xml:space="preserve"> </w:t>
            </w:r>
            <w:r>
              <w:rPr>
                <w:spacing w:val="4"/>
              </w:rPr>
              <w:t>由</w:t>
            </w:r>
            <w:r>
              <w:rPr>
                <w:spacing w:val="-35"/>
              </w:rPr>
              <w:t xml:space="preserve"> </w:t>
            </w:r>
            <w:r>
              <w:rPr>
                <w:spacing w:val="4"/>
              </w:rPr>
              <w:t>3</w:t>
            </w:r>
            <w:r>
              <w:rPr>
                <w:spacing w:val="-36"/>
              </w:rPr>
              <w:t xml:space="preserve"> </w:t>
            </w:r>
            <w:r>
              <w:rPr>
                <w:spacing w:val="4"/>
              </w:rPr>
              <w:t>人或以上单数组成；</w:t>
            </w:r>
          </w:p>
          <w:p w14:paraId="05EA2AC1">
            <w:pPr>
              <w:pStyle w:val="7"/>
              <w:spacing w:before="211" w:line="334" w:lineRule="auto"/>
              <w:ind w:left="114" w:right="110" w:hanging="2"/>
            </w:pPr>
            <w:r>
              <w:rPr>
                <w:spacing w:val="7"/>
              </w:rPr>
              <w:t>评审专家确定方式：陕西省政府采购专家库随机抽取</w:t>
            </w:r>
            <w:r>
              <w:rPr>
                <w:spacing w:val="-32"/>
              </w:rPr>
              <w:t xml:space="preserve"> </w:t>
            </w:r>
            <w:r>
              <w:rPr>
                <w:spacing w:val="7"/>
              </w:rPr>
              <w:t>2</w:t>
            </w:r>
            <w:r>
              <w:rPr>
                <w:spacing w:val="-39"/>
              </w:rPr>
              <w:t xml:space="preserve"> </w:t>
            </w:r>
            <w:r>
              <w:rPr>
                <w:spacing w:val="7"/>
              </w:rPr>
              <w:t>人及采购人代表</w:t>
            </w:r>
            <w:r>
              <w:rPr>
                <w:spacing w:val="-21"/>
              </w:rPr>
              <w:t xml:space="preserve"> </w:t>
            </w:r>
            <w:r>
              <w:rPr>
                <w:spacing w:val="7"/>
              </w:rPr>
              <w:t>1</w:t>
            </w:r>
            <w:r>
              <w:rPr>
                <w:spacing w:val="-39"/>
              </w:rPr>
              <w:t xml:space="preserve"> </w:t>
            </w:r>
            <w:r>
              <w:rPr>
                <w:spacing w:val="7"/>
              </w:rPr>
              <w:t>人组</w:t>
            </w:r>
            <w:r>
              <w:rPr>
                <w:spacing w:val="-1"/>
              </w:rPr>
              <w:t>成。</w:t>
            </w:r>
          </w:p>
        </w:tc>
      </w:tr>
      <w:tr w14:paraId="630C7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908" w:type="dxa"/>
            <w:vMerge w:val="restart"/>
            <w:tcBorders>
              <w:bottom w:val="nil"/>
            </w:tcBorders>
            <w:vAlign w:val="top"/>
          </w:tcPr>
          <w:p w14:paraId="4AE83149">
            <w:pPr>
              <w:spacing w:line="241" w:lineRule="auto"/>
              <w:rPr>
                <w:rFonts w:ascii="Arial"/>
                <w:sz w:val="21"/>
              </w:rPr>
            </w:pPr>
          </w:p>
          <w:p w14:paraId="14CC4A5F">
            <w:pPr>
              <w:spacing w:line="241" w:lineRule="auto"/>
              <w:rPr>
                <w:rFonts w:ascii="Arial"/>
                <w:sz w:val="21"/>
              </w:rPr>
            </w:pPr>
          </w:p>
          <w:p w14:paraId="7C7AB8D7">
            <w:pPr>
              <w:spacing w:line="241" w:lineRule="auto"/>
              <w:rPr>
                <w:rFonts w:ascii="Arial"/>
                <w:sz w:val="21"/>
              </w:rPr>
            </w:pPr>
          </w:p>
          <w:p w14:paraId="75E131F5">
            <w:pPr>
              <w:spacing w:line="241" w:lineRule="auto"/>
              <w:rPr>
                <w:rFonts w:ascii="Arial"/>
                <w:sz w:val="21"/>
              </w:rPr>
            </w:pPr>
          </w:p>
          <w:p w14:paraId="67D76688">
            <w:pPr>
              <w:spacing w:line="242" w:lineRule="auto"/>
              <w:rPr>
                <w:rFonts w:ascii="Arial"/>
                <w:sz w:val="21"/>
              </w:rPr>
            </w:pPr>
          </w:p>
          <w:p w14:paraId="3CF3A75A">
            <w:pPr>
              <w:spacing w:line="242" w:lineRule="auto"/>
              <w:rPr>
                <w:rFonts w:ascii="Arial"/>
                <w:sz w:val="21"/>
              </w:rPr>
            </w:pPr>
          </w:p>
          <w:p w14:paraId="0D5BAF67">
            <w:pPr>
              <w:pStyle w:val="7"/>
              <w:spacing w:before="71"/>
              <w:ind w:left="300"/>
              <w:rPr>
                <w:sz w:val="22"/>
                <w:szCs w:val="22"/>
              </w:rPr>
            </w:pPr>
            <w:r>
              <w:rPr>
                <w:spacing w:val="-4"/>
                <w:sz w:val="22"/>
                <w:szCs w:val="22"/>
              </w:rPr>
              <w:t>5.1</w:t>
            </w:r>
          </w:p>
        </w:tc>
        <w:tc>
          <w:tcPr>
            <w:tcW w:w="1336" w:type="dxa"/>
            <w:vAlign w:val="top"/>
          </w:tcPr>
          <w:p w14:paraId="70777BD4">
            <w:pPr>
              <w:pStyle w:val="7"/>
              <w:spacing w:before="246" w:line="228" w:lineRule="auto"/>
              <w:ind w:left="251"/>
            </w:pPr>
            <w:r>
              <w:rPr>
                <w:spacing w:val="7"/>
              </w:rPr>
              <w:t>评审方法</w:t>
            </w:r>
          </w:p>
        </w:tc>
        <w:tc>
          <w:tcPr>
            <w:tcW w:w="7337" w:type="dxa"/>
            <w:vAlign w:val="top"/>
          </w:tcPr>
          <w:p w14:paraId="2FFED799">
            <w:pPr>
              <w:pStyle w:val="7"/>
              <w:spacing w:before="246" w:line="228" w:lineRule="auto"/>
              <w:ind w:left="116"/>
            </w:pPr>
            <w:r>
              <w:rPr>
                <w:spacing w:val="6"/>
              </w:rPr>
              <w:t>综合评分法。</w:t>
            </w:r>
          </w:p>
        </w:tc>
      </w:tr>
      <w:tr w14:paraId="27A5EE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3" w:hRule="atLeast"/>
        </w:trPr>
        <w:tc>
          <w:tcPr>
            <w:tcW w:w="908" w:type="dxa"/>
            <w:vMerge w:val="continue"/>
            <w:tcBorders>
              <w:top w:val="nil"/>
              <w:bottom w:val="nil"/>
            </w:tcBorders>
            <w:vAlign w:val="top"/>
          </w:tcPr>
          <w:p w14:paraId="7E642666">
            <w:pPr>
              <w:rPr>
                <w:rFonts w:ascii="Arial"/>
                <w:sz w:val="21"/>
              </w:rPr>
            </w:pPr>
          </w:p>
        </w:tc>
        <w:tc>
          <w:tcPr>
            <w:tcW w:w="1336" w:type="dxa"/>
            <w:vAlign w:val="top"/>
          </w:tcPr>
          <w:p w14:paraId="0CBA15D5">
            <w:pPr>
              <w:spacing w:line="260" w:lineRule="auto"/>
              <w:rPr>
                <w:rFonts w:ascii="Arial"/>
                <w:sz w:val="21"/>
              </w:rPr>
            </w:pPr>
          </w:p>
          <w:p w14:paraId="0912C5E0">
            <w:pPr>
              <w:pStyle w:val="7"/>
              <w:spacing w:before="65" w:line="395" w:lineRule="auto"/>
              <w:ind w:left="568" w:right="143" w:hanging="422"/>
            </w:pPr>
            <w:r>
              <w:rPr>
                <w:spacing w:val="8"/>
              </w:rPr>
              <w:t>特殊情况处</w:t>
            </w:r>
            <w:r>
              <w:t>理</w:t>
            </w:r>
          </w:p>
        </w:tc>
        <w:tc>
          <w:tcPr>
            <w:tcW w:w="7337" w:type="dxa"/>
            <w:vAlign w:val="top"/>
          </w:tcPr>
          <w:p w14:paraId="39256D68">
            <w:pPr>
              <w:spacing w:line="260" w:lineRule="auto"/>
              <w:rPr>
                <w:rFonts w:ascii="Arial"/>
                <w:sz w:val="21"/>
              </w:rPr>
            </w:pPr>
          </w:p>
          <w:p w14:paraId="67493B52">
            <w:pPr>
              <w:pStyle w:val="7"/>
              <w:spacing w:before="65" w:line="395" w:lineRule="auto"/>
              <w:ind w:left="114" w:right="101"/>
            </w:pPr>
            <w:r>
              <w:rPr>
                <w:spacing w:val="9"/>
              </w:rPr>
              <w:t>有效供应商不足三家的，按照《政府采购竞争性磋商采购方式管理暂行办法》</w:t>
            </w:r>
            <w:r>
              <w:rPr>
                <w:spacing w:val="8"/>
              </w:rPr>
              <w:t>等有关规定本次采购活动终止重新组织采购(除第七章第</w:t>
            </w:r>
            <w:r>
              <w:rPr>
                <w:spacing w:val="-36"/>
              </w:rPr>
              <w:t xml:space="preserve"> </w:t>
            </w:r>
            <w:r>
              <w:rPr>
                <w:spacing w:val="8"/>
              </w:rPr>
              <w:t>4</w:t>
            </w:r>
            <w:r>
              <w:rPr>
                <w:spacing w:val="-36"/>
              </w:rPr>
              <w:t xml:space="preserve"> </w:t>
            </w:r>
            <w:r>
              <w:rPr>
                <w:spacing w:val="8"/>
              </w:rPr>
              <w:t>条外)。</w:t>
            </w:r>
          </w:p>
        </w:tc>
      </w:tr>
      <w:tr w14:paraId="4AEE5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4" w:hRule="atLeast"/>
        </w:trPr>
        <w:tc>
          <w:tcPr>
            <w:tcW w:w="908" w:type="dxa"/>
            <w:vMerge w:val="continue"/>
            <w:tcBorders>
              <w:top w:val="nil"/>
            </w:tcBorders>
            <w:vAlign w:val="top"/>
          </w:tcPr>
          <w:p w14:paraId="3BB5135C">
            <w:pPr>
              <w:rPr>
                <w:rFonts w:ascii="Arial"/>
                <w:sz w:val="21"/>
              </w:rPr>
            </w:pPr>
          </w:p>
        </w:tc>
        <w:tc>
          <w:tcPr>
            <w:tcW w:w="1336" w:type="dxa"/>
            <w:vAlign w:val="top"/>
          </w:tcPr>
          <w:p w14:paraId="5A87A13E">
            <w:pPr>
              <w:pStyle w:val="7"/>
              <w:spacing w:before="191" w:line="228" w:lineRule="auto"/>
              <w:ind w:left="149"/>
            </w:pPr>
            <w:r>
              <w:rPr>
                <w:spacing w:val="7"/>
              </w:rPr>
              <w:t>是否授权磋</w:t>
            </w:r>
          </w:p>
          <w:p w14:paraId="21730DD1">
            <w:pPr>
              <w:pStyle w:val="7"/>
              <w:spacing w:before="214" w:line="333" w:lineRule="auto"/>
              <w:ind w:left="358" w:right="143" w:hanging="208"/>
            </w:pPr>
            <w:r>
              <w:rPr>
                <w:spacing w:val="7"/>
              </w:rPr>
              <w:t>商小组确定</w:t>
            </w:r>
            <w:r>
              <w:rPr>
                <w:spacing w:val="6"/>
              </w:rPr>
              <w:t>成交人</w:t>
            </w:r>
          </w:p>
        </w:tc>
        <w:tc>
          <w:tcPr>
            <w:tcW w:w="7337" w:type="dxa"/>
            <w:vAlign w:val="top"/>
          </w:tcPr>
          <w:p w14:paraId="2ECA42D9">
            <w:pPr>
              <w:spacing w:line="355" w:lineRule="auto"/>
              <w:rPr>
                <w:rFonts w:ascii="Arial"/>
                <w:sz w:val="21"/>
              </w:rPr>
            </w:pPr>
          </w:p>
          <w:p w14:paraId="0E035479">
            <w:pPr>
              <w:pStyle w:val="7"/>
              <w:spacing w:before="65" w:line="231" w:lineRule="auto"/>
              <w:ind w:left="134"/>
            </w:pPr>
            <w:r>
              <w:rPr>
                <w:spacing w:val="-6"/>
              </w:rPr>
              <w:t>□是</w:t>
            </w:r>
          </w:p>
          <w:p w14:paraId="143C21BF">
            <w:pPr>
              <w:pStyle w:val="7"/>
              <w:spacing w:before="210" w:line="227" w:lineRule="auto"/>
              <w:ind w:left="122"/>
            </w:pPr>
            <w:r>
              <w:rPr>
                <w:rFonts w:ascii="MS Gothic" w:hAnsi="MS Gothic" w:eastAsia="MS Gothic" w:cs="MS Gothic"/>
                <w:b/>
                <w:bCs/>
                <w:spacing w:val="6"/>
              </w:rPr>
              <w:t>☑</w:t>
            </w:r>
            <w:r>
              <w:rPr>
                <w:spacing w:val="6"/>
              </w:rPr>
              <w:t>否，推荐的成交候选人数：3</w:t>
            </w:r>
            <w:r>
              <w:rPr>
                <w:spacing w:val="-39"/>
              </w:rPr>
              <w:t xml:space="preserve"> </w:t>
            </w:r>
            <w:r>
              <w:rPr>
                <w:spacing w:val="6"/>
              </w:rPr>
              <w:t>个</w:t>
            </w:r>
          </w:p>
        </w:tc>
      </w:tr>
      <w:tr w14:paraId="5AF69F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908" w:type="dxa"/>
            <w:vAlign w:val="top"/>
          </w:tcPr>
          <w:p w14:paraId="5462D49A">
            <w:pPr>
              <w:spacing w:line="291" w:lineRule="auto"/>
              <w:rPr>
                <w:rFonts w:ascii="Arial"/>
                <w:sz w:val="21"/>
              </w:rPr>
            </w:pPr>
          </w:p>
          <w:p w14:paraId="3B00BB0A">
            <w:pPr>
              <w:spacing w:line="291" w:lineRule="auto"/>
              <w:rPr>
                <w:rFonts w:ascii="Arial"/>
                <w:sz w:val="21"/>
              </w:rPr>
            </w:pPr>
          </w:p>
          <w:p w14:paraId="5F8E455C">
            <w:pPr>
              <w:pStyle w:val="7"/>
              <w:spacing w:before="72"/>
              <w:ind w:left="405"/>
              <w:rPr>
                <w:sz w:val="22"/>
                <w:szCs w:val="22"/>
              </w:rPr>
            </w:pPr>
            <w:r>
              <w:rPr>
                <w:sz w:val="22"/>
                <w:szCs w:val="22"/>
              </w:rPr>
              <w:t>8</w:t>
            </w:r>
          </w:p>
        </w:tc>
        <w:tc>
          <w:tcPr>
            <w:tcW w:w="1336" w:type="dxa"/>
            <w:vAlign w:val="top"/>
          </w:tcPr>
          <w:p w14:paraId="74872017">
            <w:pPr>
              <w:spacing w:line="366" w:lineRule="auto"/>
              <w:rPr>
                <w:rFonts w:ascii="Arial"/>
                <w:sz w:val="21"/>
              </w:rPr>
            </w:pPr>
          </w:p>
          <w:p w14:paraId="46ACD93C">
            <w:pPr>
              <w:pStyle w:val="7"/>
              <w:spacing w:before="65" w:line="427" w:lineRule="auto"/>
              <w:ind w:left="461" w:right="143" w:hanging="316"/>
            </w:pPr>
            <w:r>
              <w:rPr>
                <w:spacing w:val="8"/>
              </w:rPr>
              <w:t>采购代理服</w:t>
            </w:r>
            <w:r>
              <w:rPr>
                <w:spacing w:val="3"/>
              </w:rPr>
              <w:t>务费</w:t>
            </w:r>
          </w:p>
        </w:tc>
        <w:tc>
          <w:tcPr>
            <w:tcW w:w="7337" w:type="dxa"/>
            <w:vAlign w:val="top"/>
          </w:tcPr>
          <w:p w14:paraId="020854BF">
            <w:pPr>
              <w:pStyle w:val="7"/>
              <w:spacing w:before="205" w:line="367" w:lineRule="auto"/>
              <w:ind w:left="112" w:right="20" w:firstLine="211"/>
              <w:jc w:val="both"/>
            </w:pPr>
            <w:r>
              <w:rPr>
                <w:spacing w:val="9"/>
              </w:rPr>
              <w:t>成交供应商向采购代理机构缴纳采购代理服务费，采购代理服务费的收取参</w:t>
            </w:r>
            <w:r>
              <w:rPr>
                <w:spacing w:val="3"/>
              </w:rPr>
              <w:t>照国家计委颁布的《招标代理服务收费管理暂行办法》（计价格[</w:t>
            </w:r>
            <w:r>
              <w:fldChar w:fldCharType="begin"/>
            </w:r>
            <w:r>
              <w:instrText xml:space="preserve"> HYPERLINK \l "bookmark11" </w:instrText>
            </w:r>
            <w:r>
              <w:fldChar w:fldCharType="separate"/>
            </w:r>
            <w:r>
              <w:rPr>
                <w:spacing w:val="3"/>
              </w:rPr>
              <w:t>2002</w:t>
            </w:r>
            <w:r>
              <w:rPr>
                <w:spacing w:val="3"/>
              </w:rPr>
              <w:fldChar w:fldCharType="end"/>
            </w:r>
            <w:r>
              <w:rPr>
                <w:spacing w:val="3"/>
              </w:rPr>
              <w:t>]1980</w:t>
            </w:r>
            <w:r>
              <w:rPr>
                <w:spacing w:val="-23"/>
              </w:rPr>
              <w:t xml:space="preserve"> </w:t>
            </w:r>
            <w:r>
              <w:rPr>
                <w:spacing w:val="3"/>
              </w:rPr>
              <w:t>号）</w:t>
            </w:r>
            <w:r>
              <w:rPr>
                <w:spacing w:val="7"/>
              </w:rPr>
              <w:t>及发改办价格[</w:t>
            </w:r>
            <w:r>
              <w:fldChar w:fldCharType="begin"/>
            </w:r>
            <w:r>
              <w:instrText xml:space="preserve"> HYPERLINK \l "bookmark12" </w:instrText>
            </w:r>
            <w:r>
              <w:fldChar w:fldCharType="separate"/>
            </w:r>
            <w:r>
              <w:rPr>
                <w:spacing w:val="7"/>
              </w:rPr>
              <w:t>2003</w:t>
            </w:r>
            <w:r>
              <w:rPr>
                <w:spacing w:val="7"/>
              </w:rPr>
              <w:fldChar w:fldCharType="end"/>
            </w:r>
            <w:r>
              <w:rPr>
                <w:spacing w:val="7"/>
              </w:rPr>
              <w:t>]857</w:t>
            </w:r>
            <w:r>
              <w:rPr>
                <w:spacing w:val="-35"/>
              </w:rPr>
              <w:t xml:space="preserve"> </w:t>
            </w:r>
            <w:r>
              <w:rPr>
                <w:spacing w:val="7"/>
              </w:rPr>
              <w:t>号文件工程类标准收</w:t>
            </w:r>
            <w:r>
              <w:rPr>
                <w:spacing w:val="6"/>
              </w:rPr>
              <w:t>取。</w:t>
            </w:r>
          </w:p>
        </w:tc>
      </w:tr>
      <w:tr w14:paraId="0591E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9581" w:type="dxa"/>
            <w:gridSpan w:val="3"/>
            <w:vAlign w:val="top"/>
          </w:tcPr>
          <w:p w14:paraId="0F05BA6A">
            <w:pPr>
              <w:pStyle w:val="7"/>
              <w:spacing w:before="228" w:line="228" w:lineRule="auto"/>
              <w:ind w:left="3743"/>
            </w:pPr>
            <w:r>
              <w:rPr>
                <w:b/>
                <w:bCs/>
                <w:spacing w:val="6"/>
              </w:rPr>
              <w:t>9.需要补充的其他内容</w:t>
            </w:r>
          </w:p>
        </w:tc>
      </w:tr>
    </w:tbl>
    <w:p w14:paraId="478F9B73">
      <w:pPr>
        <w:pStyle w:val="2"/>
        <w:spacing w:line="150" w:lineRule="exact"/>
        <w:rPr>
          <w:sz w:val="13"/>
        </w:rPr>
      </w:pPr>
    </w:p>
    <w:p w14:paraId="30B8CCF5">
      <w:pPr>
        <w:spacing w:line="150" w:lineRule="exact"/>
        <w:rPr>
          <w:sz w:val="13"/>
          <w:szCs w:val="13"/>
        </w:rPr>
        <w:sectPr>
          <w:footerReference r:id="rId15" w:type="default"/>
          <w:pgSz w:w="11905" w:h="16839"/>
          <w:pgMar w:top="1431" w:right="1111" w:bottom="1310" w:left="1207" w:header="0" w:footer="1096" w:gutter="0"/>
          <w:cols w:space="720" w:num="1"/>
        </w:sectPr>
      </w:pPr>
    </w:p>
    <w:p w14:paraId="3CB1EFD0">
      <w:pPr>
        <w:spacing w:line="91" w:lineRule="auto"/>
        <w:rPr>
          <w:rFonts w:ascii="Arial"/>
          <w:sz w:val="2"/>
        </w:rPr>
      </w:pPr>
    </w:p>
    <w:tbl>
      <w:tblPr>
        <w:tblStyle w:val="6"/>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8"/>
        <w:gridCol w:w="1336"/>
        <w:gridCol w:w="7337"/>
      </w:tblGrid>
      <w:tr w14:paraId="4C3B5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908" w:type="dxa"/>
            <w:vAlign w:val="top"/>
          </w:tcPr>
          <w:p w14:paraId="3C0C47A2">
            <w:pPr>
              <w:pStyle w:val="7"/>
              <w:spacing w:before="310" w:line="220" w:lineRule="auto"/>
              <w:ind w:left="130"/>
              <w:rPr>
                <w:sz w:val="22"/>
                <w:szCs w:val="22"/>
              </w:rPr>
            </w:pPr>
            <w:r>
              <w:rPr>
                <w:b/>
                <w:bCs/>
                <w:spacing w:val="-5"/>
                <w:sz w:val="22"/>
                <w:szCs w:val="22"/>
              </w:rPr>
              <w:t>条款号</w:t>
            </w:r>
          </w:p>
        </w:tc>
        <w:tc>
          <w:tcPr>
            <w:tcW w:w="1336" w:type="dxa"/>
            <w:vAlign w:val="top"/>
          </w:tcPr>
          <w:p w14:paraId="1100E3FF">
            <w:pPr>
              <w:pStyle w:val="7"/>
              <w:spacing w:before="310" w:line="220" w:lineRule="auto"/>
              <w:ind w:left="478"/>
              <w:rPr>
                <w:sz w:val="22"/>
                <w:szCs w:val="22"/>
              </w:rPr>
            </w:pPr>
            <w:r>
              <w:rPr>
                <w:b/>
                <w:bCs/>
                <w:spacing w:val="-20"/>
                <w:sz w:val="22"/>
                <w:szCs w:val="22"/>
              </w:rPr>
              <w:t>内容</w:t>
            </w:r>
          </w:p>
        </w:tc>
        <w:tc>
          <w:tcPr>
            <w:tcW w:w="7337" w:type="dxa"/>
            <w:vAlign w:val="top"/>
          </w:tcPr>
          <w:p w14:paraId="65F51DC3">
            <w:pPr>
              <w:pStyle w:val="7"/>
              <w:spacing w:before="310" w:line="220" w:lineRule="auto"/>
              <w:ind w:left="3123"/>
              <w:rPr>
                <w:sz w:val="22"/>
                <w:szCs w:val="22"/>
              </w:rPr>
            </w:pPr>
            <w:r>
              <w:rPr>
                <w:b/>
                <w:bCs/>
                <w:spacing w:val="-4"/>
                <w:sz w:val="22"/>
                <w:szCs w:val="22"/>
              </w:rPr>
              <w:t>说明与要求</w:t>
            </w:r>
          </w:p>
        </w:tc>
      </w:tr>
      <w:tr w14:paraId="4EB1D5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6" w:hRule="atLeast"/>
        </w:trPr>
        <w:tc>
          <w:tcPr>
            <w:tcW w:w="908" w:type="dxa"/>
            <w:vAlign w:val="top"/>
          </w:tcPr>
          <w:p w14:paraId="2558DE1C">
            <w:pPr>
              <w:spacing w:line="397" w:lineRule="auto"/>
              <w:rPr>
                <w:rFonts w:ascii="Arial"/>
                <w:sz w:val="21"/>
              </w:rPr>
            </w:pPr>
          </w:p>
          <w:p w14:paraId="3866D598">
            <w:pPr>
              <w:pStyle w:val="7"/>
              <w:spacing w:before="71"/>
              <w:ind w:left="186"/>
              <w:rPr>
                <w:sz w:val="22"/>
                <w:szCs w:val="22"/>
              </w:rPr>
            </w:pPr>
            <w:r>
              <w:rPr>
                <w:spacing w:val="-2"/>
                <w:sz w:val="22"/>
                <w:szCs w:val="22"/>
              </w:rPr>
              <w:t>9.3.3</w:t>
            </w:r>
          </w:p>
          <w:p w14:paraId="41B5ABA8">
            <w:pPr>
              <w:pStyle w:val="7"/>
              <w:spacing w:before="173" w:line="232" w:lineRule="auto"/>
              <w:ind w:left="192"/>
              <w:rPr>
                <w:sz w:val="22"/>
                <w:szCs w:val="22"/>
              </w:rPr>
            </w:pPr>
            <w:r>
              <w:rPr>
                <w:spacing w:val="-6"/>
                <w:sz w:val="22"/>
                <w:szCs w:val="22"/>
              </w:rPr>
              <w:t>（3）</w:t>
            </w:r>
          </w:p>
        </w:tc>
        <w:tc>
          <w:tcPr>
            <w:tcW w:w="1336" w:type="dxa"/>
            <w:vAlign w:val="top"/>
          </w:tcPr>
          <w:p w14:paraId="2C98E418">
            <w:pPr>
              <w:pStyle w:val="7"/>
              <w:spacing w:before="251" w:line="228" w:lineRule="auto"/>
              <w:ind w:left="149"/>
            </w:pPr>
            <w:r>
              <w:rPr>
                <w:spacing w:val="7"/>
              </w:rPr>
              <w:t>是否允许递</w:t>
            </w:r>
          </w:p>
          <w:p w14:paraId="1D164D86">
            <w:pPr>
              <w:pStyle w:val="7"/>
              <w:spacing w:before="211" w:line="363" w:lineRule="auto"/>
              <w:ind w:left="461" w:right="143" w:hanging="311"/>
            </w:pPr>
            <w:r>
              <w:rPr>
                <w:spacing w:val="7"/>
              </w:rPr>
              <w:t>交备选磋商</w:t>
            </w:r>
            <w:r>
              <w:rPr>
                <w:spacing w:val="4"/>
              </w:rPr>
              <w:t>方案</w:t>
            </w:r>
          </w:p>
        </w:tc>
        <w:tc>
          <w:tcPr>
            <w:tcW w:w="7337" w:type="dxa"/>
            <w:vAlign w:val="top"/>
          </w:tcPr>
          <w:p w14:paraId="6FBCB412">
            <w:pPr>
              <w:spacing w:line="412" w:lineRule="auto"/>
              <w:rPr>
                <w:rFonts w:ascii="Arial"/>
                <w:sz w:val="21"/>
              </w:rPr>
            </w:pPr>
          </w:p>
          <w:p w14:paraId="27660E6E">
            <w:pPr>
              <w:pStyle w:val="7"/>
              <w:spacing w:before="65" w:line="381" w:lineRule="auto"/>
              <w:ind w:left="122" w:right="6410"/>
            </w:pPr>
            <w:r>
              <w:rPr>
                <w:rFonts w:ascii="MS Gothic" w:hAnsi="MS Gothic" w:eastAsia="MS Gothic" w:cs="MS Gothic"/>
                <w:b/>
                <w:bCs/>
                <w:spacing w:val="-1"/>
              </w:rPr>
              <w:t>☑</w:t>
            </w:r>
            <w:r>
              <w:rPr>
                <w:spacing w:val="-1"/>
              </w:rPr>
              <w:t>不允许</w:t>
            </w:r>
            <w:r>
              <w:rPr>
                <w:rFonts w:ascii="微软雅黑" w:hAnsi="微软雅黑" w:eastAsia="微软雅黑" w:cs="微软雅黑"/>
                <w:spacing w:val="18"/>
              </w:rPr>
              <w:t>□</w:t>
            </w:r>
            <w:r>
              <w:rPr>
                <w:spacing w:val="18"/>
              </w:rPr>
              <w:t>允许</w:t>
            </w:r>
          </w:p>
        </w:tc>
      </w:tr>
      <w:tr w14:paraId="3B4C5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7" w:hRule="atLeast"/>
        </w:trPr>
        <w:tc>
          <w:tcPr>
            <w:tcW w:w="908" w:type="dxa"/>
            <w:vAlign w:val="top"/>
          </w:tcPr>
          <w:p w14:paraId="1992A1DE">
            <w:pPr>
              <w:spacing w:line="453" w:lineRule="auto"/>
              <w:rPr>
                <w:rFonts w:ascii="Arial"/>
                <w:sz w:val="21"/>
              </w:rPr>
            </w:pPr>
          </w:p>
          <w:p w14:paraId="0117DEBB">
            <w:pPr>
              <w:pStyle w:val="7"/>
              <w:spacing w:before="71"/>
              <w:ind w:left="186"/>
              <w:rPr>
                <w:sz w:val="22"/>
                <w:szCs w:val="22"/>
              </w:rPr>
            </w:pPr>
            <w:r>
              <w:rPr>
                <w:spacing w:val="-2"/>
                <w:sz w:val="22"/>
                <w:szCs w:val="22"/>
              </w:rPr>
              <w:t>9.3.3</w:t>
            </w:r>
          </w:p>
          <w:p w14:paraId="044DB919">
            <w:pPr>
              <w:pStyle w:val="7"/>
              <w:spacing w:before="173" w:line="232" w:lineRule="auto"/>
              <w:ind w:left="192"/>
              <w:rPr>
                <w:sz w:val="22"/>
                <w:szCs w:val="22"/>
              </w:rPr>
            </w:pPr>
            <w:r>
              <w:rPr>
                <w:spacing w:val="-6"/>
                <w:sz w:val="22"/>
                <w:szCs w:val="22"/>
              </w:rPr>
              <w:t>（4）</w:t>
            </w:r>
          </w:p>
        </w:tc>
        <w:tc>
          <w:tcPr>
            <w:tcW w:w="1336" w:type="dxa"/>
            <w:vAlign w:val="top"/>
          </w:tcPr>
          <w:p w14:paraId="40E42E66">
            <w:pPr>
              <w:spacing w:line="468" w:lineRule="auto"/>
              <w:rPr>
                <w:rFonts w:ascii="Arial"/>
                <w:sz w:val="21"/>
              </w:rPr>
            </w:pPr>
          </w:p>
          <w:p w14:paraId="2242A288">
            <w:pPr>
              <w:pStyle w:val="7"/>
              <w:spacing w:before="65" w:line="427" w:lineRule="auto"/>
              <w:ind w:left="461" w:right="143" w:hanging="315"/>
            </w:pPr>
            <w:r>
              <w:rPr>
                <w:spacing w:val="8"/>
              </w:rPr>
              <w:t>供应商联系</w:t>
            </w:r>
            <w:r>
              <w:rPr>
                <w:spacing w:val="4"/>
              </w:rPr>
              <w:t>方式</w:t>
            </w:r>
          </w:p>
        </w:tc>
        <w:tc>
          <w:tcPr>
            <w:tcW w:w="7337" w:type="dxa"/>
            <w:vAlign w:val="top"/>
          </w:tcPr>
          <w:p w14:paraId="0134CA91">
            <w:pPr>
              <w:pStyle w:val="7"/>
              <w:spacing w:before="189" w:line="425" w:lineRule="auto"/>
              <w:ind w:left="116" w:right="108" w:firstLine="30"/>
              <w:jc w:val="both"/>
            </w:pPr>
            <w:r>
              <w:rPr>
                <w:spacing w:val="8"/>
              </w:rPr>
              <w:t>自领取采购文件之日起，供应商应保证其提供的联系方式（电话、传真、电子</w:t>
            </w:r>
            <w:r>
              <w:rPr>
                <w:spacing w:val="9"/>
              </w:rPr>
              <w:t>邮件）一直有效，以保证往来函件能及时通知供应商，并能及时反馈信息，且关注网页变更信息，否则采购人不承担由此引起的一切后果。</w:t>
            </w:r>
          </w:p>
        </w:tc>
      </w:tr>
      <w:tr w14:paraId="23733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7" w:hRule="atLeast"/>
        </w:trPr>
        <w:tc>
          <w:tcPr>
            <w:tcW w:w="908" w:type="dxa"/>
            <w:vAlign w:val="top"/>
          </w:tcPr>
          <w:p w14:paraId="293B6094">
            <w:pPr>
              <w:pStyle w:val="7"/>
              <w:spacing w:before="297"/>
              <w:ind w:left="186"/>
              <w:rPr>
                <w:sz w:val="22"/>
                <w:szCs w:val="22"/>
              </w:rPr>
            </w:pPr>
            <w:r>
              <w:rPr>
                <w:spacing w:val="-2"/>
                <w:sz w:val="22"/>
                <w:szCs w:val="22"/>
              </w:rPr>
              <w:t>9.3.3</w:t>
            </w:r>
          </w:p>
          <w:p w14:paraId="58AFF5E2">
            <w:pPr>
              <w:pStyle w:val="7"/>
              <w:spacing w:before="175" w:line="232" w:lineRule="auto"/>
              <w:ind w:left="192"/>
              <w:rPr>
                <w:sz w:val="22"/>
                <w:szCs w:val="22"/>
              </w:rPr>
            </w:pPr>
            <w:r>
              <w:rPr>
                <w:spacing w:val="-6"/>
                <w:sz w:val="22"/>
                <w:szCs w:val="22"/>
              </w:rPr>
              <w:t>（5）</w:t>
            </w:r>
          </w:p>
        </w:tc>
        <w:tc>
          <w:tcPr>
            <w:tcW w:w="1336" w:type="dxa"/>
            <w:vAlign w:val="top"/>
          </w:tcPr>
          <w:p w14:paraId="5DAD9765">
            <w:pPr>
              <w:spacing w:line="470" w:lineRule="auto"/>
              <w:rPr>
                <w:rFonts w:ascii="Arial"/>
                <w:sz w:val="21"/>
              </w:rPr>
            </w:pPr>
          </w:p>
          <w:p w14:paraId="64B94E0F">
            <w:pPr>
              <w:pStyle w:val="7"/>
              <w:spacing w:before="65" w:line="227" w:lineRule="auto"/>
              <w:ind w:left="111"/>
            </w:pPr>
            <w:r>
              <w:rPr>
                <w:spacing w:val="7"/>
              </w:rPr>
              <w:t>采购方式</w:t>
            </w:r>
          </w:p>
        </w:tc>
        <w:tc>
          <w:tcPr>
            <w:tcW w:w="7337" w:type="dxa"/>
            <w:vAlign w:val="top"/>
          </w:tcPr>
          <w:p w14:paraId="4B63A526">
            <w:pPr>
              <w:spacing w:line="470" w:lineRule="auto"/>
              <w:rPr>
                <w:rFonts w:ascii="Arial"/>
                <w:sz w:val="21"/>
              </w:rPr>
            </w:pPr>
          </w:p>
          <w:p w14:paraId="71D048CD">
            <w:pPr>
              <w:pStyle w:val="7"/>
              <w:spacing w:before="65" w:line="228" w:lineRule="auto"/>
              <w:ind w:left="116"/>
            </w:pPr>
            <w:r>
              <w:rPr>
                <w:spacing w:val="7"/>
              </w:rPr>
              <w:t>竞争性磋商（资格后审）</w:t>
            </w:r>
          </w:p>
        </w:tc>
      </w:tr>
      <w:tr w14:paraId="02E5E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8" w:hRule="atLeast"/>
        </w:trPr>
        <w:tc>
          <w:tcPr>
            <w:tcW w:w="908" w:type="dxa"/>
            <w:vAlign w:val="top"/>
          </w:tcPr>
          <w:p w14:paraId="2C9F45BC">
            <w:pPr>
              <w:spacing w:line="244" w:lineRule="auto"/>
              <w:rPr>
                <w:rFonts w:ascii="Arial"/>
                <w:sz w:val="21"/>
              </w:rPr>
            </w:pPr>
          </w:p>
          <w:p w14:paraId="118C1CEC">
            <w:pPr>
              <w:spacing w:line="245" w:lineRule="auto"/>
              <w:rPr>
                <w:rFonts w:ascii="Arial"/>
                <w:sz w:val="21"/>
              </w:rPr>
            </w:pPr>
          </w:p>
          <w:p w14:paraId="191E0BD2">
            <w:pPr>
              <w:spacing w:line="245" w:lineRule="auto"/>
              <w:rPr>
                <w:rFonts w:ascii="Arial"/>
                <w:sz w:val="21"/>
              </w:rPr>
            </w:pPr>
          </w:p>
          <w:p w14:paraId="44943872">
            <w:pPr>
              <w:spacing w:line="245" w:lineRule="auto"/>
              <w:rPr>
                <w:rFonts w:ascii="Arial"/>
                <w:sz w:val="21"/>
              </w:rPr>
            </w:pPr>
          </w:p>
          <w:p w14:paraId="30785A5E">
            <w:pPr>
              <w:spacing w:line="245" w:lineRule="auto"/>
              <w:rPr>
                <w:rFonts w:ascii="Arial"/>
                <w:sz w:val="21"/>
              </w:rPr>
            </w:pPr>
          </w:p>
          <w:p w14:paraId="16B429E3">
            <w:pPr>
              <w:spacing w:line="245" w:lineRule="auto"/>
              <w:rPr>
                <w:rFonts w:ascii="Arial"/>
                <w:sz w:val="21"/>
              </w:rPr>
            </w:pPr>
          </w:p>
          <w:p w14:paraId="4D9F4E81">
            <w:pPr>
              <w:spacing w:line="245" w:lineRule="auto"/>
              <w:rPr>
                <w:rFonts w:ascii="Arial"/>
                <w:sz w:val="21"/>
              </w:rPr>
            </w:pPr>
          </w:p>
          <w:p w14:paraId="185F71BE">
            <w:pPr>
              <w:pStyle w:val="7"/>
              <w:spacing w:before="72"/>
              <w:ind w:left="186"/>
              <w:rPr>
                <w:sz w:val="22"/>
                <w:szCs w:val="22"/>
              </w:rPr>
            </w:pPr>
            <w:r>
              <w:rPr>
                <w:spacing w:val="-2"/>
                <w:sz w:val="22"/>
                <w:szCs w:val="22"/>
              </w:rPr>
              <w:t>9.3.3</w:t>
            </w:r>
          </w:p>
          <w:p w14:paraId="2A1E5A06">
            <w:pPr>
              <w:pStyle w:val="7"/>
              <w:spacing w:before="154" w:line="232" w:lineRule="auto"/>
              <w:ind w:left="192"/>
              <w:rPr>
                <w:sz w:val="22"/>
                <w:szCs w:val="22"/>
              </w:rPr>
            </w:pPr>
            <w:r>
              <w:rPr>
                <w:spacing w:val="-6"/>
                <w:sz w:val="22"/>
                <w:szCs w:val="22"/>
              </w:rPr>
              <w:t>（6）</w:t>
            </w:r>
          </w:p>
        </w:tc>
        <w:tc>
          <w:tcPr>
            <w:tcW w:w="1336" w:type="dxa"/>
            <w:vAlign w:val="top"/>
          </w:tcPr>
          <w:p w14:paraId="0444C418">
            <w:pPr>
              <w:spacing w:line="243" w:lineRule="auto"/>
              <w:rPr>
                <w:rFonts w:ascii="Arial"/>
                <w:sz w:val="21"/>
              </w:rPr>
            </w:pPr>
          </w:p>
          <w:p w14:paraId="5C67A16A">
            <w:pPr>
              <w:spacing w:line="243" w:lineRule="auto"/>
              <w:rPr>
                <w:rFonts w:ascii="Arial"/>
                <w:sz w:val="21"/>
              </w:rPr>
            </w:pPr>
          </w:p>
          <w:p w14:paraId="245D94F6">
            <w:pPr>
              <w:spacing w:line="243" w:lineRule="auto"/>
              <w:rPr>
                <w:rFonts w:ascii="Arial"/>
                <w:sz w:val="21"/>
              </w:rPr>
            </w:pPr>
          </w:p>
          <w:p w14:paraId="316D137E">
            <w:pPr>
              <w:spacing w:line="244" w:lineRule="auto"/>
              <w:rPr>
                <w:rFonts w:ascii="Arial"/>
                <w:sz w:val="21"/>
              </w:rPr>
            </w:pPr>
          </w:p>
          <w:p w14:paraId="71361D13">
            <w:pPr>
              <w:spacing w:line="244" w:lineRule="auto"/>
              <w:rPr>
                <w:rFonts w:ascii="Arial"/>
                <w:sz w:val="21"/>
              </w:rPr>
            </w:pPr>
          </w:p>
          <w:p w14:paraId="3D4ED2A3">
            <w:pPr>
              <w:spacing w:line="244" w:lineRule="auto"/>
              <w:rPr>
                <w:rFonts w:ascii="Arial"/>
                <w:sz w:val="21"/>
              </w:rPr>
            </w:pPr>
          </w:p>
          <w:p w14:paraId="0B69181D">
            <w:pPr>
              <w:spacing w:line="244" w:lineRule="auto"/>
              <w:rPr>
                <w:rFonts w:ascii="Arial"/>
                <w:sz w:val="21"/>
              </w:rPr>
            </w:pPr>
          </w:p>
          <w:p w14:paraId="34C14300">
            <w:pPr>
              <w:spacing w:line="244" w:lineRule="auto"/>
              <w:rPr>
                <w:rFonts w:ascii="Arial"/>
                <w:sz w:val="21"/>
              </w:rPr>
            </w:pPr>
          </w:p>
          <w:p w14:paraId="3225BE14">
            <w:pPr>
              <w:pStyle w:val="7"/>
              <w:spacing w:before="65" w:line="228" w:lineRule="auto"/>
              <w:ind w:left="461"/>
            </w:pPr>
            <w:r>
              <w:rPr>
                <w:spacing w:val="4"/>
              </w:rPr>
              <w:t>其他</w:t>
            </w:r>
          </w:p>
        </w:tc>
        <w:tc>
          <w:tcPr>
            <w:tcW w:w="7337" w:type="dxa"/>
            <w:vAlign w:val="top"/>
          </w:tcPr>
          <w:p w14:paraId="5A19AE8A">
            <w:pPr>
              <w:pStyle w:val="7"/>
              <w:spacing w:before="192" w:line="424" w:lineRule="auto"/>
              <w:ind w:left="113" w:right="123" w:firstLine="3"/>
            </w:pPr>
            <w:r>
              <w:rPr>
                <w:spacing w:val="8"/>
              </w:rPr>
              <w:t>该项目采取线下开标的形式，供应商必须到达开标现场，直接参与开标活动。</w:t>
            </w:r>
            <w:r>
              <w:rPr>
                <w:spacing w:val="7"/>
              </w:rPr>
              <w:t>相关注意事项如下：</w:t>
            </w:r>
          </w:p>
          <w:p w14:paraId="730A9815">
            <w:pPr>
              <w:pStyle w:val="7"/>
              <w:spacing w:line="226" w:lineRule="auto"/>
              <w:ind w:left="129"/>
            </w:pPr>
            <w:r>
              <w:rPr>
                <w:spacing w:val="7"/>
              </w:rPr>
              <w:t>1、开标当日，请各供应商在开标截止时间前至少提前</w:t>
            </w:r>
            <w:r>
              <w:rPr>
                <w:spacing w:val="-6"/>
              </w:rPr>
              <w:t xml:space="preserve"> </w:t>
            </w:r>
            <w:r>
              <w:rPr>
                <w:spacing w:val="7"/>
              </w:rPr>
              <w:t>10</w:t>
            </w:r>
            <w:r>
              <w:rPr>
                <w:spacing w:val="-38"/>
              </w:rPr>
              <w:t xml:space="preserve"> </w:t>
            </w:r>
            <w:r>
              <w:rPr>
                <w:spacing w:val="7"/>
              </w:rPr>
              <w:t>分钟进入开标现场；</w:t>
            </w:r>
          </w:p>
          <w:p w14:paraId="07582C80">
            <w:pPr>
              <w:pStyle w:val="7"/>
              <w:spacing w:before="214" w:line="227" w:lineRule="auto"/>
              <w:ind w:left="116"/>
            </w:pPr>
            <w:r>
              <w:rPr>
                <w:spacing w:val="7"/>
              </w:rPr>
              <w:t>2、磋商会议现场，</w:t>
            </w:r>
            <w:r>
              <w:rPr>
                <w:spacing w:val="-55"/>
              </w:rPr>
              <w:t xml:space="preserve"> </w:t>
            </w:r>
            <w:r>
              <w:rPr>
                <w:spacing w:val="7"/>
              </w:rPr>
              <w:t>由监标人对授权代表进行身份核验；</w:t>
            </w:r>
          </w:p>
          <w:p w14:paraId="6ED3D85A">
            <w:pPr>
              <w:pStyle w:val="7"/>
              <w:spacing w:before="213" w:line="389" w:lineRule="auto"/>
              <w:ind w:left="113" w:right="37" w:firstLine="2"/>
              <w:jc w:val="both"/>
            </w:pPr>
            <w:r>
              <w:rPr>
                <w:spacing w:val="9"/>
              </w:rPr>
              <w:t>2.1</w:t>
            </w:r>
            <w:r>
              <w:rPr>
                <w:spacing w:val="-11"/>
              </w:rPr>
              <w:t xml:space="preserve"> </w:t>
            </w:r>
            <w:r>
              <w:rPr>
                <w:spacing w:val="9"/>
              </w:rPr>
              <w:t>由监标人对供应商参会代表进行身份核验，供应商应授权合法的人员参加</w:t>
            </w:r>
            <w:r>
              <w:rPr>
                <w:spacing w:val="5"/>
              </w:rPr>
              <w:t>本项目全过程开标，</w:t>
            </w:r>
            <w:r>
              <w:rPr>
                <w:b/>
                <w:bCs/>
                <w:spacing w:val="5"/>
              </w:rPr>
              <w:t>法定代表人直接参加</w:t>
            </w:r>
            <w:r>
              <w:rPr>
                <w:spacing w:val="5"/>
              </w:rPr>
              <w:t>，须提</w:t>
            </w:r>
            <w:r>
              <w:rPr>
                <w:spacing w:val="4"/>
              </w:rPr>
              <w:t>交法定代表人身份证明书原件、</w:t>
            </w:r>
            <w:r>
              <w:rPr>
                <w:spacing w:val="8"/>
              </w:rPr>
              <w:t>身份证原件及复印件。</w:t>
            </w:r>
            <w:r>
              <w:rPr>
                <w:b/>
                <w:bCs/>
                <w:spacing w:val="8"/>
              </w:rPr>
              <w:t>法定代表人授权代表参加的</w:t>
            </w:r>
            <w:r>
              <w:rPr>
                <w:spacing w:val="8"/>
              </w:rPr>
              <w:t>，须出具法定代表人授权书</w:t>
            </w:r>
            <w:r>
              <w:rPr>
                <w:spacing w:val="9"/>
              </w:rPr>
              <w:t>原件、法定代表人身份证复印件、授权代表身份证原件及复印件。复印件均需加盖企业原始印章，未提供或身份核验不合格者按无效响应处理。</w:t>
            </w:r>
          </w:p>
        </w:tc>
      </w:tr>
    </w:tbl>
    <w:p w14:paraId="5504F56C">
      <w:pPr>
        <w:spacing w:before="166" w:line="220" w:lineRule="auto"/>
        <w:ind w:left="4397"/>
        <w:outlineLvl w:val="1"/>
        <w:rPr>
          <w:rFonts w:ascii="宋体" w:hAnsi="宋体" w:eastAsia="宋体" w:cs="宋体"/>
          <w:sz w:val="24"/>
          <w:szCs w:val="24"/>
        </w:rPr>
      </w:pPr>
      <w:r>
        <w:rPr>
          <w:rFonts w:ascii="宋体" w:hAnsi="宋体" w:eastAsia="宋体" w:cs="宋体"/>
          <w:b/>
          <w:bCs/>
          <w:spacing w:val="-13"/>
          <w:sz w:val="24"/>
          <w:szCs w:val="24"/>
        </w:rPr>
        <w:t>1.</w:t>
      </w:r>
      <w:r>
        <w:rPr>
          <w:rFonts w:ascii="宋体" w:hAnsi="宋体" w:eastAsia="宋体" w:cs="宋体"/>
          <w:spacing w:val="16"/>
          <w:sz w:val="24"/>
          <w:szCs w:val="24"/>
        </w:rPr>
        <w:t xml:space="preserve"> </w:t>
      </w:r>
      <w:r>
        <w:rPr>
          <w:rFonts w:ascii="宋体" w:hAnsi="宋体" w:eastAsia="宋体" w:cs="宋体"/>
          <w:b/>
          <w:bCs/>
          <w:spacing w:val="-13"/>
          <w:sz w:val="24"/>
          <w:szCs w:val="24"/>
        </w:rPr>
        <w:t>总则</w:t>
      </w:r>
    </w:p>
    <w:p w14:paraId="795CEF1D">
      <w:pPr>
        <w:spacing w:before="263" w:line="228" w:lineRule="auto"/>
        <w:ind w:left="136"/>
        <w:rPr>
          <w:rFonts w:ascii="宋体" w:hAnsi="宋体" w:eastAsia="宋体" w:cs="宋体"/>
          <w:sz w:val="20"/>
          <w:szCs w:val="20"/>
        </w:rPr>
      </w:pPr>
      <w:r>
        <w:rPr>
          <w:rFonts w:ascii="宋体" w:hAnsi="宋体" w:eastAsia="宋体" w:cs="宋体"/>
          <w:b/>
          <w:bCs/>
          <w:spacing w:val="1"/>
          <w:sz w:val="20"/>
          <w:szCs w:val="20"/>
        </w:rPr>
        <w:t>1.1</w:t>
      </w:r>
      <w:r>
        <w:rPr>
          <w:rFonts w:ascii="宋体" w:hAnsi="宋体" w:eastAsia="宋体" w:cs="宋体"/>
          <w:spacing w:val="-35"/>
          <w:sz w:val="20"/>
          <w:szCs w:val="20"/>
        </w:rPr>
        <w:t xml:space="preserve"> </w:t>
      </w:r>
      <w:r>
        <w:rPr>
          <w:rFonts w:ascii="宋体" w:hAnsi="宋体" w:eastAsia="宋体" w:cs="宋体"/>
          <w:b/>
          <w:bCs/>
          <w:spacing w:val="1"/>
          <w:sz w:val="20"/>
          <w:szCs w:val="20"/>
        </w:rPr>
        <w:t>项目概况</w:t>
      </w:r>
    </w:p>
    <w:p w14:paraId="2876A54E">
      <w:pPr>
        <w:spacing w:before="203" w:line="378" w:lineRule="auto"/>
        <w:ind w:left="125" w:right="116" w:firstLine="431"/>
        <w:rPr>
          <w:rFonts w:ascii="宋体" w:hAnsi="宋体" w:eastAsia="宋体" w:cs="宋体"/>
          <w:sz w:val="20"/>
          <w:szCs w:val="20"/>
        </w:rPr>
      </w:pPr>
      <w:r>
        <w:rPr>
          <w:rFonts w:ascii="宋体" w:hAnsi="宋体" w:eastAsia="宋体" w:cs="宋体"/>
          <w:spacing w:val="8"/>
          <w:sz w:val="20"/>
          <w:szCs w:val="20"/>
        </w:rPr>
        <w:t>1.1.1</w:t>
      </w:r>
      <w:r>
        <w:rPr>
          <w:rFonts w:ascii="宋体" w:hAnsi="宋体" w:eastAsia="宋体" w:cs="宋体"/>
          <w:spacing w:val="-38"/>
          <w:sz w:val="20"/>
          <w:szCs w:val="20"/>
        </w:rPr>
        <w:t xml:space="preserve"> </w:t>
      </w:r>
      <w:r>
        <w:rPr>
          <w:rFonts w:ascii="宋体" w:hAnsi="宋体" w:eastAsia="宋体" w:cs="宋体"/>
          <w:spacing w:val="8"/>
          <w:sz w:val="20"/>
          <w:szCs w:val="20"/>
        </w:rPr>
        <w:t>根据《中华人民共和国政府采购法》等有关法律、法规和规章的规定，</w:t>
      </w:r>
      <w:r>
        <w:rPr>
          <w:rFonts w:ascii="宋体" w:hAnsi="宋体" w:eastAsia="宋体" w:cs="宋体"/>
          <w:spacing w:val="7"/>
          <w:sz w:val="20"/>
          <w:szCs w:val="20"/>
        </w:rPr>
        <w:t>本采购项目已具备磋</w:t>
      </w:r>
      <w:r>
        <w:rPr>
          <w:rFonts w:ascii="宋体" w:hAnsi="宋体" w:eastAsia="宋体" w:cs="宋体"/>
          <w:spacing w:val="8"/>
          <w:sz w:val="20"/>
          <w:szCs w:val="20"/>
        </w:rPr>
        <w:t>商条件，现对本项目进行磋商。</w:t>
      </w:r>
    </w:p>
    <w:p w14:paraId="12DF9464">
      <w:pPr>
        <w:spacing w:before="64" w:line="227" w:lineRule="auto"/>
        <w:ind w:left="556"/>
        <w:rPr>
          <w:rFonts w:ascii="宋体" w:hAnsi="宋体" w:eastAsia="宋体" w:cs="宋体"/>
          <w:sz w:val="20"/>
          <w:szCs w:val="20"/>
        </w:rPr>
      </w:pPr>
      <w:r>
        <w:rPr>
          <w:rFonts w:ascii="宋体" w:hAnsi="宋体" w:eastAsia="宋体" w:cs="宋体"/>
          <w:spacing w:val="7"/>
          <w:sz w:val="20"/>
          <w:szCs w:val="20"/>
        </w:rPr>
        <w:t>1.1.2 本采购项目采购人：见供应商须知前附表。</w:t>
      </w:r>
    </w:p>
    <w:p w14:paraId="7C0E5A7F">
      <w:pPr>
        <w:spacing w:before="227" w:line="227" w:lineRule="auto"/>
        <w:ind w:left="556"/>
        <w:rPr>
          <w:rFonts w:ascii="宋体" w:hAnsi="宋体" w:eastAsia="宋体" w:cs="宋体"/>
          <w:sz w:val="20"/>
          <w:szCs w:val="20"/>
        </w:rPr>
      </w:pPr>
      <w:r>
        <w:rPr>
          <w:rFonts w:ascii="宋体" w:hAnsi="宋体" w:eastAsia="宋体" w:cs="宋体"/>
          <w:spacing w:val="8"/>
          <w:sz w:val="20"/>
          <w:szCs w:val="20"/>
        </w:rPr>
        <w:t>1.1.3 本采购项目采购代理机构：见</w:t>
      </w:r>
      <w:r>
        <w:rPr>
          <w:rFonts w:ascii="宋体" w:hAnsi="宋体" w:eastAsia="宋体" w:cs="宋体"/>
          <w:spacing w:val="7"/>
          <w:sz w:val="20"/>
          <w:szCs w:val="20"/>
        </w:rPr>
        <w:t>供应商须知前附表。</w:t>
      </w:r>
    </w:p>
    <w:p w14:paraId="2804F20F">
      <w:pPr>
        <w:spacing w:before="229" w:line="227" w:lineRule="auto"/>
        <w:ind w:left="556"/>
        <w:rPr>
          <w:rFonts w:ascii="宋体" w:hAnsi="宋体" w:eastAsia="宋体" w:cs="宋体"/>
          <w:sz w:val="20"/>
          <w:szCs w:val="20"/>
        </w:rPr>
      </w:pPr>
      <w:r>
        <w:rPr>
          <w:rFonts w:ascii="宋体" w:hAnsi="宋体" w:eastAsia="宋体" w:cs="宋体"/>
          <w:spacing w:val="7"/>
          <w:sz w:val="20"/>
          <w:szCs w:val="20"/>
        </w:rPr>
        <w:t>1.1.4 本采购项目名称：见供应商须知前附表。</w:t>
      </w:r>
    </w:p>
    <w:p w14:paraId="24D6A8A4">
      <w:pPr>
        <w:spacing w:before="275" w:line="228" w:lineRule="auto"/>
        <w:ind w:left="136"/>
        <w:rPr>
          <w:rFonts w:ascii="宋体" w:hAnsi="宋体" w:eastAsia="宋体" w:cs="宋体"/>
          <w:sz w:val="20"/>
          <w:szCs w:val="20"/>
        </w:rPr>
      </w:pPr>
      <w:r>
        <w:rPr>
          <w:rFonts w:ascii="宋体" w:hAnsi="宋体" w:eastAsia="宋体" w:cs="宋体"/>
          <w:b/>
          <w:bCs/>
          <w:spacing w:val="5"/>
          <w:sz w:val="20"/>
          <w:szCs w:val="20"/>
        </w:rPr>
        <w:t>1.2</w:t>
      </w:r>
      <w:r>
        <w:rPr>
          <w:rFonts w:ascii="宋体" w:hAnsi="宋体" w:eastAsia="宋体" w:cs="宋体"/>
          <w:spacing w:val="5"/>
          <w:sz w:val="20"/>
          <w:szCs w:val="20"/>
        </w:rPr>
        <w:t xml:space="preserve"> </w:t>
      </w:r>
      <w:r>
        <w:rPr>
          <w:rFonts w:ascii="宋体" w:hAnsi="宋体" w:eastAsia="宋体" w:cs="宋体"/>
          <w:b/>
          <w:bCs/>
          <w:spacing w:val="5"/>
          <w:sz w:val="20"/>
          <w:szCs w:val="20"/>
        </w:rPr>
        <w:t>资金来源和落实情况</w:t>
      </w:r>
    </w:p>
    <w:p w14:paraId="605E75C6">
      <w:pPr>
        <w:spacing w:before="205" w:line="227" w:lineRule="auto"/>
        <w:ind w:left="556"/>
        <w:rPr>
          <w:rFonts w:ascii="宋体" w:hAnsi="宋体" w:eastAsia="宋体" w:cs="宋体"/>
          <w:sz w:val="20"/>
          <w:szCs w:val="20"/>
        </w:rPr>
      </w:pPr>
      <w:r>
        <w:rPr>
          <w:rFonts w:ascii="宋体" w:hAnsi="宋体" w:eastAsia="宋体" w:cs="宋体"/>
          <w:spacing w:val="7"/>
          <w:sz w:val="20"/>
          <w:szCs w:val="20"/>
        </w:rPr>
        <w:t>1.2.1 本采购项目的资金来源：见供应商须知前附表。</w:t>
      </w:r>
    </w:p>
    <w:p w14:paraId="2F95B58C">
      <w:pPr>
        <w:spacing w:before="229" w:line="227" w:lineRule="auto"/>
        <w:ind w:left="556"/>
        <w:rPr>
          <w:rFonts w:ascii="宋体" w:hAnsi="宋体" w:eastAsia="宋体" w:cs="宋体"/>
          <w:sz w:val="20"/>
          <w:szCs w:val="20"/>
        </w:rPr>
      </w:pPr>
      <w:r>
        <w:rPr>
          <w:rFonts w:ascii="宋体" w:hAnsi="宋体" w:eastAsia="宋体" w:cs="宋体"/>
          <w:spacing w:val="8"/>
          <w:sz w:val="20"/>
          <w:szCs w:val="20"/>
        </w:rPr>
        <w:t>1.2.2 本采购项目的资金落实情况：见供</w:t>
      </w:r>
      <w:r>
        <w:rPr>
          <w:rFonts w:ascii="宋体" w:hAnsi="宋体" w:eastAsia="宋体" w:cs="宋体"/>
          <w:spacing w:val="7"/>
          <w:sz w:val="20"/>
          <w:szCs w:val="20"/>
        </w:rPr>
        <w:t>应商须知前附表。</w:t>
      </w:r>
    </w:p>
    <w:p w14:paraId="4A9AFD87">
      <w:pPr>
        <w:spacing w:line="227" w:lineRule="auto"/>
        <w:rPr>
          <w:rFonts w:ascii="宋体" w:hAnsi="宋体" w:eastAsia="宋体" w:cs="宋体"/>
          <w:sz w:val="20"/>
          <w:szCs w:val="20"/>
        </w:rPr>
        <w:sectPr>
          <w:footerReference r:id="rId16" w:type="default"/>
          <w:pgSz w:w="11905" w:h="16839"/>
          <w:pgMar w:top="1431" w:right="1111" w:bottom="1310" w:left="1207" w:header="0" w:footer="1096" w:gutter="0"/>
          <w:cols w:space="720" w:num="1"/>
        </w:sectPr>
      </w:pPr>
    </w:p>
    <w:p w14:paraId="011A753E">
      <w:pPr>
        <w:spacing w:before="154" w:line="227" w:lineRule="auto"/>
        <w:ind w:left="15"/>
        <w:rPr>
          <w:rFonts w:ascii="宋体" w:hAnsi="宋体" w:eastAsia="宋体" w:cs="宋体"/>
          <w:sz w:val="20"/>
          <w:szCs w:val="20"/>
        </w:rPr>
      </w:pPr>
      <w:r>
        <w:rPr>
          <w:rFonts w:ascii="宋体" w:hAnsi="宋体" w:eastAsia="宋体" w:cs="宋体"/>
          <w:b/>
          <w:bCs/>
          <w:spacing w:val="7"/>
          <w:sz w:val="20"/>
          <w:szCs w:val="20"/>
        </w:rPr>
        <w:t>1.3</w:t>
      </w:r>
      <w:r>
        <w:rPr>
          <w:rFonts w:ascii="宋体" w:hAnsi="宋体" w:eastAsia="宋体" w:cs="宋体"/>
          <w:spacing w:val="7"/>
          <w:sz w:val="20"/>
          <w:szCs w:val="20"/>
        </w:rPr>
        <w:t xml:space="preserve"> </w:t>
      </w:r>
      <w:r>
        <w:rPr>
          <w:rFonts w:ascii="宋体" w:hAnsi="宋体" w:eastAsia="宋体" w:cs="宋体"/>
          <w:b/>
          <w:bCs/>
          <w:spacing w:val="7"/>
          <w:sz w:val="20"/>
          <w:szCs w:val="20"/>
        </w:rPr>
        <w:t>采购内容、合同履行期限（工期）及</w:t>
      </w:r>
      <w:r>
        <w:rPr>
          <w:rFonts w:ascii="宋体" w:hAnsi="宋体" w:eastAsia="宋体" w:cs="宋体"/>
          <w:b/>
          <w:bCs/>
          <w:spacing w:val="6"/>
          <w:sz w:val="20"/>
          <w:szCs w:val="20"/>
        </w:rPr>
        <w:t>项目要求</w:t>
      </w:r>
    </w:p>
    <w:p w14:paraId="79E0DFD0">
      <w:pPr>
        <w:spacing w:before="202" w:line="227" w:lineRule="auto"/>
        <w:ind w:left="435"/>
        <w:rPr>
          <w:rFonts w:ascii="宋体" w:hAnsi="宋体" w:eastAsia="宋体" w:cs="宋体"/>
          <w:sz w:val="20"/>
          <w:szCs w:val="20"/>
        </w:rPr>
      </w:pPr>
      <w:r>
        <w:rPr>
          <w:rFonts w:ascii="宋体" w:hAnsi="宋体" w:eastAsia="宋体" w:cs="宋体"/>
          <w:spacing w:val="8"/>
          <w:sz w:val="20"/>
          <w:szCs w:val="20"/>
        </w:rPr>
        <w:t>1.3.1 本次采购内容及质量要求：见</w:t>
      </w:r>
      <w:r>
        <w:rPr>
          <w:rFonts w:ascii="宋体" w:hAnsi="宋体" w:eastAsia="宋体" w:cs="宋体"/>
          <w:spacing w:val="7"/>
          <w:sz w:val="20"/>
          <w:szCs w:val="20"/>
        </w:rPr>
        <w:t>供应商须知前附表。</w:t>
      </w:r>
    </w:p>
    <w:p w14:paraId="3F8F8543">
      <w:pPr>
        <w:spacing w:before="229" w:line="227" w:lineRule="auto"/>
        <w:ind w:left="435"/>
        <w:rPr>
          <w:rFonts w:ascii="宋体" w:hAnsi="宋体" w:eastAsia="宋体" w:cs="宋体"/>
          <w:sz w:val="20"/>
          <w:szCs w:val="20"/>
        </w:rPr>
      </w:pPr>
      <w:r>
        <w:rPr>
          <w:rFonts w:ascii="宋体" w:hAnsi="宋体" w:eastAsia="宋体" w:cs="宋体"/>
          <w:spacing w:val="7"/>
          <w:sz w:val="20"/>
          <w:szCs w:val="20"/>
        </w:rPr>
        <w:t>1.3.2 本采购的合同履行期限（工期</w:t>
      </w:r>
      <w:r>
        <w:rPr>
          <w:rFonts w:ascii="宋体" w:hAnsi="宋体" w:eastAsia="宋体" w:cs="宋体"/>
          <w:spacing w:val="20"/>
          <w:sz w:val="20"/>
          <w:szCs w:val="20"/>
        </w:rPr>
        <w:t>）：</w:t>
      </w:r>
      <w:r>
        <w:rPr>
          <w:rFonts w:ascii="宋体" w:hAnsi="宋体" w:eastAsia="宋体" w:cs="宋体"/>
          <w:spacing w:val="7"/>
          <w:sz w:val="20"/>
          <w:szCs w:val="20"/>
        </w:rPr>
        <w:t>见供应商须知前附表。</w:t>
      </w:r>
    </w:p>
    <w:p w14:paraId="06C47F92">
      <w:pPr>
        <w:spacing w:before="295" w:line="460" w:lineRule="auto"/>
        <w:ind w:firstLine="435"/>
        <w:rPr>
          <w:rFonts w:ascii="宋体" w:hAnsi="宋体" w:eastAsia="宋体" w:cs="宋体"/>
          <w:sz w:val="20"/>
          <w:szCs w:val="20"/>
        </w:rPr>
      </w:pPr>
      <w:r>
        <w:rPr>
          <w:rFonts w:ascii="宋体" w:hAnsi="宋体" w:eastAsia="宋体" w:cs="宋体"/>
          <w:spacing w:val="8"/>
          <w:sz w:val="20"/>
          <w:szCs w:val="20"/>
        </w:rPr>
        <w:t>1.3.3</w:t>
      </w:r>
      <w:r>
        <w:rPr>
          <w:rFonts w:ascii="宋体" w:hAnsi="宋体" w:eastAsia="宋体" w:cs="宋体"/>
          <w:spacing w:val="-38"/>
          <w:sz w:val="20"/>
          <w:szCs w:val="20"/>
        </w:rPr>
        <w:t xml:space="preserve"> </w:t>
      </w:r>
      <w:r>
        <w:rPr>
          <w:rFonts w:ascii="宋体" w:hAnsi="宋体" w:eastAsia="宋体" w:cs="宋体"/>
          <w:spacing w:val="8"/>
          <w:sz w:val="20"/>
          <w:szCs w:val="20"/>
        </w:rPr>
        <w:t>采购项目要求：成交人必须按合同条款、采购人相关管理标准及考评办</w:t>
      </w:r>
      <w:r>
        <w:rPr>
          <w:rFonts w:ascii="宋体" w:hAnsi="宋体" w:eastAsia="宋体" w:cs="宋体"/>
          <w:spacing w:val="7"/>
          <w:sz w:val="20"/>
          <w:szCs w:val="20"/>
        </w:rPr>
        <w:t>法执行，确保服务质</w:t>
      </w:r>
      <w:r>
        <w:rPr>
          <w:rFonts w:ascii="宋体" w:hAnsi="宋体" w:eastAsia="宋体" w:cs="宋体"/>
          <w:sz w:val="20"/>
          <w:szCs w:val="20"/>
        </w:rPr>
        <w:t>量。</w:t>
      </w:r>
    </w:p>
    <w:p w14:paraId="44B883BE">
      <w:pPr>
        <w:spacing w:before="1" w:line="226" w:lineRule="auto"/>
        <w:ind w:left="15"/>
        <w:rPr>
          <w:rFonts w:ascii="宋体" w:hAnsi="宋体" w:eastAsia="宋体" w:cs="宋体"/>
          <w:sz w:val="20"/>
          <w:szCs w:val="20"/>
        </w:rPr>
      </w:pPr>
      <w:r>
        <w:rPr>
          <w:rFonts w:ascii="宋体" w:hAnsi="宋体" w:eastAsia="宋体" w:cs="宋体"/>
          <w:b/>
          <w:bCs/>
          <w:spacing w:val="4"/>
          <w:sz w:val="20"/>
          <w:szCs w:val="20"/>
        </w:rPr>
        <w:t>1.4</w:t>
      </w:r>
      <w:r>
        <w:rPr>
          <w:rFonts w:ascii="宋体" w:hAnsi="宋体" w:eastAsia="宋体" w:cs="宋体"/>
          <w:spacing w:val="4"/>
          <w:sz w:val="20"/>
          <w:szCs w:val="20"/>
        </w:rPr>
        <w:t xml:space="preserve"> </w:t>
      </w:r>
      <w:r>
        <w:rPr>
          <w:rFonts w:ascii="宋体" w:hAnsi="宋体" w:eastAsia="宋体" w:cs="宋体"/>
          <w:b/>
          <w:bCs/>
          <w:spacing w:val="4"/>
          <w:sz w:val="20"/>
          <w:szCs w:val="20"/>
        </w:rPr>
        <w:t>供应商资格要求</w:t>
      </w:r>
    </w:p>
    <w:p w14:paraId="5B237F27">
      <w:pPr>
        <w:spacing w:before="205" w:line="227" w:lineRule="auto"/>
        <w:ind w:left="435"/>
        <w:rPr>
          <w:rFonts w:ascii="宋体" w:hAnsi="宋体" w:eastAsia="宋体" w:cs="宋体"/>
          <w:sz w:val="20"/>
          <w:szCs w:val="20"/>
        </w:rPr>
      </w:pPr>
      <w:r>
        <w:rPr>
          <w:rFonts w:ascii="宋体" w:hAnsi="宋体" w:eastAsia="宋体" w:cs="宋体"/>
          <w:spacing w:val="8"/>
          <w:sz w:val="20"/>
          <w:szCs w:val="20"/>
        </w:rPr>
        <w:t>1.4.1</w:t>
      </w:r>
      <w:r>
        <w:rPr>
          <w:rFonts w:ascii="宋体" w:hAnsi="宋体" w:eastAsia="宋体" w:cs="宋体"/>
          <w:spacing w:val="-38"/>
          <w:sz w:val="20"/>
          <w:szCs w:val="20"/>
        </w:rPr>
        <w:t xml:space="preserve"> </w:t>
      </w:r>
      <w:r>
        <w:rPr>
          <w:rFonts w:ascii="宋体" w:hAnsi="宋体" w:eastAsia="宋体" w:cs="宋体"/>
          <w:spacing w:val="8"/>
          <w:sz w:val="20"/>
          <w:szCs w:val="20"/>
        </w:rPr>
        <w:t>供应商应具备承担本采购项目的资质条件：见供应商须知前</w:t>
      </w:r>
      <w:r>
        <w:rPr>
          <w:rFonts w:ascii="宋体" w:hAnsi="宋体" w:eastAsia="宋体" w:cs="宋体"/>
          <w:spacing w:val="7"/>
          <w:sz w:val="20"/>
          <w:szCs w:val="20"/>
        </w:rPr>
        <w:t>附表。</w:t>
      </w:r>
    </w:p>
    <w:p w14:paraId="770AD41C">
      <w:pPr>
        <w:spacing w:before="227" w:line="227" w:lineRule="auto"/>
        <w:ind w:left="435"/>
        <w:rPr>
          <w:rFonts w:ascii="宋体" w:hAnsi="宋体" w:eastAsia="宋体" w:cs="宋体"/>
          <w:sz w:val="20"/>
          <w:szCs w:val="20"/>
        </w:rPr>
      </w:pPr>
      <w:r>
        <w:rPr>
          <w:rFonts w:ascii="宋体" w:hAnsi="宋体" w:eastAsia="宋体" w:cs="宋体"/>
          <w:spacing w:val="6"/>
          <w:sz w:val="20"/>
          <w:szCs w:val="20"/>
        </w:rPr>
        <w:t>1.4.2 供应商不得存在下列情形之一：</w:t>
      </w:r>
    </w:p>
    <w:p w14:paraId="75001A9C">
      <w:pPr>
        <w:spacing w:before="229" w:line="227" w:lineRule="auto"/>
        <w:ind w:left="326"/>
        <w:rPr>
          <w:rFonts w:ascii="宋体" w:hAnsi="宋体" w:eastAsia="宋体" w:cs="宋体"/>
          <w:sz w:val="20"/>
          <w:szCs w:val="20"/>
        </w:rPr>
      </w:pPr>
      <w:r>
        <w:rPr>
          <w:rFonts w:ascii="宋体" w:hAnsi="宋体" w:eastAsia="宋体" w:cs="宋体"/>
          <w:spacing w:val="9"/>
          <w:sz w:val="20"/>
          <w:szCs w:val="20"/>
        </w:rPr>
        <w:t>（1）为采购人不具有独立法人资格的附属机</w:t>
      </w:r>
      <w:r>
        <w:rPr>
          <w:rFonts w:ascii="宋体" w:hAnsi="宋体" w:eastAsia="宋体" w:cs="宋体"/>
          <w:spacing w:val="8"/>
          <w:sz w:val="20"/>
          <w:szCs w:val="20"/>
        </w:rPr>
        <w:t>构（单位</w:t>
      </w:r>
      <w:r>
        <w:rPr>
          <w:rFonts w:ascii="宋体" w:hAnsi="宋体" w:eastAsia="宋体" w:cs="宋体"/>
          <w:sz w:val="20"/>
          <w:szCs w:val="20"/>
        </w:rPr>
        <w:t>）；</w:t>
      </w:r>
    </w:p>
    <w:p w14:paraId="78354084">
      <w:pPr>
        <w:spacing w:before="229" w:line="227" w:lineRule="auto"/>
        <w:ind w:left="326"/>
        <w:rPr>
          <w:rFonts w:ascii="宋体" w:hAnsi="宋体" w:eastAsia="宋体" w:cs="宋体"/>
          <w:sz w:val="20"/>
          <w:szCs w:val="20"/>
        </w:rPr>
      </w:pPr>
      <w:r>
        <w:rPr>
          <w:rFonts w:ascii="宋体" w:hAnsi="宋体" w:eastAsia="宋体" w:cs="宋体"/>
          <w:spacing w:val="8"/>
          <w:sz w:val="20"/>
          <w:szCs w:val="20"/>
        </w:rPr>
        <w:t>（2）为本采购项目提供采购代理服务的；</w:t>
      </w:r>
    </w:p>
    <w:p w14:paraId="0BECD587">
      <w:pPr>
        <w:spacing w:before="229" w:line="378" w:lineRule="auto"/>
        <w:ind w:left="17" w:firstLine="309"/>
        <w:rPr>
          <w:rFonts w:ascii="宋体" w:hAnsi="宋体" w:eastAsia="宋体" w:cs="宋体"/>
          <w:sz w:val="20"/>
          <w:szCs w:val="20"/>
        </w:rPr>
      </w:pPr>
      <w:r>
        <w:rPr>
          <w:rFonts w:ascii="宋体" w:hAnsi="宋体" w:eastAsia="宋体" w:cs="宋体"/>
          <w:spacing w:val="7"/>
          <w:sz w:val="20"/>
          <w:szCs w:val="20"/>
        </w:rPr>
        <w:t>（3）单位负责人为同一人或者存在控股、管理关系的不同单位，不得参加同一标包或者未划分标包</w:t>
      </w:r>
      <w:r>
        <w:rPr>
          <w:rFonts w:ascii="宋体" w:hAnsi="宋体" w:eastAsia="宋体" w:cs="宋体"/>
          <w:spacing w:val="6"/>
          <w:sz w:val="20"/>
          <w:szCs w:val="20"/>
        </w:rPr>
        <w:t>的同一采购项目磋商；</w:t>
      </w:r>
    </w:p>
    <w:p w14:paraId="51B30E27">
      <w:pPr>
        <w:spacing w:before="63" w:line="227" w:lineRule="auto"/>
        <w:ind w:left="326"/>
        <w:rPr>
          <w:rFonts w:ascii="宋体" w:hAnsi="宋体" w:eastAsia="宋体" w:cs="宋体"/>
          <w:sz w:val="20"/>
          <w:szCs w:val="20"/>
        </w:rPr>
      </w:pPr>
      <w:r>
        <w:rPr>
          <w:rFonts w:ascii="宋体" w:hAnsi="宋体" w:eastAsia="宋体" w:cs="宋体"/>
          <w:spacing w:val="8"/>
          <w:sz w:val="20"/>
          <w:szCs w:val="20"/>
        </w:rPr>
        <w:t>（4）被责令停业、暂停或取消磋商资格的；</w:t>
      </w:r>
    </w:p>
    <w:p w14:paraId="7544CCDB">
      <w:pPr>
        <w:spacing w:before="277" w:line="228" w:lineRule="auto"/>
        <w:ind w:left="326"/>
        <w:rPr>
          <w:rFonts w:ascii="宋体" w:hAnsi="宋体" w:eastAsia="宋体" w:cs="宋体"/>
          <w:sz w:val="20"/>
          <w:szCs w:val="20"/>
        </w:rPr>
      </w:pPr>
      <w:r>
        <w:rPr>
          <w:rFonts w:ascii="宋体" w:hAnsi="宋体" w:eastAsia="宋体" w:cs="宋体"/>
          <w:spacing w:val="7"/>
          <w:sz w:val="20"/>
          <w:szCs w:val="20"/>
        </w:rPr>
        <w:t>（5）财产被接管或冻结的；</w:t>
      </w:r>
    </w:p>
    <w:p w14:paraId="4C11B5BA">
      <w:pPr>
        <w:spacing w:before="249" w:line="228" w:lineRule="auto"/>
        <w:ind w:left="15"/>
        <w:rPr>
          <w:rFonts w:ascii="宋体" w:hAnsi="宋体" w:eastAsia="宋体" w:cs="宋体"/>
          <w:sz w:val="20"/>
          <w:szCs w:val="20"/>
        </w:rPr>
      </w:pPr>
      <w:r>
        <w:rPr>
          <w:rFonts w:ascii="宋体" w:hAnsi="宋体" w:eastAsia="宋体" w:cs="宋体"/>
          <w:b/>
          <w:bCs/>
          <w:sz w:val="20"/>
          <w:szCs w:val="20"/>
        </w:rPr>
        <w:t>1.5</w:t>
      </w:r>
      <w:r>
        <w:rPr>
          <w:rFonts w:ascii="宋体" w:hAnsi="宋体" w:eastAsia="宋体" w:cs="宋体"/>
          <w:spacing w:val="25"/>
          <w:sz w:val="20"/>
          <w:szCs w:val="20"/>
        </w:rPr>
        <w:t xml:space="preserve"> </w:t>
      </w:r>
      <w:r>
        <w:rPr>
          <w:rFonts w:ascii="宋体" w:hAnsi="宋体" w:eastAsia="宋体" w:cs="宋体"/>
          <w:b/>
          <w:bCs/>
          <w:sz w:val="20"/>
          <w:szCs w:val="20"/>
        </w:rPr>
        <w:t>费用承担</w:t>
      </w:r>
    </w:p>
    <w:p w14:paraId="41E2FEF1">
      <w:pPr>
        <w:spacing w:before="205" w:line="227" w:lineRule="auto"/>
        <w:ind w:left="420"/>
        <w:rPr>
          <w:rFonts w:ascii="宋体" w:hAnsi="宋体" w:eastAsia="宋体" w:cs="宋体"/>
          <w:sz w:val="20"/>
          <w:szCs w:val="20"/>
        </w:rPr>
      </w:pPr>
      <w:r>
        <w:rPr>
          <w:rFonts w:ascii="宋体" w:hAnsi="宋体" w:eastAsia="宋体" w:cs="宋体"/>
          <w:spacing w:val="9"/>
          <w:sz w:val="20"/>
          <w:szCs w:val="20"/>
        </w:rPr>
        <w:t>供应商准备和参加磋商活动发生的费用自理。</w:t>
      </w:r>
    </w:p>
    <w:p w14:paraId="4A8DCE4E">
      <w:pPr>
        <w:spacing w:before="275" w:line="228" w:lineRule="auto"/>
        <w:ind w:left="15"/>
        <w:rPr>
          <w:rFonts w:ascii="宋体" w:hAnsi="宋体" w:eastAsia="宋体" w:cs="宋体"/>
          <w:sz w:val="20"/>
          <w:szCs w:val="20"/>
        </w:rPr>
      </w:pPr>
      <w:r>
        <w:rPr>
          <w:rFonts w:ascii="宋体" w:hAnsi="宋体" w:eastAsia="宋体" w:cs="宋体"/>
          <w:b/>
          <w:bCs/>
          <w:spacing w:val="-1"/>
          <w:sz w:val="20"/>
          <w:szCs w:val="20"/>
        </w:rPr>
        <w:t>1.6</w:t>
      </w:r>
      <w:r>
        <w:rPr>
          <w:rFonts w:ascii="宋体" w:hAnsi="宋体" w:eastAsia="宋体" w:cs="宋体"/>
          <w:spacing w:val="13"/>
          <w:sz w:val="20"/>
          <w:szCs w:val="20"/>
        </w:rPr>
        <w:t xml:space="preserve"> </w:t>
      </w:r>
      <w:r>
        <w:rPr>
          <w:rFonts w:ascii="宋体" w:hAnsi="宋体" w:eastAsia="宋体" w:cs="宋体"/>
          <w:b/>
          <w:bCs/>
          <w:spacing w:val="-1"/>
          <w:sz w:val="20"/>
          <w:szCs w:val="20"/>
        </w:rPr>
        <w:t>保密</w:t>
      </w:r>
    </w:p>
    <w:p w14:paraId="14573085">
      <w:pPr>
        <w:spacing w:before="204" w:line="378" w:lineRule="auto"/>
        <w:ind w:firstLine="421"/>
        <w:rPr>
          <w:rFonts w:ascii="宋体" w:hAnsi="宋体" w:eastAsia="宋体" w:cs="宋体"/>
          <w:sz w:val="20"/>
          <w:szCs w:val="20"/>
        </w:rPr>
      </w:pPr>
      <w:r>
        <w:rPr>
          <w:rFonts w:ascii="宋体" w:hAnsi="宋体" w:eastAsia="宋体" w:cs="宋体"/>
          <w:spacing w:val="8"/>
          <w:sz w:val="20"/>
          <w:szCs w:val="20"/>
        </w:rPr>
        <w:t>参与磋商活动的各方应对竞争性磋商文件和竞争性磋商响</w:t>
      </w:r>
      <w:r>
        <w:rPr>
          <w:rFonts w:ascii="宋体" w:hAnsi="宋体" w:eastAsia="宋体" w:cs="宋体"/>
          <w:spacing w:val="7"/>
          <w:sz w:val="20"/>
          <w:szCs w:val="20"/>
        </w:rPr>
        <w:t>应文件中的商业和技术等秘密保密，违者</w:t>
      </w:r>
      <w:r>
        <w:rPr>
          <w:rFonts w:ascii="宋体" w:hAnsi="宋体" w:eastAsia="宋体" w:cs="宋体"/>
          <w:spacing w:val="8"/>
          <w:sz w:val="20"/>
          <w:szCs w:val="20"/>
        </w:rPr>
        <w:t>应对由此造成的后果承担法律责任。</w:t>
      </w:r>
    </w:p>
    <w:p w14:paraId="2FF7D568">
      <w:pPr>
        <w:spacing w:before="112" w:line="228" w:lineRule="auto"/>
        <w:ind w:left="15"/>
        <w:rPr>
          <w:rFonts w:ascii="宋体" w:hAnsi="宋体" w:eastAsia="宋体" w:cs="宋体"/>
          <w:sz w:val="20"/>
          <w:szCs w:val="20"/>
        </w:rPr>
      </w:pPr>
      <w:r>
        <w:rPr>
          <w:rFonts w:ascii="宋体" w:hAnsi="宋体" w:eastAsia="宋体" w:cs="宋体"/>
          <w:b/>
          <w:bCs/>
          <w:spacing w:val="3"/>
          <w:sz w:val="20"/>
          <w:szCs w:val="20"/>
        </w:rPr>
        <w:t>1.7</w:t>
      </w:r>
      <w:r>
        <w:rPr>
          <w:rFonts w:ascii="宋体" w:hAnsi="宋体" w:eastAsia="宋体" w:cs="宋体"/>
          <w:spacing w:val="3"/>
          <w:sz w:val="20"/>
          <w:szCs w:val="20"/>
        </w:rPr>
        <w:t xml:space="preserve"> </w:t>
      </w:r>
      <w:r>
        <w:rPr>
          <w:rFonts w:ascii="宋体" w:hAnsi="宋体" w:eastAsia="宋体" w:cs="宋体"/>
          <w:b/>
          <w:bCs/>
          <w:spacing w:val="3"/>
          <w:sz w:val="20"/>
          <w:szCs w:val="20"/>
        </w:rPr>
        <w:t>语言文字</w:t>
      </w:r>
    </w:p>
    <w:p w14:paraId="5C483ADD">
      <w:pPr>
        <w:spacing w:before="204" w:line="227" w:lineRule="auto"/>
        <w:ind w:left="432"/>
        <w:rPr>
          <w:rFonts w:ascii="宋体" w:hAnsi="宋体" w:eastAsia="宋体" w:cs="宋体"/>
          <w:sz w:val="20"/>
          <w:szCs w:val="20"/>
        </w:rPr>
      </w:pPr>
      <w:r>
        <w:rPr>
          <w:rFonts w:ascii="宋体" w:hAnsi="宋体" w:eastAsia="宋体" w:cs="宋体"/>
          <w:spacing w:val="9"/>
          <w:sz w:val="20"/>
          <w:szCs w:val="20"/>
        </w:rPr>
        <w:t>除专用术语外，与磋商有关的语言均使用中文。必要时专用术语应附有中文注释。</w:t>
      </w:r>
    </w:p>
    <w:p w14:paraId="6B9A52EE">
      <w:pPr>
        <w:spacing w:before="276" w:line="228" w:lineRule="auto"/>
        <w:ind w:left="15"/>
        <w:rPr>
          <w:rFonts w:ascii="宋体" w:hAnsi="宋体" w:eastAsia="宋体" w:cs="宋体"/>
          <w:sz w:val="20"/>
          <w:szCs w:val="20"/>
        </w:rPr>
      </w:pPr>
      <w:r>
        <w:rPr>
          <w:rFonts w:ascii="宋体" w:hAnsi="宋体" w:eastAsia="宋体" w:cs="宋体"/>
          <w:b/>
          <w:bCs/>
          <w:spacing w:val="3"/>
          <w:sz w:val="20"/>
          <w:szCs w:val="20"/>
        </w:rPr>
        <w:t>1.8</w:t>
      </w:r>
      <w:r>
        <w:rPr>
          <w:rFonts w:ascii="宋体" w:hAnsi="宋体" w:eastAsia="宋体" w:cs="宋体"/>
          <w:spacing w:val="3"/>
          <w:sz w:val="20"/>
          <w:szCs w:val="20"/>
        </w:rPr>
        <w:t xml:space="preserve"> </w:t>
      </w:r>
      <w:r>
        <w:rPr>
          <w:rFonts w:ascii="宋体" w:hAnsi="宋体" w:eastAsia="宋体" w:cs="宋体"/>
          <w:b/>
          <w:bCs/>
          <w:spacing w:val="3"/>
          <w:sz w:val="20"/>
          <w:szCs w:val="20"/>
        </w:rPr>
        <w:t>计量单位</w:t>
      </w:r>
    </w:p>
    <w:p w14:paraId="0E9E6459">
      <w:pPr>
        <w:spacing w:before="203" w:line="227" w:lineRule="auto"/>
        <w:ind w:left="420"/>
        <w:rPr>
          <w:rFonts w:ascii="宋体" w:hAnsi="宋体" w:eastAsia="宋体" w:cs="宋体"/>
          <w:sz w:val="20"/>
          <w:szCs w:val="20"/>
        </w:rPr>
      </w:pPr>
      <w:r>
        <w:rPr>
          <w:rFonts w:ascii="宋体" w:hAnsi="宋体" w:eastAsia="宋体" w:cs="宋体"/>
          <w:spacing w:val="9"/>
          <w:sz w:val="20"/>
          <w:szCs w:val="20"/>
        </w:rPr>
        <w:t>所有计量均采用中华人民共和国法定计量单位。</w:t>
      </w:r>
    </w:p>
    <w:p w14:paraId="5A7E14E6">
      <w:pPr>
        <w:spacing w:before="229" w:line="228" w:lineRule="auto"/>
        <w:ind w:left="15"/>
        <w:rPr>
          <w:rFonts w:ascii="宋体" w:hAnsi="宋体" w:eastAsia="宋体" w:cs="宋体"/>
          <w:sz w:val="20"/>
          <w:szCs w:val="20"/>
        </w:rPr>
      </w:pPr>
      <w:r>
        <w:rPr>
          <w:rFonts w:ascii="宋体" w:hAnsi="宋体" w:eastAsia="宋体" w:cs="宋体"/>
          <w:b/>
          <w:bCs/>
          <w:spacing w:val="5"/>
          <w:sz w:val="20"/>
          <w:szCs w:val="20"/>
        </w:rPr>
        <w:t>1.9</w:t>
      </w:r>
      <w:r>
        <w:rPr>
          <w:rFonts w:ascii="宋体" w:hAnsi="宋体" w:eastAsia="宋体" w:cs="宋体"/>
          <w:spacing w:val="5"/>
          <w:sz w:val="20"/>
          <w:szCs w:val="20"/>
        </w:rPr>
        <w:t xml:space="preserve"> </w:t>
      </w:r>
      <w:r>
        <w:rPr>
          <w:rFonts w:ascii="宋体" w:hAnsi="宋体" w:eastAsia="宋体" w:cs="宋体"/>
          <w:b/>
          <w:bCs/>
          <w:spacing w:val="5"/>
          <w:sz w:val="20"/>
          <w:szCs w:val="20"/>
        </w:rPr>
        <w:t>关于现场踏勘和集中答疑</w:t>
      </w:r>
    </w:p>
    <w:p w14:paraId="4AF45471">
      <w:pPr>
        <w:spacing w:before="226" w:line="227" w:lineRule="auto"/>
        <w:ind w:left="419"/>
        <w:rPr>
          <w:rFonts w:ascii="宋体" w:hAnsi="宋体" w:eastAsia="宋体" w:cs="宋体"/>
          <w:sz w:val="20"/>
          <w:szCs w:val="20"/>
        </w:rPr>
      </w:pPr>
      <w:r>
        <w:rPr>
          <w:rFonts w:ascii="宋体" w:hAnsi="宋体" w:eastAsia="宋体" w:cs="宋体"/>
          <w:spacing w:val="7"/>
          <w:sz w:val="20"/>
          <w:szCs w:val="20"/>
        </w:rPr>
        <w:t>采购人不组织。</w:t>
      </w:r>
    </w:p>
    <w:p w14:paraId="787BB057">
      <w:pPr>
        <w:spacing w:before="264" w:line="219" w:lineRule="auto"/>
        <w:ind w:left="3659"/>
        <w:outlineLvl w:val="1"/>
        <w:rPr>
          <w:rFonts w:ascii="宋体" w:hAnsi="宋体" w:eastAsia="宋体" w:cs="宋体"/>
          <w:sz w:val="24"/>
          <w:szCs w:val="24"/>
        </w:rPr>
      </w:pPr>
      <w:r>
        <w:rPr>
          <w:rFonts w:ascii="宋体" w:hAnsi="宋体" w:eastAsia="宋体" w:cs="宋体"/>
          <w:b/>
          <w:bCs/>
          <w:spacing w:val="-3"/>
          <w:sz w:val="24"/>
          <w:szCs w:val="24"/>
        </w:rPr>
        <w:t>2.</w:t>
      </w:r>
      <w:r>
        <w:rPr>
          <w:rFonts w:ascii="宋体" w:hAnsi="宋体" w:eastAsia="宋体" w:cs="宋体"/>
          <w:spacing w:val="-3"/>
          <w:sz w:val="24"/>
          <w:szCs w:val="24"/>
        </w:rPr>
        <w:t xml:space="preserve"> </w:t>
      </w:r>
      <w:r>
        <w:rPr>
          <w:rFonts w:ascii="宋体" w:hAnsi="宋体" w:eastAsia="宋体" w:cs="宋体"/>
          <w:b/>
          <w:bCs/>
          <w:spacing w:val="-3"/>
          <w:sz w:val="24"/>
          <w:szCs w:val="24"/>
        </w:rPr>
        <w:t>竞争性磋商文件</w:t>
      </w:r>
    </w:p>
    <w:p w14:paraId="678DB2E8">
      <w:pPr>
        <w:spacing w:before="226" w:line="228" w:lineRule="auto"/>
        <w:ind w:left="2"/>
        <w:rPr>
          <w:rFonts w:ascii="宋体" w:hAnsi="宋体" w:eastAsia="宋体" w:cs="宋体"/>
          <w:sz w:val="20"/>
          <w:szCs w:val="20"/>
        </w:rPr>
      </w:pPr>
      <w:r>
        <w:rPr>
          <w:rFonts w:ascii="宋体" w:hAnsi="宋体" w:eastAsia="宋体" w:cs="宋体"/>
          <w:b/>
          <w:bCs/>
          <w:spacing w:val="6"/>
          <w:sz w:val="20"/>
          <w:szCs w:val="20"/>
        </w:rPr>
        <w:t>2.1</w:t>
      </w:r>
      <w:r>
        <w:rPr>
          <w:rFonts w:ascii="宋体" w:hAnsi="宋体" w:eastAsia="宋体" w:cs="宋体"/>
          <w:spacing w:val="6"/>
          <w:sz w:val="20"/>
          <w:szCs w:val="20"/>
        </w:rPr>
        <w:t xml:space="preserve"> </w:t>
      </w:r>
      <w:r>
        <w:rPr>
          <w:rFonts w:ascii="宋体" w:hAnsi="宋体" w:eastAsia="宋体" w:cs="宋体"/>
          <w:b/>
          <w:bCs/>
          <w:spacing w:val="6"/>
          <w:sz w:val="20"/>
          <w:szCs w:val="20"/>
        </w:rPr>
        <w:t>竞争性磋商文件的组成</w:t>
      </w:r>
    </w:p>
    <w:p w14:paraId="03EFA1BD">
      <w:pPr>
        <w:spacing w:before="252" w:line="227" w:lineRule="auto"/>
        <w:ind w:left="420"/>
        <w:rPr>
          <w:rFonts w:ascii="宋体" w:hAnsi="宋体" w:eastAsia="宋体" w:cs="宋体"/>
          <w:sz w:val="20"/>
          <w:szCs w:val="20"/>
        </w:rPr>
      </w:pPr>
      <w:r>
        <w:rPr>
          <w:rFonts w:ascii="宋体" w:hAnsi="宋体" w:eastAsia="宋体" w:cs="宋体"/>
          <w:spacing w:val="8"/>
          <w:sz w:val="20"/>
          <w:szCs w:val="20"/>
        </w:rPr>
        <w:t>本竞争性磋商文件包括：</w:t>
      </w:r>
    </w:p>
    <w:p w14:paraId="7130DF41">
      <w:pPr>
        <w:spacing w:before="251" w:line="226" w:lineRule="auto"/>
        <w:ind w:left="490"/>
        <w:rPr>
          <w:rFonts w:ascii="宋体" w:hAnsi="宋体" w:eastAsia="宋体" w:cs="宋体"/>
          <w:sz w:val="20"/>
          <w:szCs w:val="20"/>
        </w:rPr>
      </w:pPr>
      <w:r>
        <w:rPr>
          <w:rFonts w:ascii="宋体" w:hAnsi="宋体" w:eastAsia="宋体" w:cs="宋体"/>
          <w:spacing w:val="6"/>
          <w:sz w:val="20"/>
          <w:szCs w:val="20"/>
        </w:rPr>
        <w:t>（1）竞争性磋商公告；</w:t>
      </w:r>
    </w:p>
    <w:p w14:paraId="6D66D50B">
      <w:pPr>
        <w:spacing w:line="226" w:lineRule="auto"/>
        <w:rPr>
          <w:rFonts w:ascii="宋体" w:hAnsi="宋体" w:eastAsia="宋体" w:cs="宋体"/>
          <w:sz w:val="20"/>
          <w:szCs w:val="20"/>
        </w:rPr>
        <w:sectPr>
          <w:footerReference r:id="rId17" w:type="default"/>
          <w:pgSz w:w="11905" w:h="16839"/>
          <w:pgMar w:top="1431" w:right="1227" w:bottom="1310" w:left="1328" w:header="0" w:footer="1096" w:gutter="0"/>
          <w:cols w:space="720" w:num="1"/>
        </w:sectPr>
      </w:pPr>
    </w:p>
    <w:p w14:paraId="18461A34">
      <w:pPr>
        <w:spacing w:before="154" w:line="227" w:lineRule="auto"/>
        <w:ind w:left="490"/>
        <w:rPr>
          <w:rFonts w:ascii="宋体" w:hAnsi="宋体" w:eastAsia="宋体" w:cs="宋体"/>
          <w:sz w:val="20"/>
          <w:szCs w:val="20"/>
        </w:rPr>
      </w:pPr>
      <w:r>
        <w:rPr>
          <w:rFonts w:ascii="宋体" w:hAnsi="宋体" w:eastAsia="宋体" w:cs="宋体"/>
          <w:spacing w:val="5"/>
          <w:sz w:val="20"/>
          <w:szCs w:val="20"/>
        </w:rPr>
        <w:t>（2）供应商须知；</w:t>
      </w:r>
    </w:p>
    <w:p w14:paraId="058D1FE2">
      <w:pPr>
        <w:spacing w:before="250" w:line="227" w:lineRule="auto"/>
        <w:ind w:left="490"/>
        <w:rPr>
          <w:rFonts w:ascii="宋体" w:hAnsi="宋体" w:eastAsia="宋体" w:cs="宋体"/>
          <w:sz w:val="20"/>
          <w:szCs w:val="20"/>
        </w:rPr>
      </w:pPr>
      <w:r>
        <w:rPr>
          <w:rFonts w:ascii="宋体" w:hAnsi="宋体" w:eastAsia="宋体" w:cs="宋体"/>
          <w:spacing w:val="5"/>
          <w:sz w:val="20"/>
          <w:szCs w:val="20"/>
        </w:rPr>
        <w:t>（3）采购需求；</w:t>
      </w:r>
    </w:p>
    <w:p w14:paraId="514789AD">
      <w:pPr>
        <w:spacing w:before="252" w:line="228" w:lineRule="auto"/>
        <w:ind w:left="490"/>
        <w:rPr>
          <w:rFonts w:ascii="宋体" w:hAnsi="宋体" w:eastAsia="宋体" w:cs="宋体"/>
          <w:sz w:val="20"/>
          <w:szCs w:val="20"/>
        </w:rPr>
      </w:pPr>
      <w:r>
        <w:rPr>
          <w:rFonts w:ascii="宋体" w:hAnsi="宋体" w:eastAsia="宋体" w:cs="宋体"/>
          <w:spacing w:val="6"/>
          <w:sz w:val="20"/>
          <w:szCs w:val="20"/>
        </w:rPr>
        <w:t>（4）主要合同条款；</w:t>
      </w:r>
    </w:p>
    <w:p w14:paraId="7C04ACB5">
      <w:pPr>
        <w:spacing w:before="249" w:line="228" w:lineRule="auto"/>
        <w:ind w:left="490"/>
        <w:rPr>
          <w:rFonts w:ascii="宋体" w:hAnsi="宋体" w:eastAsia="宋体" w:cs="宋体"/>
          <w:sz w:val="20"/>
          <w:szCs w:val="20"/>
        </w:rPr>
      </w:pPr>
      <w:r>
        <w:rPr>
          <w:rFonts w:ascii="宋体" w:hAnsi="宋体" w:eastAsia="宋体" w:cs="宋体"/>
          <w:spacing w:val="7"/>
          <w:sz w:val="20"/>
          <w:szCs w:val="20"/>
        </w:rPr>
        <w:t>（5）竞争性磋商响应文件参考格式。</w:t>
      </w:r>
    </w:p>
    <w:p w14:paraId="646D9748">
      <w:pPr>
        <w:spacing w:before="252" w:line="438" w:lineRule="auto"/>
        <w:ind w:left="3" w:right="70" w:firstLine="417"/>
        <w:rPr>
          <w:rFonts w:ascii="宋体" w:hAnsi="宋体" w:eastAsia="宋体" w:cs="宋体"/>
          <w:sz w:val="20"/>
          <w:szCs w:val="20"/>
        </w:rPr>
      </w:pPr>
      <w:r>
        <w:rPr>
          <w:rFonts w:ascii="宋体" w:hAnsi="宋体" w:eastAsia="宋体" w:cs="宋体"/>
          <w:spacing w:val="6"/>
          <w:sz w:val="20"/>
          <w:szCs w:val="20"/>
        </w:rPr>
        <w:t>根据本章第</w:t>
      </w:r>
      <w:r>
        <w:rPr>
          <w:rFonts w:ascii="宋体" w:hAnsi="宋体" w:eastAsia="宋体" w:cs="宋体"/>
          <w:spacing w:val="-26"/>
          <w:sz w:val="20"/>
          <w:szCs w:val="20"/>
        </w:rPr>
        <w:t xml:space="preserve"> </w:t>
      </w:r>
      <w:r>
        <w:rPr>
          <w:rFonts w:ascii="宋体" w:hAnsi="宋体" w:eastAsia="宋体" w:cs="宋体"/>
          <w:spacing w:val="6"/>
          <w:sz w:val="20"/>
          <w:szCs w:val="20"/>
        </w:rPr>
        <w:t>2.2</w:t>
      </w:r>
      <w:r>
        <w:rPr>
          <w:rFonts w:ascii="宋体" w:hAnsi="宋体" w:eastAsia="宋体" w:cs="宋体"/>
          <w:spacing w:val="-40"/>
          <w:sz w:val="20"/>
          <w:szCs w:val="20"/>
        </w:rPr>
        <w:t xml:space="preserve"> </w:t>
      </w:r>
      <w:r>
        <w:rPr>
          <w:rFonts w:ascii="宋体" w:hAnsi="宋体" w:eastAsia="宋体" w:cs="宋体"/>
          <w:spacing w:val="6"/>
          <w:sz w:val="20"/>
          <w:szCs w:val="20"/>
        </w:rPr>
        <w:t>款和第</w:t>
      </w:r>
      <w:r>
        <w:rPr>
          <w:rFonts w:ascii="宋体" w:hAnsi="宋体" w:eastAsia="宋体" w:cs="宋体"/>
          <w:spacing w:val="-36"/>
          <w:sz w:val="20"/>
          <w:szCs w:val="20"/>
        </w:rPr>
        <w:t xml:space="preserve"> </w:t>
      </w:r>
      <w:r>
        <w:rPr>
          <w:rFonts w:ascii="宋体" w:hAnsi="宋体" w:eastAsia="宋体" w:cs="宋体"/>
          <w:spacing w:val="6"/>
          <w:sz w:val="20"/>
          <w:szCs w:val="20"/>
        </w:rPr>
        <w:t>2.3</w:t>
      </w:r>
      <w:r>
        <w:rPr>
          <w:rFonts w:ascii="宋体" w:hAnsi="宋体" w:eastAsia="宋体" w:cs="宋体"/>
          <w:spacing w:val="-40"/>
          <w:sz w:val="20"/>
          <w:szCs w:val="20"/>
        </w:rPr>
        <w:t xml:space="preserve"> </w:t>
      </w:r>
      <w:r>
        <w:rPr>
          <w:rFonts w:ascii="宋体" w:hAnsi="宋体" w:eastAsia="宋体" w:cs="宋体"/>
          <w:spacing w:val="6"/>
          <w:sz w:val="20"/>
          <w:szCs w:val="20"/>
        </w:rPr>
        <w:t>款对竞争性磋商文件所作的澄清、修改，构成竞争性磋商文件的组成部</w:t>
      </w:r>
      <w:r>
        <w:rPr>
          <w:rFonts w:ascii="宋体" w:hAnsi="宋体" w:eastAsia="宋体" w:cs="宋体"/>
          <w:spacing w:val="-1"/>
          <w:sz w:val="20"/>
          <w:szCs w:val="20"/>
        </w:rPr>
        <w:t>分。</w:t>
      </w:r>
    </w:p>
    <w:p w14:paraId="02A927D6">
      <w:pPr>
        <w:spacing w:before="1" w:line="227" w:lineRule="auto"/>
        <w:ind w:left="3"/>
        <w:rPr>
          <w:rFonts w:ascii="宋体" w:hAnsi="宋体" w:eastAsia="宋体" w:cs="宋体"/>
          <w:sz w:val="20"/>
          <w:szCs w:val="20"/>
        </w:rPr>
      </w:pPr>
      <w:r>
        <w:rPr>
          <w:rFonts w:ascii="宋体" w:hAnsi="宋体" w:eastAsia="宋体" w:cs="宋体"/>
          <w:b/>
          <w:bCs/>
          <w:spacing w:val="6"/>
          <w:sz w:val="20"/>
          <w:szCs w:val="20"/>
        </w:rPr>
        <w:t>2.2</w:t>
      </w:r>
      <w:r>
        <w:rPr>
          <w:rFonts w:ascii="宋体" w:hAnsi="宋体" w:eastAsia="宋体" w:cs="宋体"/>
          <w:spacing w:val="-41"/>
          <w:sz w:val="20"/>
          <w:szCs w:val="20"/>
        </w:rPr>
        <w:t xml:space="preserve"> </w:t>
      </w:r>
      <w:r>
        <w:rPr>
          <w:rFonts w:ascii="宋体" w:hAnsi="宋体" w:eastAsia="宋体" w:cs="宋体"/>
          <w:b/>
          <w:bCs/>
          <w:spacing w:val="6"/>
          <w:sz w:val="20"/>
          <w:szCs w:val="20"/>
        </w:rPr>
        <w:t>磋商文件的检查及阅读</w:t>
      </w:r>
    </w:p>
    <w:p w14:paraId="7D8723BB">
      <w:pPr>
        <w:spacing w:before="226" w:line="378" w:lineRule="auto"/>
        <w:ind w:firstLine="420"/>
        <w:jc w:val="both"/>
        <w:rPr>
          <w:rFonts w:ascii="宋体" w:hAnsi="宋体" w:eastAsia="宋体" w:cs="宋体"/>
          <w:sz w:val="20"/>
          <w:szCs w:val="20"/>
        </w:rPr>
      </w:pPr>
      <w:r>
        <w:rPr>
          <w:rFonts w:ascii="宋体" w:hAnsi="宋体" w:eastAsia="宋体" w:cs="宋体"/>
          <w:spacing w:val="7"/>
          <w:sz w:val="20"/>
          <w:szCs w:val="20"/>
        </w:rPr>
        <w:t>供应商下载磋商文件后应仔细阅读检查磋商文件中的所有内容，按照 磋商文件</w:t>
      </w:r>
      <w:r>
        <w:rPr>
          <w:rFonts w:ascii="宋体" w:hAnsi="宋体" w:eastAsia="宋体" w:cs="宋体"/>
          <w:spacing w:val="6"/>
          <w:sz w:val="20"/>
          <w:szCs w:val="20"/>
        </w:rPr>
        <w:t>中所列事项、条款、</w:t>
      </w:r>
      <w:r>
        <w:rPr>
          <w:rFonts w:ascii="宋体" w:hAnsi="宋体" w:eastAsia="宋体" w:cs="宋体"/>
          <w:spacing w:val="8"/>
          <w:sz w:val="20"/>
          <w:szCs w:val="20"/>
        </w:rPr>
        <w:t>规范要求及格式，在响应文件中对磋商文件做出全面的响应，并按磋商文件的</w:t>
      </w:r>
      <w:r>
        <w:rPr>
          <w:rFonts w:ascii="宋体" w:hAnsi="宋体" w:eastAsia="宋体" w:cs="宋体"/>
          <w:spacing w:val="7"/>
          <w:sz w:val="20"/>
          <w:szCs w:val="20"/>
        </w:rPr>
        <w:t>要求提交全部资料。如本</w:t>
      </w:r>
      <w:r>
        <w:rPr>
          <w:rFonts w:ascii="宋体" w:hAnsi="宋体" w:eastAsia="宋体" w:cs="宋体"/>
          <w:spacing w:val="10"/>
          <w:sz w:val="20"/>
          <w:szCs w:val="20"/>
        </w:rPr>
        <w:t>项目废标后需重新组织招标，采购代理机构将重新编制、发布新版磋 商文件，供应商应按新版磋商文</w:t>
      </w:r>
      <w:r>
        <w:rPr>
          <w:rFonts w:ascii="宋体" w:hAnsi="宋体" w:eastAsia="宋体" w:cs="宋体"/>
          <w:spacing w:val="8"/>
          <w:sz w:val="20"/>
          <w:szCs w:val="20"/>
        </w:rPr>
        <w:t>件重新编制响应文件。原磋商文件及响应文件失效。响应文件封面、投标函以</w:t>
      </w:r>
      <w:r>
        <w:rPr>
          <w:rFonts w:ascii="宋体" w:hAnsi="宋体" w:eastAsia="宋体" w:cs="宋体"/>
          <w:spacing w:val="7"/>
          <w:sz w:val="20"/>
          <w:szCs w:val="20"/>
        </w:rPr>
        <w:t>及法定代表人授权委托书</w:t>
      </w:r>
      <w:r>
        <w:rPr>
          <w:rFonts w:ascii="宋体" w:hAnsi="宋体" w:eastAsia="宋体" w:cs="宋体"/>
          <w:spacing w:val="10"/>
          <w:sz w:val="20"/>
          <w:szCs w:val="20"/>
        </w:rPr>
        <w:t>三处的项目名称、 项目编号、标段（如有）应当与最新发布的磋商文件保持一致，否则将被视为无效</w:t>
      </w:r>
      <w:r>
        <w:rPr>
          <w:rFonts w:ascii="宋体" w:hAnsi="宋体" w:eastAsia="宋体" w:cs="宋体"/>
          <w:spacing w:val="6"/>
          <w:sz w:val="20"/>
          <w:szCs w:val="20"/>
        </w:rPr>
        <w:t>响应文件。</w:t>
      </w:r>
    </w:p>
    <w:p w14:paraId="2CC0C1CC">
      <w:pPr>
        <w:spacing w:before="60" w:line="228" w:lineRule="auto"/>
        <w:ind w:left="3"/>
        <w:rPr>
          <w:rFonts w:ascii="宋体" w:hAnsi="宋体" w:eastAsia="宋体" w:cs="宋体"/>
          <w:sz w:val="20"/>
          <w:szCs w:val="20"/>
        </w:rPr>
      </w:pPr>
      <w:r>
        <w:rPr>
          <w:rFonts w:ascii="宋体" w:hAnsi="宋体" w:eastAsia="宋体" w:cs="宋体"/>
          <w:b/>
          <w:bCs/>
          <w:spacing w:val="6"/>
          <w:sz w:val="20"/>
          <w:szCs w:val="20"/>
        </w:rPr>
        <w:t>2.3</w:t>
      </w:r>
      <w:r>
        <w:rPr>
          <w:rFonts w:ascii="宋体" w:hAnsi="宋体" w:eastAsia="宋体" w:cs="宋体"/>
          <w:spacing w:val="-41"/>
          <w:sz w:val="20"/>
          <w:szCs w:val="20"/>
        </w:rPr>
        <w:t xml:space="preserve"> </w:t>
      </w:r>
      <w:r>
        <w:rPr>
          <w:rFonts w:ascii="宋体" w:hAnsi="宋体" w:eastAsia="宋体" w:cs="宋体"/>
          <w:b/>
          <w:bCs/>
          <w:spacing w:val="6"/>
          <w:sz w:val="20"/>
          <w:szCs w:val="20"/>
        </w:rPr>
        <w:t>磋商文件的修改、澄清</w:t>
      </w:r>
    </w:p>
    <w:p w14:paraId="10D725E4">
      <w:pPr>
        <w:spacing w:before="229" w:line="377" w:lineRule="auto"/>
        <w:ind w:left="9" w:right="71" w:firstLine="413"/>
        <w:rPr>
          <w:rFonts w:ascii="宋体" w:hAnsi="宋体" w:eastAsia="宋体" w:cs="宋体"/>
          <w:sz w:val="20"/>
          <w:szCs w:val="20"/>
        </w:rPr>
      </w:pPr>
      <w:r>
        <w:rPr>
          <w:rFonts w:ascii="宋体" w:hAnsi="宋体" w:eastAsia="宋体" w:cs="宋体"/>
          <w:spacing w:val="10"/>
          <w:sz w:val="20"/>
          <w:szCs w:val="20"/>
        </w:rPr>
        <w:t>2.3.1、采购代理机构可以对已发出的磋</w:t>
      </w:r>
      <w:r>
        <w:rPr>
          <w:rFonts w:ascii="宋体" w:hAnsi="宋体" w:eastAsia="宋体" w:cs="宋体"/>
          <w:spacing w:val="9"/>
          <w:sz w:val="20"/>
          <w:szCs w:val="20"/>
        </w:rPr>
        <w:t>商文件进行必要的澄清或者修改，但不得改变采购标的和资格条件。澄清或者修改应将在原公告发布媒体上发布澄清公告，其内容为磋商文件的组成部分。</w:t>
      </w:r>
    </w:p>
    <w:p w14:paraId="67CB6662">
      <w:pPr>
        <w:spacing w:before="67" w:line="377" w:lineRule="auto"/>
        <w:ind w:left="4" w:right="70" w:firstLine="419"/>
        <w:rPr>
          <w:rFonts w:ascii="宋体" w:hAnsi="宋体" w:eastAsia="宋体" w:cs="宋体"/>
          <w:sz w:val="20"/>
          <w:szCs w:val="20"/>
        </w:rPr>
      </w:pPr>
      <w:r>
        <w:rPr>
          <w:rFonts w:ascii="宋体" w:hAnsi="宋体" w:eastAsia="宋体" w:cs="宋体"/>
          <w:spacing w:val="6"/>
          <w:sz w:val="20"/>
          <w:szCs w:val="20"/>
        </w:rPr>
        <w:t>2.3.2、澄清或者修改的内容可能影响响应文件编制的，采购代理机构将在投标截止时间至少 5</w:t>
      </w:r>
      <w:r>
        <w:rPr>
          <w:rFonts w:ascii="宋体" w:hAnsi="宋体" w:eastAsia="宋体" w:cs="宋体"/>
          <w:spacing w:val="50"/>
          <w:sz w:val="20"/>
          <w:szCs w:val="20"/>
        </w:rPr>
        <w:t xml:space="preserve"> </w:t>
      </w:r>
      <w:r>
        <w:rPr>
          <w:rFonts w:ascii="宋体" w:hAnsi="宋体" w:eastAsia="宋体" w:cs="宋体"/>
          <w:spacing w:val="6"/>
          <w:sz w:val="20"/>
          <w:szCs w:val="20"/>
        </w:rPr>
        <w:t>日</w:t>
      </w:r>
      <w:r>
        <w:rPr>
          <w:rFonts w:ascii="宋体" w:hAnsi="宋体" w:eastAsia="宋体" w:cs="宋体"/>
          <w:spacing w:val="8"/>
          <w:sz w:val="20"/>
          <w:szCs w:val="20"/>
        </w:rPr>
        <w:t>前，在原公告发布媒体上发布更正公告；不足 5</w:t>
      </w:r>
      <w:r>
        <w:rPr>
          <w:rFonts w:ascii="宋体" w:hAnsi="宋体" w:eastAsia="宋体" w:cs="宋体"/>
          <w:spacing w:val="62"/>
          <w:sz w:val="20"/>
          <w:szCs w:val="20"/>
        </w:rPr>
        <w:t xml:space="preserve"> </w:t>
      </w:r>
      <w:r>
        <w:rPr>
          <w:rFonts w:ascii="宋体" w:hAnsi="宋体" w:eastAsia="宋体" w:cs="宋体"/>
          <w:spacing w:val="8"/>
          <w:sz w:val="20"/>
          <w:szCs w:val="20"/>
        </w:rPr>
        <w:t>日，采购代理机构将顺延提交响应文件的截止时间。</w:t>
      </w:r>
    </w:p>
    <w:p w14:paraId="2458D40B">
      <w:pPr>
        <w:spacing w:before="66" w:line="377" w:lineRule="auto"/>
        <w:ind w:right="30" w:firstLine="422"/>
        <w:rPr>
          <w:rFonts w:ascii="宋体" w:hAnsi="宋体" w:eastAsia="宋体" w:cs="宋体"/>
          <w:sz w:val="20"/>
          <w:szCs w:val="20"/>
        </w:rPr>
      </w:pPr>
      <w:r>
        <w:rPr>
          <w:rFonts w:ascii="宋体" w:hAnsi="宋体" w:eastAsia="宋体" w:cs="宋体"/>
          <w:spacing w:val="10"/>
          <w:sz w:val="20"/>
          <w:szCs w:val="20"/>
        </w:rPr>
        <w:t>2.3.3、各供应商在提交响应文件截止时</w:t>
      </w:r>
      <w:r>
        <w:rPr>
          <w:rFonts w:ascii="宋体" w:hAnsi="宋体" w:eastAsia="宋体" w:cs="宋体"/>
          <w:spacing w:val="9"/>
          <w:sz w:val="20"/>
          <w:szCs w:val="20"/>
        </w:rPr>
        <w:t>间之前，应随时关注下列地址发布的变更公告，也可登录全国公共资源交易平台（陕西省）政府采购交易系统查看左上角</w:t>
      </w:r>
      <w:r>
        <w:rPr>
          <w:rFonts w:ascii="宋体" w:hAnsi="宋体" w:eastAsia="宋体" w:cs="宋体"/>
          <w:spacing w:val="8"/>
          <w:sz w:val="20"/>
          <w:szCs w:val="20"/>
        </w:rPr>
        <w:t>的信息提醒，采购机构不再单独通知，</w:t>
      </w:r>
      <w:r>
        <w:rPr>
          <w:rFonts w:ascii="宋体" w:hAnsi="宋体" w:eastAsia="宋体" w:cs="宋体"/>
          <w:spacing w:val="9"/>
          <w:sz w:val="20"/>
          <w:szCs w:val="20"/>
        </w:rPr>
        <w:t>因供应商未及时关注所造成的一切后果由供应商自行承担：</w:t>
      </w:r>
    </w:p>
    <w:p w14:paraId="6383C857">
      <w:pPr>
        <w:spacing w:before="65" w:line="222" w:lineRule="auto"/>
        <w:jc w:val="right"/>
        <w:rPr>
          <w:rFonts w:ascii="宋体" w:hAnsi="宋体" w:eastAsia="宋体" w:cs="宋体"/>
          <w:sz w:val="20"/>
          <w:szCs w:val="20"/>
        </w:rPr>
      </w:pPr>
      <w:r>
        <w:rPr>
          <w:rFonts w:ascii="宋体" w:hAnsi="宋体" w:eastAsia="宋体" w:cs="宋体"/>
          <w:spacing w:val="4"/>
          <w:sz w:val="20"/>
          <w:szCs w:val="20"/>
        </w:rPr>
        <w:t>（1）【陕西省政府采购网（</w:t>
      </w:r>
      <w:r>
        <w:fldChar w:fldCharType="begin"/>
      </w:r>
      <w:r>
        <w:instrText xml:space="preserve"> HYPERLINK "https://www.ccgp-shaanxi.gov.cn" </w:instrText>
      </w:r>
      <w:r>
        <w:fldChar w:fldCharType="separate"/>
      </w:r>
      <w:r>
        <w:rPr>
          <w:rFonts w:ascii="宋体" w:hAnsi="宋体" w:eastAsia="宋体" w:cs="宋体"/>
          <w:sz w:val="20"/>
          <w:szCs w:val="20"/>
        </w:rPr>
        <w:t>www</w:t>
      </w:r>
      <w:r>
        <w:rPr>
          <w:rFonts w:ascii="宋体" w:hAnsi="宋体" w:eastAsia="宋体" w:cs="宋体"/>
          <w:spacing w:val="4"/>
          <w:sz w:val="20"/>
          <w:szCs w:val="20"/>
        </w:rPr>
        <w:t>.</w:t>
      </w:r>
      <w:r>
        <w:rPr>
          <w:rFonts w:ascii="宋体" w:hAnsi="宋体" w:eastAsia="宋体" w:cs="宋体"/>
          <w:sz w:val="20"/>
          <w:szCs w:val="20"/>
        </w:rPr>
        <w:t>ccgp</w:t>
      </w:r>
      <w:r>
        <w:rPr>
          <w:rFonts w:ascii="宋体" w:hAnsi="宋体" w:eastAsia="宋体" w:cs="宋体"/>
          <w:spacing w:val="4"/>
          <w:sz w:val="20"/>
          <w:szCs w:val="20"/>
        </w:rPr>
        <w:t>-</w:t>
      </w:r>
      <w:r>
        <w:rPr>
          <w:rFonts w:ascii="宋体" w:hAnsi="宋体" w:eastAsia="宋体" w:cs="宋体"/>
          <w:sz w:val="20"/>
          <w:szCs w:val="20"/>
        </w:rPr>
        <w:t>shaanxi</w:t>
      </w:r>
      <w:r>
        <w:rPr>
          <w:rFonts w:ascii="宋体" w:hAnsi="宋体" w:eastAsia="宋体" w:cs="宋体"/>
          <w:spacing w:val="4"/>
          <w:sz w:val="20"/>
          <w:szCs w:val="20"/>
        </w:rPr>
        <w:t>.</w:t>
      </w:r>
      <w:r>
        <w:rPr>
          <w:rFonts w:ascii="宋体" w:hAnsi="宋体" w:eastAsia="宋体" w:cs="宋体"/>
          <w:sz w:val="20"/>
          <w:szCs w:val="20"/>
        </w:rPr>
        <w:t>gov</w:t>
      </w:r>
      <w:r>
        <w:rPr>
          <w:rFonts w:ascii="宋体" w:hAnsi="宋体" w:eastAsia="宋体" w:cs="宋体"/>
          <w:spacing w:val="4"/>
          <w:sz w:val="20"/>
          <w:szCs w:val="20"/>
        </w:rPr>
        <w:t>.</w:t>
      </w:r>
      <w:r>
        <w:rPr>
          <w:rFonts w:ascii="宋体" w:hAnsi="宋体" w:eastAsia="宋体" w:cs="宋体"/>
          <w:sz w:val="20"/>
          <w:szCs w:val="20"/>
        </w:rPr>
        <w:t>cn</w:t>
      </w:r>
      <w:r>
        <w:rPr>
          <w:rFonts w:ascii="宋体" w:hAnsi="宋体" w:eastAsia="宋体" w:cs="宋体"/>
          <w:sz w:val="20"/>
          <w:szCs w:val="20"/>
        </w:rPr>
        <w:fldChar w:fldCharType="end"/>
      </w:r>
      <w:r>
        <w:rPr>
          <w:rFonts w:ascii="宋体" w:hAnsi="宋体" w:eastAsia="宋体" w:cs="宋体"/>
          <w:spacing w:val="4"/>
          <w:sz w:val="20"/>
          <w:szCs w:val="20"/>
        </w:rPr>
        <w:t>）】</w:t>
      </w:r>
      <w:r>
        <w:rPr>
          <w:rFonts w:ascii="宋体" w:hAnsi="宋体" w:eastAsia="宋体" w:cs="宋体"/>
          <w:spacing w:val="34"/>
          <w:sz w:val="20"/>
          <w:szCs w:val="20"/>
        </w:rPr>
        <w:t xml:space="preserve"> </w:t>
      </w:r>
      <w:r>
        <w:rPr>
          <w:rFonts w:ascii="宋体" w:hAnsi="宋体" w:eastAsia="宋体" w:cs="宋体"/>
          <w:spacing w:val="4"/>
          <w:sz w:val="20"/>
          <w:szCs w:val="20"/>
        </w:rPr>
        <w:t>中的〖首 页·〉省级公告·〉更正公告〗；</w:t>
      </w:r>
    </w:p>
    <w:p w14:paraId="63B0BB69">
      <w:pPr>
        <w:spacing w:before="234" w:line="378" w:lineRule="auto"/>
        <w:ind w:right="3" w:firstLine="10"/>
        <w:rPr>
          <w:rFonts w:ascii="宋体" w:hAnsi="宋体" w:eastAsia="宋体" w:cs="宋体"/>
          <w:sz w:val="20"/>
          <w:szCs w:val="20"/>
        </w:rPr>
      </w:pPr>
      <w:r>
        <w:rPr>
          <w:rFonts w:ascii="宋体" w:hAnsi="宋体" w:eastAsia="宋体" w:cs="宋体"/>
          <w:spacing w:val="6"/>
          <w:sz w:val="20"/>
          <w:szCs w:val="20"/>
        </w:rPr>
        <w:t>（2）【全国公共资源交易平台（陕西省</w:t>
      </w:r>
      <w:r>
        <w:rPr>
          <w:rFonts w:ascii="宋体" w:hAnsi="宋体" w:eastAsia="宋体" w:cs="宋体"/>
          <w:spacing w:val="-15"/>
          <w:sz w:val="20"/>
          <w:szCs w:val="20"/>
        </w:rPr>
        <w:t>）（</w:t>
      </w:r>
      <w:r>
        <w:fldChar w:fldCharType="begin"/>
      </w:r>
      <w:r>
        <w:instrText xml:space="preserve"> HYPERLINK "http://www.sxggzyjy.cn/" </w:instrText>
      </w:r>
      <w:r>
        <w:fldChar w:fldCharType="separate"/>
      </w:r>
      <w:r>
        <w:rPr>
          <w:rFonts w:ascii="宋体" w:hAnsi="宋体" w:eastAsia="宋体" w:cs="宋体"/>
          <w:sz w:val="20"/>
          <w:szCs w:val="20"/>
        </w:rPr>
        <w:t>http</w:t>
      </w:r>
      <w:r>
        <w:rPr>
          <w:rFonts w:ascii="宋体" w:hAnsi="宋体" w:eastAsia="宋体" w:cs="宋体"/>
          <w:spacing w:val="6"/>
          <w:sz w:val="20"/>
          <w:szCs w:val="20"/>
        </w:rPr>
        <w:t>://</w:t>
      </w:r>
      <w:r>
        <w:rPr>
          <w:rFonts w:ascii="宋体" w:hAnsi="宋体" w:eastAsia="宋体" w:cs="宋体"/>
          <w:sz w:val="20"/>
          <w:szCs w:val="20"/>
        </w:rPr>
        <w:t>www</w:t>
      </w:r>
      <w:r>
        <w:rPr>
          <w:rFonts w:ascii="宋体" w:hAnsi="宋体" w:eastAsia="宋体" w:cs="宋体"/>
          <w:spacing w:val="6"/>
          <w:sz w:val="20"/>
          <w:szCs w:val="20"/>
        </w:rPr>
        <w:t>.</w:t>
      </w:r>
      <w:r>
        <w:rPr>
          <w:rFonts w:ascii="宋体" w:hAnsi="宋体" w:eastAsia="宋体" w:cs="宋体"/>
          <w:sz w:val="20"/>
          <w:szCs w:val="20"/>
        </w:rPr>
        <w:t>sxggzyjy</w:t>
      </w:r>
      <w:r>
        <w:rPr>
          <w:rFonts w:ascii="宋体" w:hAnsi="宋体" w:eastAsia="宋体" w:cs="宋体"/>
          <w:spacing w:val="6"/>
          <w:sz w:val="20"/>
          <w:szCs w:val="20"/>
        </w:rPr>
        <w:t>.</w:t>
      </w:r>
      <w:r>
        <w:rPr>
          <w:rFonts w:ascii="宋体" w:hAnsi="宋体" w:eastAsia="宋体" w:cs="宋体"/>
          <w:sz w:val="20"/>
          <w:szCs w:val="20"/>
        </w:rPr>
        <w:t>cn</w:t>
      </w:r>
      <w:r>
        <w:rPr>
          <w:rFonts w:ascii="宋体" w:hAnsi="宋体" w:eastAsia="宋体" w:cs="宋体"/>
          <w:spacing w:val="6"/>
          <w:sz w:val="20"/>
          <w:szCs w:val="20"/>
        </w:rPr>
        <w:t>/</w:t>
      </w:r>
      <w:r>
        <w:rPr>
          <w:rFonts w:ascii="宋体" w:hAnsi="宋体" w:eastAsia="宋体" w:cs="宋体"/>
          <w:spacing w:val="6"/>
          <w:sz w:val="20"/>
          <w:szCs w:val="20"/>
        </w:rPr>
        <w:fldChar w:fldCharType="end"/>
      </w:r>
      <w:r>
        <w:rPr>
          <w:rFonts w:ascii="宋体" w:hAnsi="宋体" w:eastAsia="宋体" w:cs="宋体"/>
          <w:spacing w:val="6"/>
          <w:sz w:val="20"/>
          <w:szCs w:val="20"/>
        </w:rPr>
        <w:t>）】中的〖首页·〉交易大厅·〉</w:t>
      </w:r>
      <w:r>
        <w:rPr>
          <w:rFonts w:ascii="宋体" w:hAnsi="宋体" w:eastAsia="宋体" w:cs="宋体"/>
          <w:spacing w:val="5"/>
          <w:sz w:val="20"/>
          <w:szCs w:val="20"/>
        </w:rPr>
        <w:t>政府采购〗。</w:t>
      </w:r>
    </w:p>
    <w:p w14:paraId="4D812098">
      <w:pPr>
        <w:spacing w:before="149" w:line="226" w:lineRule="auto"/>
        <w:ind w:left="4104"/>
        <w:outlineLvl w:val="1"/>
        <w:rPr>
          <w:rFonts w:ascii="宋体" w:hAnsi="宋体" w:eastAsia="宋体" w:cs="宋体"/>
          <w:sz w:val="20"/>
          <w:szCs w:val="20"/>
        </w:rPr>
      </w:pPr>
      <w:r>
        <w:rPr>
          <w:rFonts w:ascii="宋体" w:hAnsi="宋体" w:eastAsia="宋体" w:cs="宋体"/>
          <w:b/>
          <w:bCs/>
          <w:spacing w:val="4"/>
          <w:sz w:val="20"/>
          <w:szCs w:val="20"/>
        </w:rPr>
        <w:t>3.</w:t>
      </w:r>
      <w:r>
        <w:rPr>
          <w:rFonts w:ascii="宋体" w:hAnsi="宋体" w:eastAsia="宋体" w:cs="宋体"/>
          <w:spacing w:val="4"/>
          <w:sz w:val="20"/>
          <w:szCs w:val="20"/>
        </w:rPr>
        <w:t xml:space="preserve"> </w:t>
      </w:r>
      <w:r>
        <w:rPr>
          <w:rFonts w:ascii="宋体" w:hAnsi="宋体" w:eastAsia="宋体" w:cs="宋体"/>
          <w:b/>
          <w:bCs/>
          <w:spacing w:val="4"/>
          <w:sz w:val="20"/>
          <w:szCs w:val="20"/>
        </w:rPr>
        <w:t>磋商报价</w:t>
      </w:r>
    </w:p>
    <w:p w14:paraId="7344739F">
      <w:pPr>
        <w:spacing w:before="288" w:line="227" w:lineRule="auto"/>
        <w:ind w:left="5"/>
        <w:rPr>
          <w:rFonts w:ascii="宋体" w:hAnsi="宋体" w:eastAsia="宋体" w:cs="宋体"/>
          <w:sz w:val="20"/>
          <w:szCs w:val="20"/>
        </w:rPr>
      </w:pPr>
      <w:r>
        <w:rPr>
          <w:rFonts w:ascii="宋体" w:hAnsi="宋体" w:eastAsia="宋体" w:cs="宋体"/>
          <w:b/>
          <w:bCs/>
          <w:spacing w:val="6"/>
          <w:sz w:val="20"/>
          <w:szCs w:val="20"/>
        </w:rPr>
        <w:t>3.1</w:t>
      </w:r>
      <w:r>
        <w:rPr>
          <w:rFonts w:ascii="宋体" w:hAnsi="宋体" w:eastAsia="宋体" w:cs="宋体"/>
          <w:spacing w:val="-27"/>
          <w:sz w:val="20"/>
          <w:szCs w:val="20"/>
        </w:rPr>
        <w:t xml:space="preserve"> </w:t>
      </w:r>
      <w:r>
        <w:rPr>
          <w:rFonts w:ascii="宋体" w:hAnsi="宋体" w:eastAsia="宋体" w:cs="宋体"/>
          <w:b/>
          <w:bCs/>
          <w:spacing w:val="6"/>
          <w:sz w:val="20"/>
          <w:szCs w:val="20"/>
        </w:rPr>
        <w:t>磋商货币</w:t>
      </w:r>
      <w:r>
        <w:rPr>
          <w:rFonts w:ascii="宋体" w:hAnsi="宋体" w:eastAsia="宋体" w:cs="宋体"/>
          <w:spacing w:val="6"/>
          <w:sz w:val="20"/>
          <w:szCs w:val="20"/>
        </w:rPr>
        <w:t>：人民币；单位：元。</w:t>
      </w:r>
    </w:p>
    <w:p w14:paraId="605940BE">
      <w:pPr>
        <w:spacing w:before="254" w:line="226" w:lineRule="auto"/>
        <w:ind w:left="5"/>
        <w:rPr>
          <w:rFonts w:ascii="宋体" w:hAnsi="宋体" w:eastAsia="宋体" w:cs="宋体"/>
          <w:sz w:val="20"/>
          <w:szCs w:val="20"/>
        </w:rPr>
      </w:pPr>
      <w:r>
        <w:rPr>
          <w:rFonts w:ascii="宋体" w:hAnsi="宋体" w:eastAsia="宋体" w:cs="宋体"/>
          <w:b/>
          <w:bCs/>
          <w:spacing w:val="3"/>
          <w:sz w:val="20"/>
          <w:szCs w:val="20"/>
        </w:rPr>
        <w:t>3.2</w:t>
      </w:r>
      <w:r>
        <w:rPr>
          <w:rFonts w:ascii="宋体" w:hAnsi="宋体" w:eastAsia="宋体" w:cs="宋体"/>
          <w:spacing w:val="-37"/>
          <w:sz w:val="20"/>
          <w:szCs w:val="20"/>
        </w:rPr>
        <w:t xml:space="preserve"> </w:t>
      </w:r>
      <w:r>
        <w:rPr>
          <w:rFonts w:ascii="宋体" w:hAnsi="宋体" w:eastAsia="宋体" w:cs="宋体"/>
          <w:b/>
          <w:bCs/>
          <w:spacing w:val="3"/>
          <w:sz w:val="20"/>
          <w:szCs w:val="20"/>
        </w:rPr>
        <w:t>磋商报价</w:t>
      </w:r>
    </w:p>
    <w:p w14:paraId="40D7F670">
      <w:pPr>
        <w:spacing w:before="250" w:line="461" w:lineRule="auto"/>
        <w:ind w:left="3" w:right="70" w:firstLine="417"/>
        <w:jc w:val="both"/>
        <w:rPr>
          <w:rFonts w:ascii="宋体" w:hAnsi="宋体" w:eastAsia="宋体" w:cs="宋体"/>
          <w:sz w:val="20"/>
          <w:szCs w:val="20"/>
        </w:rPr>
      </w:pPr>
      <w:r>
        <w:rPr>
          <w:rFonts w:ascii="宋体" w:hAnsi="宋体" w:eastAsia="宋体" w:cs="宋体"/>
          <w:spacing w:val="7"/>
          <w:sz w:val="20"/>
          <w:szCs w:val="20"/>
        </w:rPr>
        <w:t>供应商应按“第一次磋商报价表</w:t>
      </w:r>
      <w:r>
        <w:rPr>
          <w:rFonts w:ascii="宋体" w:hAnsi="宋体" w:eastAsia="宋体" w:cs="宋体"/>
          <w:spacing w:val="-70"/>
          <w:sz w:val="20"/>
          <w:szCs w:val="20"/>
        </w:rPr>
        <w:t xml:space="preserve"> </w:t>
      </w:r>
      <w:r>
        <w:rPr>
          <w:rFonts w:ascii="宋体" w:hAnsi="宋体" w:eastAsia="宋体" w:cs="宋体"/>
          <w:spacing w:val="7"/>
          <w:sz w:val="20"/>
          <w:szCs w:val="20"/>
        </w:rPr>
        <w:t>”的内容和格式要求填写磋商报价。磋商报价中不得包含竞</w:t>
      </w:r>
      <w:r>
        <w:rPr>
          <w:rFonts w:ascii="宋体" w:hAnsi="宋体" w:eastAsia="宋体" w:cs="宋体"/>
          <w:spacing w:val="6"/>
          <w:sz w:val="20"/>
          <w:szCs w:val="20"/>
        </w:rPr>
        <w:t>争性磋</w:t>
      </w:r>
      <w:r>
        <w:rPr>
          <w:rFonts w:ascii="宋体" w:hAnsi="宋体" w:eastAsia="宋体" w:cs="宋体"/>
          <w:spacing w:val="8"/>
          <w:sz w:val="20"/>
          <w:szCs w:val="20"/>
        </w:rPr>
        <w:t>商文件要求以外的内容，否则，在磋商时不予核减。磋商报价应包括完</w:t>
      </w:r>
      <w:r>
        <w:rPr>
          <w:rFonts w:ascii="宋体" w:hAnsi="宋体" w:eastAsia="宋体" w:cs="宋体"/>
          <w:spacing w:val="7"/>
          <w:sz w:val="20"/>
          <w:szCs w:val="20"/>
        </w:rPr>
        <w:t>成采购需求中所列的全部工作内</w:t>
      </w:r>
      <w:r>
        <w:rPr>
          <w:rFonts w:ascii="宋体" w:hAnsi="宋体" w:eastAsia="宋体" w:cs="宋体"/>
          <w:spacing w:val="12"/>
          <w:sz w:val="20"/>
          <w:szCs w:val="20"/>
        </w:rPr>
        <w:t>容及合同实施过程中的应预见和不可预见的费用等完成合同规定责任和义务、达到合同目的的一切费</w:t>
      </w:r>
    </w:p>
    <w:p w14:paraId="0B67DA11">
      <w:pPr>
        <w:spacing w:line="461" w:lineRule="auto"/>
        <w:rPr>
          <w:rFonts w:ascii="宋体" w:hAnsi="宋体" w:eastAsia="宋体" w:cs="宋体"/>
          <w:sz w:val="20"/>
          <w:szCs w:val="20"/>
        </w:rPr>
        <w:sectPr>
          <w:footerReference r:id="rId18" w:type="default"/>
          <w:pgSz w:w="11905" w:h="16839"/>
          <w:pgMar w:top="1431" w:right="1156" w:bottom="1310" w:left="1327" w:header="0" w:footer="1096" w:gutter="0"/>
          <w:cols w:space="720" w:num="1"/>
        </w:sectPr>
      </w:pPr>
    </w:p>
    <w:p w14:paraId="402F178A">
      <w:pPr>
        <w:spacing w:before="154" w:line="229" w:lineRule="auto"/>
        <w:ind w:left="3"/>
        <w:rPr>
          <w:rFonts w:ascii="宋体" w:hAnsi="宋体" w:eastAsia="宋体" w:cs="宋体"/>
          <w:sz w:val="20"/>
          <w:szCs w:val="20"/>
        </w:rPr>
      </w:pPr>
      <w:r>
        <w:rPr>
          <w:rFonts w:ascii="宋体" w:hAnsi="宋体" w:eastAsia="宋体" w:cs="宋体"/>
          <w:spacing w:val="-1"/>
          <w:sz w:val="20"/>
          <w:szCs w:val="20"/>
        </w:rPr>
        <w:t>用。</w:t>
      </w:r>
    </w:p>
    <w:p w14:paraId="7DECA6A4">
      <w:pPr>
        <w:spacing w:before="248" w:line="460" w:lineRule="auto"/>
        <w:ind w:left="1" w:right="70" w:firstLine="424"/>
        <w:rPr>
          <w:rFonts w:ascii="宋体" w:hAnsi="宋体" w:eastAsia="宋体" w:cs="宋体"/>
          <w:sz w:val="20"/>
          <w:szCs w:val="20"/>
        </w:rPr>
      </w:pPr>
      <w:r>
        <w:rPr>
          <w:rFonts w:ascii="宋体" w:hAnsi="宋体" w:eastAsia="宋体" w:cs="宋体"/>
          <w:spacing w:val="8"/>
          <w:sz w:val="20"/>
          <w:szCs w:val="20"/>
        </w:rPr>
        <w:t>3.2.3</w:t>
      </w:r>
      <w:r>
        <w:rPr>
          <w:rFonts w:ascii="宋体" w:hAnsi="宋体" w:eastAsia="宋体" w:cs="宋体"/>
          <w:spacing w:val="-34"/>
          <w:sz w:val="20"/>
          <w:szCs w:val="20"/>
        </w:rPr>
        <w:t xml:space="preserve"> </w:t>
      </w:r>
      <w:r>
        <w:rPr>
          <w:rFonts w:ascii="宋体" w:hAnsi="宋体" w:eastAsia="宋体" w:cs="宋体"/>
          <w:spacing w:val="8"/>
          <w:sz w:val="20"/>
          <w:szCs w:val="20"/>
        </w:rPr>
        <w:t>凡本竞争性磋商文件要求（或允许）及供应商认为需要进行磋商的各项费用项目（不论</w:t>
      </w:r>
      <w:r>
        <w:rPr>
          <w:rFonts w:ascii="宋体" w:hAnsi="宋体" w:eastAsia="宋体" w:cs="宋体"/>
          <w:spacing w:val="7"/>
          <w:sz w:val="20"/>
          <w:szCs w:val="20"/>
        </w:rPr>
        <w:t>是否</w:t>
      </w:r>
      <w:r>
        <w:rPr>
          <w:rFonts w:ascii="宋体" w:hAnsi="宋体" w:eastAsia="宋体" w:cs="宋体"/>
          <w:spacing w:val="9"/>
          <w:sz w:val="20"/>
          <w:szCs w:val="20"/>
        </w:rPr>
        <w:t>要求进入磋商</w:t>
      </w:r>
      <w:r>
        <w:rPr>
          <w:rFonts w:ascii="宋体" w:hAnsi="宋体" w:eastAsia="宋体" w:cs="宋体"/>
          <w:spacing w:val="-8"/>
          <w:sz w:val="20"/>
          <w:szCs w:val="20"/>
        </w:rPr>
        <w:t>），</w:t>
      </w:r>
      <w:r>
        <w:rPr>
          <w:rFonts w:ascii="宋体" w:hAnsi="宋体" w:eastAsia="宋体" w:cs="宋体"/>
          <w:spacing w:val="9"/>
          <w:sz w:val="20"/>
          <w:szCs w:val="20"/>
        </w:rPr>
        <w:t>若磋商时未报或未在竞争性磋</w:t>
      </w:r>
      <w:r>
        <w:rPr>
          <w:rFonts w:ascii="宋体" w:hAnsi="宋体" w:eastAsia="宋体" w:cs="宋体"/>
          <w:spacing w:val="8"/>
          <w:sz w:val="20"/>
          <w:szCs w:val="20"/>
        </w:rPr>
        <w:t>商文件中予以说明，采购人将认为这些费用已计取，并包含在总报价中（项目内容、项目量调整除外）。</w:t>
      </w:r>
    </w:p>
    <w:p w14:paraId="69F67165">
      <w:pPr>
        <w:spacing w:before="1" w:line="459" w:lineRule="auto"/>
        <w:ind w:left="18" w:right="70" w:firstLine="407"/>
        <w:rPr>
          <w:rFonts w:ascii="宋体" w:hAnsi="宋体" w:eastAsia="宋体" w:cs="宋体"/>
          <w:sz w:val="20"/>
          <w:szCs w:val="20"/>
        </w:rPr>
      </w:pPr>
      <w:r>
        <w:rPr>
          <w:rFonts w:ascii="宋体" w:hAnsi="宋体" w:eastAsia="宋体" w:cs="宋体"/>
          <w:spacing w:val="7"/>
          <w:sz w:val="20"/>
          <w:szCs w:val="20"/>
        </w:rPr>
        <w:t>3.2.4 凡因供应商对竞争性磋商文件阅读不深、理解不透、误解、疏漏或因市场行情了解不清造成的后果和风险均由供应商自负。</w:t>
      </w:r>
    </w:p>
    <w:p w14:paraId="026036F8">
      <w:pPr>
        <w:spacing w:line="459" w:lineRule="auto"/>
        <w:ind w:left="2" w:right="16" w:firstLine="423"/>
        <w:rPr>
          <w:rFonts w:ascii="宋体" w:hAnsi="宋体" w:eastAsia="宋体" w:cs="宋体"/>
          <w:sz w:val="20"/>
          <w:szCs w:val="20"/>
        </w:rPr>
      </w:pPr>
      <w:r>
        <w:rPr>
          <w:rFonts w:ascii="宋体" w:hAnsi="宋体" w:eastAsia="宋体" w:cs="宋体"/>
          <w:b/>
          <w:bCs/>
          <w:spacing w:val="3"/>
          <w:sz w:val="20"/>
          <w:szCs w:val="20"/>
        </w:rPr>
        <w:t>3.2.5</w:t>
      </w:r>
      <w:r>
        <w:rPr>
          <w:rFonts w:ascii="宋体" w:hAnsi="宋体" w:eastAsia="宋体" w:cs="宋体"/>
          <w:spacing w:val="-41"/>
          <w:sz w:val="20"/>
          <w:szCs w:val="20"/>
        </w:rPr>
        <w:t xml:space="preserve"> </w:t>
      </w:r>
      <w:r>
        <w:rPr>
          <w:rFonts w:ascii="宋体" w:hAnsi="宋体" w:eastAsia="宋体" w:cs="宋体"/>
          <w:b/>
          <w:bCs/>
          <w:spacing w:val="3"/>
          <w:sz w:val="20"/>
          <w:szCs w:val="20"/>
        </w:rPr>
        <w:t>磋商报价不能超出采购预算，超出采购预算按无效报价对待</w:t>
      </w:r>
      <w:r>
        <w:rPr>
          <w:rFonts w:ascii="宋体" w:hAnsi="宋体" w:eastAsia="宋体" w:cs="宋体"/>
          <w:b/>
          <w:bCs/>
          <w:spacing w:val="2"/>
          <w:sz w:val="20"/>
          <w:szCs w:val="20"/>
        </w:rPr>
        <w:t>，每轮报价不得高于上一轮报价，</w:t>
      </w:r>
      <w:r>
        <w:rPr>
          <w:rFonts w:ascii="宋体" w:hAnsi="宋体" w:eastAsia="宋体" w:cs="宋体"/>
          <w:b/>
          <w:bCs/>
          <w:spacing w:val="7"/>
          <w:sz w:val="20"/>
          <w:szCs w:val="20"/>
        </w:rPr>
        <w:t>本次报价高于上次报价，视为无效报价。</w:t>
      </w:r>
    </w:p>
    <w:p w14:paraId="1042D3E8">
      <w:pPr>
        <w:spacing w:before="1" w:line="459" w:lineRule="auto"/>
        <w:ind w:left="22" w:right="70" w:firstLine="403"/>
        <w:rPr>
          <w:rFonts w:ascii="宋体" w:hAnsi="宋体" w:eastAsia="宋体" w:cs="宋体"/>
          <w:sz w:val="20"/>
          <w:szCs w:val="20"/>
        </w:rPr>
      </w:pPr>
      <w:r>
        <w:rPr>
          <w:rFonts w:ascii="宋体" w:hAnsi="宋体" w:eastAsia="宋体" w:cs="宋体"/>
          <w:spacing w:val="8"/>
          <w:sz w:val="20"/>
          <w:szCs w:val="20"/>
        </w:rPr>
        <w:t>3.2.6</w:t>
      </w:r>
      <w:r>
        <w:rPr>
          <w:rFonts w:ascii="宋体" w:hAnsi="宋体" w:eastAsia="宋体" w:cs="宋体"/>
          <w:spacing w:val="-36"/>
          <w:sz w:val="20"/>
          <w:szCs w:val="20"/>
        </w:rPr>
        <w:t xml:space="preserve"> </w:t>
      </w:r>
      <w:r>
        <w:rPr>
          <w:rFonts w:ascii="宋体" w:hAnsi="宋体" w:eastAsia="宋体" w:cs="宋体"/>
          <w:spacing w:val="8"/>
          <w:sz w:val="20"/>
          <w:szCs w:val="20"/>
        </w:rPr>
        <w:t>第一次磋商报价表、最终磋商报价表等所有报价一律用人民币填报。采购人不接受任何非人</w:t>
      </w:r>
      <w:r>
        <w:rPr>
          <w:rFonts w:ascii="宋体" w:hAnsi="宋体" w:eastAsia="宋体" w:cs="宋体"/>
          <w:spacing w:val="5"/>
          <w:sz w:val="20"/>
          <w:szCs w:val="20"/>
        </w:rPr>
        <w:t>民币币种的报价。</w:t>
      </w:r>
    </w:p>
    <w:p w14:paraId="2277AC39">
      <w:pPr>
        <w:spacing w:before="2" w:line="228" w:lineRule="auto"/>
        <w:ind w:left="5"/>
        <w:rPr>
          <w:rFonts w:ascii="宋体" w:hAnsi="宋体" w:eastAsia="宋体" w:cs="宋体"/>
          <w:sz w:val="20"/>
          <w:szCs w:val="20"/>
        </w:rPr>
      </w:pPr>
      <w:r>
        <w:rPr>
          <w:rFonts w:ascii="宋体" w:hAnsi="宋体" w:eastAsia="宋体" w:cs="宋体"/>
          <w:b/>
          <w:bCs/>
          <w:spacing w:val="5"/>
          <w:sz w:val="20"/>
          <w:szCs w:val="20"/>
        </w:rPr>
        <w:t>3.3</w:t>
      </w:r>
      <w:r>
        <w:rPr>
          <w:rFonts w:ascii="宋体" w:hAnsi="宋体" w:eastAsia="宋体" w:cs="宋体"/>
          <w:spacing w:val="5"/>
          <w:sz w:val="20"/>
          <w:szCs w:val="20"/>
        </w:rPr>
        <w:t xml:space="preserve"> </w:t>
      </w:r>
      <w:r>
        <w:rPr>
          <w:rFonts w:ascii="宋体" w:hAnsi="宋体" w:eastAsia="宋体" w:cs="宋体"/>
          <w:b/>
          <w:bCs/>
          <w:spacing w:val="5"/>
          <w:sz w:val="20"/>
          <w:szCs w:val="20"/>
        </w:rPr>
        <w:t>磋商有效期</w:t>
      </w:r>
    </w:p>
    <w:p w14:paraId="229ABAF0">
      <w:pPr>
        <w:spacing w:before="249" w:line="227" w:lineRule="auto"/>
        <w:ind w:left="425"/>
        <w:rPr>
          <w:rFonts w:ascii="宋体" w:hAnsi="宋体" w:eastAsia="宋体" w:cs="宋体"/>
          <w:sz w:val="20"/>
          <w:szCs w:val="20"/>
        </w:rPr>
      </w:pPr>
      <w:r>
        <w:rPr>
          <w:rFonts w:ascii="宋体" w:hAnsi="宋体" w:eastAsia="宋体" w:cs="宋体"/>
          <w:spacing w:val="9"/>
          <w:sz w:val="20"/>
          <w:szCs w:val="20"/>
        </w:rPr>
        <w:t>3.3.1 在供应商须知前附表规定的磋商有效期内，供应商不得要求撤销或</w:t>
      </w:r>
      <w:r>
        <w:rPr>
          <w:rFonts w:ascii="宋体" w:hAnsi="宋体" w:eastAsia="宋体" w:cs="宋体"/>
          <w:spacing w:val="8"/>
          <w:sz w:val="20"/>
          <w:szCs w:val="20"/>
        </w:rPr>
        <w:t>修改其磋商响应文件。</w:t>
      </w:r>
    </w:p>
    <w:p w14:paraId="68EF26C5">
      <w:pPr>
        <w:spacing w:before="252" w:line="460" w:lineRule="auto"/>
        <w:ind w:left="1" w:firstLine="424"/>
        <w:rPr>
          <w:rFonts w:ascii="宋体" w:hAnsi="宋体" w:eastAsia="宋体" w:cs="宋体"/>
          <w:sz w:val="20"/>
          <w:szCs w:val="20"/>
        </w:rPr>
      </w:pPr>
      <w:r>
        <w:rPr>
          <w:rFonts w:ascii="宋体" w:hAnsi="宋体" w:eastAsia="宋体" w:cs="宋体"/>
          <w:spacing w:val="9"/>
          <w:sz w:val="20"/>
          <w:szCs w:val="20"/>
        </w:rPr>
        <w:t>3.3.2</w:t>
      </w:r>
      <w:r>
        <w:rPr>
          <w:rFonts w:ascii="宋体" w:hAnsi="宋体" w:eastAsia="宋体" w:cs="宋体"/>
          <w:spacing w:val="-20"/>
          <w:sz w:val="20"/>
          <w:szCs w:val="20"/>
        </w:rPr>
        <w:t xml:space="preserve"> </w:t>
      </w:r>
      <w:r>
        <w:rPr>
          <w:rFonts w:ascii="宋体" w:hAnsi="宋体" w:eastAsia="宋体" w:cs="宋体"/>
          <w:spacing w:val="9"/>
          <w:sz w:val="20"/>
          <w:szCs w:val="20"/>
        </w:rPr>
        <w:t>出现特殊情况需要延长磋商有效期的，采购人以书面形式通知所有供应商延长磋商有</w:t>
      </w:r>
      <w:r>
        <w:rPr>
          <w:rFonts w:ascii="宋体" w:hAnsi="宋体" w:eastAsia="宋体" w:cs="宋体"/>
          <w:spacing w:val="8"/>
          <w:sz w:val="20"/>
          <w:szCs w:val="20"/>
        </w:rPr>
        <w:t>效期。</w:t>
      </w:r>
      <w:r>
        <w:rPr>
          <w:rFonts w:ascii="宋体" w:hAnsi="宋体" w:eastAsia="宋体" w:cs="宋体"/>
          <w:spacing w:val="5"/>
          <w:sz w:val="20"/>
          <w:szCs w:val="20"/>
        </w:rPr>
        <w:t>供应商同意延长的，但不得要求或被允许修改或撤销其磋商响应文件；供应商拒</w:t>
      </w:r>
      <w:r>
        <w:rPr>
          <w:rFonts w:ascii="宋体" w:hAnsi="宋体" w:eastAsia="宋体" w:cs="宋体"/>
          <w:spacing w:val="4"/>
          <w:sz w:val="20"/>
          <w:szCs w:val="20"/>
        </w:rPr>
        <w:t>绝延长的，其磋商失效。</w:t>
      </w:r>
    </w:p>
    <w:p w14:paraId="720CC468">
      <w:pPr>
        <w:spacing w:before="1" w:line="228" w:lineRule="auto"/>
        <w:ind w:left="5"/>
        <w:rPr>
          <w:rFonts w:ascii="宋体" w:hAnsi="宋体" w:eastAsia="宋体" w:cs="宋体"/>
          <w:sz w:val="20"/>
          <w:szCs w:val="20"/>
        </w:rPr>
      </w:pPr>
      <w:r>
        <w:rPr>
          <w:rFonts w:ascii="宋体" w:hAnsi="宋体" w:eastAsia="宋体" w:cs="宋体"/>
          <w:b/>
          <w:bCs/>
          <w:spacing w:val="4"/>
          <w:sz w:val="20"/>
          <w:szCs w:val="20"/>
        </w:rPr>
        <w:t>3.4</w:t>
      </w:r>
      <w:r>
        <w:rPr>
          <w:rFonts w:ascii="宋体" w:hAnsi="宋体" w:eastAsia="宋体" w:cs="宋体"/>
          <w:spacing w:val="4"/>
          <w:sz w:val="20"/>
          <w:szCs w:val="20"/>
        </w:rPr>
        <w:t xml:space="preserve"> </w:t>
      </w:r>
      <w:r>
        <w:rPr>
          <w:rFonts w:ascii="宋体" w:hAnsi="宋体" w:eastAsia="宋体" w:cs="宋体"/>
          <w:b/>
          <w:bCs/>
          <w:spacing w:val="4"/>
          <w:sz w:val="20"/>
          <w:szCs w:val="20"/>
        </w:rPr>
        <w:t>磋商保证金</w:t>
      </w:r>
    </w:p>
    <w:p w14:paraId="41C8AA07">
      <w:pPr>
        <w:spacing w:before="249" w:line="227" w:lineRule="auto"/>
        <w:ind w:left="425"/>
        <w:rPr>
          <w:rFonts w:ascii="宋体" w:hAnsi="宋体" w:eastAsia="宋体" w:cs="宋体"/>
          <w:sz w:val="20"/>
          <w:szCs w:val="20"/>
        </w:rPr>
      </w:pPr>
      <w:r>
        <w:rPr>
          <w:rFonts w:ascii="宋体" w:hAnsi="宋体" w:eastAsia="宋体" w:cs="宋体"/>
          <w:spacing w:val="8"/>
          <w:sz w:val="20"/>
          <w:szCs w:val="20"/>
        </w:rPr>
        <w:t>3.4.1 本项目不要求磋商保证金（用投标信用承诺</w:t>
      </w:r>
      <w:r>
        <w:rPr>
          <w:rFonts w:ascii="宋体" w:hAnsi="宋体" w:eastAsia="宋体" w:cs="宋体"/>
          <w:spacing w:val="7"/>
          <w:sz w:val="20"/>
          <w:szCs w:val="20"/>
        </w:rPr>
        <w:t>书代替）。</w:t>
      </w:r>
    </w:p>
    <w:p w14:paraId="7C4B01E2">
      <w:pPr>
        <w:spacing w:before="253" w:line="460" w:lineRule="auto"/>
        <w:ind w:left="4" w:right="70" w:firstLine="421"/>
        <w:rPr>
          <w:rFonts w:ascii="宋体" w:hAnsi="宋体" w:eastAsia="宋体" w:cs="宋体"/>
          <w:sz w:val="20"/>
          <w:szCs w:val="20"/>
        </w:rPr>
      </w:pPr>
      <w:r>
        <w:rPr>
          <w:rFonts w:ascii="宋体" w:hAnsi="宋体" w:eastAsia="宋体" w:cs="宋体"/>
          <w:spacing w:val="8"/>
          <w:sz w:val="20"/>
          <w:szCs w:val="20"/>
        </w:rPr>
        <w:t>3.4.2</w:t>
      </w:r>
      <w:r>
        <w:rPr>
          <w:rFonts w:ascii="宋体" w:hAnsi="宋体" w:eastAsia="宋体" w:cs="宋体"/>
          <w:spacing w:val="-36"/>
          <w:sz w:val="20"/>
          <w:szCs w:val="20"/>
        </w:rPr>
        <w:t xml:space="preserve"> </w:t>
      </w:r>
      <w:r>
        <w:rPr>
          <w:rFonts w:ascii="宋体" w:hAnsi="宋体" w:eastAsia="宋体" w:cs="宋体"/>
          <w:spacing w:val="8"/>
          <w:sz w:val="20"/>
          <w:szCs w:val="20"/>
        </w:rPr>
        <w:t>成交供应商有下列情形之一的，采购机构将在项目财政主管部门备案；情节严重的，由财政</w:t>
      </w:r>
      <w:r>
        <w:rPr>
          <w:rFonts w:ascii="宋体" w:hAnsi="宋体" w:eastAsia="宋体" w:cs="宋体"/>
          <w:spacing w:val="9"/>
          <w:sz w:val="20"/>
          <w:szCs w:val="20"/>
        </w:rPr>
        <w:t>部门将其列入不良行为纪录名单予以通报，在一至三年内禁止参加政府采购活动：</w:t>
      </w:r>
    </w:p>
    <w:p w14:paraId="3A71FA2E">
      <w:pPr>
        <w:spacing w:line="227" w:lineRule="auto"/>
        <w:ind w:left="425"/>
        <w:rPr>
          <w:rFonts w:ascii="宋体" w:hAnsi="宋体" w:eastAsia="宋体" w:cs="宋体"/>
          <w:sz w:val="20"/>
          <w:szCs w:val="20"/>
        </w:rPr>
      </w:pPr>
      <w:r>
        <w:rPr>
          <w:rFonts w:ascii="宋体" w:hAnsi="宋体" w:eastAsia="宋体" w:cs="宋体"/>
          <w:spacing w:val="7"/>
          <w:sz w:val="20"/>
          <w:szCs w:val="20"/>
        </w:rPr>
        <w:t>3.4.2.1</w:t>
      </w:r>
      <w:r>
        <w:rPr>
          <w:rFonts w:ascii="宋体" w:hAnsi="宋体" w:eastAsia="宋体" w:cs="宋体"/>
          <w:spacing w:val="-31"/>
          <w:sz w:val="20"/>
          <w:szCs w:val="20"/>
        </w:rPr>
        <w:t xml:space="preserve"> </w:t>
      </w:r>
      <w:r>
        <w:rPr>
          <w:rFonts w:ascii="宋体" w:hAnsi="宋体" w:eastAsia="宋体" w:cs="宋体"/>
          <w:spacing w:val="7"/>
          <w:sz w:val="20"/>
          <w:szCs w:val="20"/>
        </w:rPr>
        <w:t>成交后无正当理由不与采购人签订合同的；</w:t>
      </w:r>
    </w:p>
    <w:p w14:paraId="290A049C">
      <w:pPr>
        <w:spacing w:before="250" w:line="460" w:lineRule="auto"/>
        <w:ind w:right="83" w:firstLine="425"/>
        <w:rPr>
          <w:rFonts w:ascii="宋体" w:hAnsi="宋体" w:eastAsia="宋体" w:cs="宋体"/>
          <w:sz w:val="20"/>
          <w:szCs w:val="20"/>
        </w:rPr>
      </w:pPr>
      <w:r>
        <w:rPr>
          <w:rFonts w:ascii="宋体" w:hAnsi="宋体" w:eastAsia="宋体" w:cs="宋体"/>
          <w:spacing w:val="8"/>
          <w:sz w:val="20"/>
          <w:szCs w:val="20"/>
        </w:rPr>
        <w:t>3.4.2.2</w:t>
      </w:r>
      <w:r>
        <w:rPr>
          <w:rFonts w:ascii="宋体" w:hAnsi="宋体" w:eastAsia="宋体" w:cs="宋体"/>
          <w:spacing w:val="-39"/>
          <w:sz w:val="20"/>
          <w:szCs w:val="20"/>
        </w:rPr>
        <w:t xml:space="preserve"> </w:t>
      </w:r>
      <w:r>
        <w:rPr>
          <w:rFonts w:ascii="宋体" w:hAnsi="宋体" w:eastAsia="宋体" w:cs="宋体"/>
          <w:spacing w:val="8"/>
          <w:sz w:val="20"/>
          <w:szCs w:val="20"/>
        </w:rPr>
        <w:t>成交供应商将成交项目转让给他人，或者在磋商</w:t>
      </w:r>
      <w:r>
        <w:rPr>
          <w:rFonts w:ascii="宋体" w:hAnsi="宋体" w:eastAsia="宋体" w:cs="宋体"/>
          <w:spacing w:val="7"/>
          <w:sz w:val="20"/>
          <w:szCs w:val="20"/>
        </w:rPr>
        <w:t>响应文件中未说明，且未经采购人同意，</w:t>
      </w:r>
      <w:r>
        <w:rPr>
          <w:rFonts w:ascii="宋体" w:hAnsi="宋体" w:eastAsia="宋体" w:cs="宋体"/>
          <w:spacing w:val="8"/>
          <w:sz w:val="20"/>
          <w:szCs w:val="20"/>
        </w:rPr>
        <w:t>将成交项目分包给他人的；</w:t>
      </w:r>
    </w:p>
    <w:p w14:paraId="3B057DF0">
      <w:pPr>
        <w:spacing w:before="1" w:line="226" w:lineRule="auto"/>
        <w:ind w:left="425"/>
        <w:rPr>
          <w:rFonts w:ascii="宋体" w:hAnsi="宋体" w:eastAsia="宋体" w:cs="宋体"/>
          <w:sz w:val="20"/>
          <w:szCs w:val="20"/>
        </w:rPr>
      </w:pPr>
      <w:r>
        <w:rPr>
          <w:rFonts w:ascii="宋体" w:hAnsi="宋体" w:eastAsia="宋体" w:cs="宋体"/>
          <w:spacing w:val="6"/>
          <w:sz w:val="20"/>
          <w:szCs w:val="20"/>
        </w:rPr>
        <w:t>3.4.2.3</w:t>
      </w:r>
      <w:r>
        <w:rPr>
          <w:rFonts w:ascii="宋体" w:hAnsi="宋体" w:eastAsia="宋体" w:cs="宋体"/>
          <w:spacing w:val="-21"/>
          <w:sz w:val="20"/>
          <w:szCs w:val="20"/>
        </w:rPr>
        <w:t xml:space="preserve"> </w:t>
      </w:r>
      <w:r>
        <w:rPr>
          <w:rFonts w:ascii="宋体" w:hAnsi="宋体" w:eastAsia="宋体" w:cs="宋体"/>
          <w:spacing w:val="6"/>
          <w:sz w:val="20"/>
          <w:szCs w:val="20"/>
        </w:rPr>
        <w:t>成交供应商拒绝履行合同义务的。</w:t>
      </w:r>
    </w:p>
    <w:p w14:paraId="12FD6092">
      <w:pPr>
        <w:spacing w:before="253" w:line="228" w:lineRule="auto"/>
        <w:ind w:left="5"/>
        <w:rPr>
          <w:rFonts w:ascii="宋体" w:hAnsi="宋体" w:eastAsia="宋体" w:cs="宋体"/>
          <w:sz w:val="20"/>
          <w:szCs w:val="20"/>
        </w:rPr>
      </w:pPr>
      <w:r>
        <w:rPr>
          <w:rFonts w:ascii="宋体" w:hAnsi="宋体" w:eastAsia="宋体" w:cs="宋体"/>
          <w:b/>
          <w:bCs/>
          <w:spacing w:val="3"/>
          <w:sz w:val="20"/>
          <w:szCs w:val="20"/>
        </w:rPr>
        <w:t>3.5</w:t>
      </w:r>
      <w:r>
        <w:rPr>
          <w:rFonts w:ascii="宋体" w:hAnsi="宋体" w:eastAsia="宋体" w:cs="宋体"/>
          <w:spacing w:val="25"/>
          <w:sz w:val="20"/>
          <w:szCs w:val="20"/>
        </w:rPr>
        <w:t xml:space="preserve"> </w:t>
      </w:r>
      <w:r>
        <w:rPr>
          <w:rFonts w:ascii="宋体" w:hAnsi="宋体" w:eastAsia="宋体" w:cs="宋体"/>
          <w:b/>
          <w:bCs/>
          <w:spacing w:val="3"/>
          <w:sz w:val="20"/>
          <w:szCs w:val="20"/>
        </w:rPr>
        <w:t>资格审查资料</w:t>
      </w:r>
    </w:p>
    <w:p w14:paraId="1A8A6D45">
      <w:pPr>
        <w:spacing w:before="250" w:line="227" w:lineRule="auto"/>
        <w:ind w:left="424"/>
        <w:rPr>
          <w:rFonts w:ascii="宋体" w:hAnsi="宋体" w:eastAsia="宋体" w:cs="宋体"/>
          <w:sz w:val="20"/>
          <w:szCs w:val="20"/>
        </w:rPr>
      </w:pPr>
      <w:r>
        <w:rPr>
          <w:rFonts w:ascii="宋体" w:hAnsi="宋体" w:eastAsia="宋体" w:cs="宋体"/>
          <w:spacing w:val="8"/>
          <w:sz w:val="20"/>
          <w:szCs w:val="20"/>
        </w:rPr>
        <w:t>详见供应商须知前附表</w:t>
      </w:r>
      <w:r>
        <w:rPr>
          <w:rFonts w:ascii="宋体" w:hAnsi="宋体" w:eastAsia="宋体" w:cs="宋体"/>
          <w:spacing w:val="-22"/>
          <w:sz w:val="20"/>
          <w:szCs w:val="20"/>
        </w:rPr>
        <w:t xml:space="preserve"> </w:t>
      </w:r>
      <w:r>
        <w:rPr>
          <w:rFonts w:ascii="宋体" w:hAnsi="宋体" w:eastAsia="宋体" w:cs="宋体"/>
          <w:spacing w:val="8"/>
          <w:sz w:val="20"/>
          <w:szCs w:val="20"/>
        </w:rPr>
        <w:t>1.4.1</w:t>
      </w:r>
      <w:r>
        <w:rPr>
          <w:rFonts w:ascii="宋体" w:hAnsi="宋体" w:eastAsia="宋体" w:cs="宋体"/>
          <w:spacing w:val="-34"/>
          <w:sz w:val="20"/>
          <w:szCs w:val="20"/>
        </w:rPr>
        <w:t xml:space="preserve"> </w:t>
      </w:r>
      <w:r>
        <w:rPr>
          <w:rFonts w:ascii="宋体" w:hAnsi="宋体" w:eastAsia="宋体" w:cs="宋体"/>
          <w:spacing w:val="8"/>
          <w:sz w:val="20"/>
          <w:szCs w:val="20"/>
        </w:rPr>
        <w:t>项，有一项不符合的供应商，不得进</w:t>
      </w:r>
      <w:r>
        <w:rPr>
          <w:rFonts w:ascii="宋体" w:hAnsi="宋体" w:eastAsia="宋体" w:cs="宋体"/>
          <w:spacing w:val="7"/>
          <w:sz w:val="20"/>
          <w:szCs w:val="20"/>
        </w:rPr>
        <w:t>入响应文件评审。</w:t>
      </w:r>
    </w:p>
    <w:p w14:paraId="3032099D">
      <w:pPr>
        <w:spacing w:before="254" w:line="228" w:lineRule="auto"/>
        <w:ind w:left="5"/>
        <w:rPr>
          <w:rFonts w:ascii="宋体" w:hAnsi="宋体" w:eastAsia="宋体" w:cs="宋体"/>
          <w:sz w:val="20"/>
          <w:szCs w:val="20"/>
        </w:rPr>
      </w:pPr>
      <w:r>
        <w:rPr>
          <w:rFonts w:ascii="宋体" w:hAnsi="宋体" w:eastAsia="宋体" w:cs="宋体"/>
          <w:b/>
          <w:bCs/>
          <w:spacing w:val="5"/>
          <w:sz w:val="20"/>
          <w:szCs w:val="20"/>
        </w:rPr>
        <w:t>3.6</w:t>
      </w:r>
      <w:r>
        <w:rPr>
          <w:rFonts w:ascii="宋体" w:hAnsi="宋体" w:eastAsia="宋体" w:cs="宋体"/>
          <w:spacing w:val="5"/>
          <w:sz w:val="20"/>
          <w:szCs w:val="20"/>
        </w:rPr>
        <w:t xml:space="preserve"> </w:t>
      </w:r>
      <w:r>
        <w:rPr>
          <w:rFonts w:ascii="宋体" w:hAnsi="宋体" w:eastAsia="宋体" w:cs="宋体"/>
          <w:b/>
          <w:bCs/>
          <w:spacing w:val="5"/>
          <w:sz w:val="20"/>
          <w:szCs w:val="20"/>
        </w:rPr>
        <w:t>备选磋商方案</w:t>
      </w:r>
    </w:p>
    <w:p w14:paraId="4F82D14B">
      <w:pPr>
        <w:spacing w:before="249" w:line="227" w:lineRule="auto"/>
        <w:ind w:left="434"/>
        <w:rPr>
          <w:rFonts w:ascii="宋体" w:hAnsi="宋体" w:eastAsia="宋体" w:cs="宋体"/>
          <w:sz w:val="20"/>
          <w:szCs w:val="20"/>
        </w:rPr>
      </w:pPr>
      <w:r>
        <w:rPr>
          <w:rFonts w:ascii="宋体" w:hAnsi="宋体" w:eastAsia="宋体" w:cs="宋体"/>
          <w:spacing w:val="9"/>
          <w:sz w:val="20"/>
          <w:szCs w:val="20"/>
        </w:rPr>
        <w:t>除竞争性磋商文件另有规定外，供应商不得递交备选</w:t>
      </w:r>
      <w:r>
        <w:rPr>
          <w:rFonts w:ascii="宋体" w:hAnsi="宋体" w:eastAsia="宋体" w:cs="宋体"/>
          <w:spacing w:val="8"/>
          <w:sz w:val="20"/>
          <w:szCs w:val="20"/>
        </w:rPr>
        <w:t>磋商方案。</w:t>
      </w:r>
    </w:p>
    <w:p w14:paraId="7C787E42">
      <w:pPr>
        <w:spacing w:before="253" w:line="228" w:lineRule="auto"/>
        <w:ind w:left="5"/>
        <w:rPr>
          <w:rFonts w:ascii="宋体" w:hAnsi="宋体" w:eastAsia="宋体" w:cs="宋体"/>
          <w:sz w:val="20"/>
          <w:szCs w:val="20"/>
        </w:rPr>
      </w:pPr>
      <w:r>
        <w:rPr>
          <w:rFonts w:ascii="宋体" w:hAnsi="宋体" w:eastAsia="宋体" w:cs="宋体"/>
          <w:b/>
          <w:bCs/>
          <w:spacing w:val="3"/>
          <w:sz w:val="20"/>
          <w:szCs w:val="20"/>
        </w:rPr>
        <w:t>3.7</w:t>
      </w:r>
      <w:r>
        <w:rPr>
          <w:rFonts w:ascii="宋体" w:hAnsi="宋体" w:eastAsia="宋体" w:cs="宋体"/>
          <w:spacing w:val="31"/>
          <w:sz w:val="20"/>
          <w:szCs w:val="20"/>
        </w:rPr>
        <w:t xml:space="preserve"> </w:t>
      </w:r>
      <w:r>
        <w:rPr>
          <w:rFonts w:ascii="宋体" w:hAnsi="宋体" w:eastAsia="宋体" w:cs="宋体"/>
          <w:b/>
          <w:bCs/>
          <w:spacing w:val="3"/>
          <w:sz w:val="20"/>
          <w:szCs w:val="20"/>
        </w:rPr>
        <w:t>响应文件的编制</w:t>
      </w:r>
    </w:p>
    <w:p w14:paraId="32E5E70E">
      <w:pPr>
        <w:spacing w:before="250" w:line="227" w:lineRule="auto"/>
        <w:ind w:left="425"/>
        <w:rPr>
          <w:rFonts w:ascii="宋体" w:hAnsi="宋体" w:eastAsia="宋体" w:cs="宋体"/>
          <w:sz w:val="20"/>
          <w:szCs w:val="20"/>
        </w:rPr>
      </w:pPr>
      <w:r>
        <w:rPr>
          <w:rFonts w:ascii="宋体" w:hAnsi="宋体" w:eastAsia="宋体" w:cs="宋体"/>
          <w:spacing w:val="8"/>
          <w:sz w:val="20"/>
          <w:szCs w:val="20"/>
        </w:rPr>
        <w:t>3.7.1</w:t>
      </w:r>
      <w:r>
        <w:rPr>
          <w:rFonts w:ascii="宋体" w:hAnsi="宋体" w:eastAsia="宋体" w:cs="宋体"/>
          <w:spacing w:val="-39"/>
          <w:sz w:val="20"/>
          <w:szCs w:val="20"/>
        </w:rPr>
        <w:t xml:space="preserve"> </w:t>
      </w:r>
      <w:r>
        <w:rPr>
          <w:rFonts w:ascii="宋体" w:hAnsi="宋体" w:eastAsia="宋体" w:cs="宋体"/>
          <w:spacing w:val="8"/>
          <w:sz w:val="20"/>
          <w:szCs w:val="20"/>
        </w:rPr>
        <w:t>磋商响应文件应按第五章“竞争性</w:t>
      </w:r>
      <w:r>
        <w:rPr>
          <w:rFonts w:ascii="宋体" w:hAnsi="宋体" w:eastAsia="宋体" w:cs="宋体"/>
          <w:spacing w:val="7"/>
          <w:sz w:val="20"/>
          <w:szCs w:val="20"/>
        </w:rPr>
        <w:t>磋商响应文件参考格式</w:t>
      </w:r>
      <w:r>
        <w:rPr>
          <w:rFonts w:ascii="宋体" w:hAnsi="宋体" w:eastAsia="宋体" w:cs="宋体"/>
          <w:spacing w:val="-72"/>
          <w:sz w:val="20"/>
          <w:szCs w:val="20"/>
        </w:rPr>
        <w:t xml:space="preserve"> </w:t>
      </w:r>
      <w:r>
        <w:rPr>
          <w:rFonts w:ascii="宋体" w:hAnsi="宋体" w:eastAsia="宋体" w:cs="宋体"/>
          <w:spacing w:val="7"/>
          <w:sz w:val="20"/>
          <w:szCs w:val="20"/>
        </w:rPr>
        <w:t>”进行编写，如有必要，可以增加</w:t>
      </w:r>
    </w:p>
    <w:p w14:paraId="6A211157">
      <w:pPr>
        <w:spacing w:line="227" w:lineRule="auto"/>
        <w:rPr>
          <w:rFonts w:ascii="宋体" w:hAnsi="宋体" w:eastAsia="宋体" w:cs="宋体"/>
          <w:sz w:val="20"/>
          <w:szCs w:val="20"/>
        </w:rPr>
        <w:sectPr>
          <w:footerReference r:id="rId19" w:type="default"/>
          <w:pgSz w:w="11905" w:h="16839"/>
          <w:pgMar w:top="1431" w:right="1156" w:bottom="1310" w:left="1326" w:header="0" w:footer="1096" w:gutter="0"/>
          <w:cols w:space="720" w:num="1"/>
        </w:sectPr>
      </w:pPr>
    </w:p>
    <w:p w14:paraId="2EA219B7">
      <w:pPr>
        <w:spacing w:before="153" w:line="460" w:lineRule="auto"/>
        <w:ind w:firstLine="15"/>
        <w:rPr>
          <w:rFonts w:ascii="宋体" w:hAnsi="宋体" w:eastAsia="宋体" w:cs="宋体"/>
          <w:sz w:val="20"/>
          <w:szCs w:val="20"/>
        </w:rPr>
      </w:pPr>
      <w:r>
        <w:rPr>
          <w:rFonts w:ascii="宋体" w:hAnsi="宋体" w:eastAsia="宋体" w:cs="宋体"/>
          <w:spacing w:val="7"/>
          <w:sz w:val="20"/>
          <w:szCs w:val="20"/>
        </w:rPr>
        <w:t>附页，作为磋商响应文件的组成部分。其中，磋商函在满足竞争性磋商文件实质性要求的基础上，可以</w:t>
      </w:r>
      <w:r>
        <w:rPr>
          <w:rFonts w:ascii="宋体" w:hAnsi="宋体" w:eastAsia="宋体" w:cs="宋体"/>
          <w:spacing w:val="9"/>
          <w:sz w:val="20"/>
          <w:szCs w:val="20"/>
        </w:rPr>
        <w:t>提出比竞争性磋商文件要求更有利于采购人的承诺。</w:t>
      </w:r>
    </w:p>
    <w:p w14:paraId="1842EE2E">
      <w:pPr>
        <w:spacing w:before="1" w:line="459" w:lineRule="auto"/>
        <w:ind w:firstLine="423"/>
        <w:rPr>
          <w:rFonts w:ascii="宋体" w:hAnsi="宋体" w:eastAsia="宋体" w:cs="宋体"/>
          <w:sz w:val="20"/>
          <w:szCs w:val="20"/>
        </w:rPr>
      </w:pPr>
      <w:r>
        <w:rPr>
          <w:rFonts w:ascii="宋体" w:hAnsi="宋体" w:eastAsia="宋体" w:cs="宋体"/>
          <w:spacing w:val="7"/>
          <w:sz w:val="20"/>
          <w:szCs w:val="20"/>
        </w:rPr>
        <w:t>3.7.2 磋商响应文件应当对竞争性磋商文件有关合同履行期限（工期）、磋商有效期、服务要求及</w:t>
      </w:r>
      <w:r>
        <w:rPr>
          <w:rFonts w:ascii="宋体" w:hAnsi="宋体" w:eastAsia="宋体" w:cs="宋体"/>
          <w:spacing w:val="8"/>
          <w:sz w:val="20"/>
          <w:szCs w:val="20"/>
        </w:rPr>
        <w:t>标准和采购范围等实质性内容作出响应。</w:t>
      </w:r>
    </w:p>
    <w:p w14:paraId="6A1364AF">
      <w:pPr>
        <w:spacing w:before="2" w:line="459" w:lineRule="auto"/>
        <w:ind w:firstLine="424"/>
        <w:rPr>
          <w:rFonts w:ascii="宋体" w:hAnsi="宋体" w:eastAsia="宋体" w:cs="宋体"/>
          <w:sz w:val="20"/>
          <w:szCs w:val="20"/>
        </w:rPr>
      </w:pPr>
      <w:r>
        <w:rPr>
          <w:rFonts w:ascii="宋体" w:hAnsi="宋体" w:eastAsia="宋体" w:cs="宋体"/>
          <w:spacing w:val="8"/>
          <w:sz w:val="20"/>
          <w:szCs w:val="20"/>
        </w:rPr>
        <w:t>3.7.3</w:t>
      </w:r>
      <w:r>
        <w:rPr>
          <w:rFonts w:ascii="宋体" w:hAnsi="宋体" w:eastAsia="宋体" w:cs="宋体"/>
          <w:spacing w:val="-36"/>
          <w:sz w:val="20"/>
          <w:szCs w:val="20"/>
        </w:rPr>
        <w:t xml:space="preserve"> </w:t>
      </w:r>
      <w:r>
        <w:rPr>
          <w:rFonts w:ascii="宋体" w:hAnsi="宋体" w:eastAsia="宋体" w:cs="宋体"/>
          <w:spacing w:val="8"/>
          <w:sz w:val="20"/>
          <w:szCs w:val="20"/>
        </w:rPr>
        <w:t>磋商响应文件的正本和副本均需打印或者使用不褪色的墨水笔书写，字迹应清晰易于辩认，加盖供应商印章并经其法定代表人或委托代理人签字或者盖章。磋商响应文</w:t>
      </w:r>
      <w:r>
        <w:rPr>
          <w:rFonts w:ascii="宋体" w:hAnsi="宋体" w:eastAsia="宋体" w:cs="宋体"/>
          <w:spacing w:val="7"/>
          <w:sz w:val="20"/>
          <w:szCs w:val="20"/>
        </w:rPr>
        <w:t>件须标注连续页码，并逐页</w:t>
      </w:r>
      <w:r>
        <w:rPr>
          <w:rFonts w:ascii="宋体" w:hAnsi="宋体" w:eastAsia="宋体" w:cs="宋体"/>
          <w:spacing w:val="8"/>
          <w:sz w:val="20"/>
          <w:szCs w:val="20"/>
        </w:rPr>
        <w:t>加盖供应商的原色印章，委托代理人签字的，磋商响应文件应附法定代表人</w:t>
      </w:r>
      <w:r>
        <w:rPr>
          <w:rFonts w:ascii="宋体" w:hAnsi="宋体" w:eastAsia="宋体" w:cs="宋体"/>
          <w:spacing w:val="7"/>
          <w:sz w:val="20"/>
          <w:szCs w:val="20"/>
        </w:rPr>
        <w:t>签署的授权委托书。磋商响</w:t>
      </w:r>
      <w:r>
        <w:rPr>
          <w:rFonts w:ascii="宋体" w:hAnsi="宋体" w:eastAsia="宋体" w:cs="宋体"/>
          <w:spacing w:val="8"/>
          <w:sz w:val="20"/>
          <w:szCs w:val="20"/>
        </w:rPr>
        <w:t>应文件应尽量避免涂改、行间插字或删除。如果出现上述情况，改动之处应</w:t>
      </w:r>
      <w:r>
        <w:rPr>
          <w:rFonts w:ascii="宋体" w:hAnsi="宋体" w:eastAsia="宋体" w:cs="宋体"/>
          <w:spacing w:val="7"/>
          <w:sz w:val="20"/>
          <w:szCs w:val="20"/>
        </w:rPr>
        <w:t>加盖单位章并由供应商的法</w:t>
      </w:r>
      <w:r>
        <w:rPr>
          <w:rFonts w:ascii="宋体" w:hAnsi="宋体" w:eastAsia="宋体" w:cs="宋体"/>
          <w:spacing w:val="9"/>
          <w:sz w:val="20"/>
          <w:szCs w:val="20"/>
        </w:rPr>
        <w:t>定代表人或其授权的代理人签字确认。签字或盖章的具体要求见供应商须知前附表。</w:t>
      </w:r>
    </w:p>
    <w:p w14:paraId="63CB2AEA">
      <w:pPr>
        <w:spacing w:before="1" w:line="459" w:lineRule="auto"/>
        <w:ind w:firstLine="423"/>
        <w:rPr>
          <w:rFonts w:ascii="宋体" w:hAnsi="宋体" w:eastAsia="宋体" w:cs="宋体"/>
          <w:sz w:val="20"/>
          <w:szCs w:val="20"/>
        </w:rPr>
      </w:pPr>
      <w:r>
        <w:rPr>
          <w:rFonts w:ascii="宋体" w:hAnsi="宋体" w:eastAsia="宋体" w:cs="宋体"/>
          <w:spacing w:val="6"/>
          <w:sz w:val="20"/>
          <w:szCs w:val="20"/>
        </w:rPr>
        <w:t>3.7.4 磋商响应文件要求见供应商须知前附表。正本和副本的封面上应清楚地标记“正本</w:t>
      </w:r>
      <w:r>
        <w:rPr>
          <w:rFonts w:ascii="宋体" w:hAnsi="宋体" w:eastAsia="宋体" w:cs="宋体"/>
          <w:spacing w:val="-52"/>
          <w:sz w:val="20"/>
          <w:szCs w:val="20"/>
        </w:rPr>
        <w:t xml:space="preserve"> </w:t>
      </w:r>
      <w:r>
        <w:rPr>
          <w:rFonts w:ascii="宋体" w:hAnsi="宋体" w:eastAsia="宋体" w:cs="宋体"/>
          <w:spacing w:val="6"/>
          <w:sz w:val="20"/>
          <w:szCs w:val="20"/>
        </w:rPr>
        <w:t>”或“副</w:t>
      </w:r>
      <w:r>
        <w:rPr>
          <w:rFonts w:ascii="宋体" w:hAnsi="宋体" w:eastAsia="宋体" w:cs="宋体"/>
          <w:spacing w:val="7"/>
          <w:sz w:val="20"/>
          <w:szCs w:val="20"/>
        </w:rPr>
        <w:t>本</w:t>
      </w:r>
      <w:r>
        <w:rPr>
          <w:rFonts w:ascii="宋体" w:hAnsi="宋体" w:eastAsia="宋体" w:cs="宋体"/>
          <w:spacing w:val="-54"/>
          <w:sz w:val="20"/>
          <w:szCs w:val="20"/>
        </w:rPr>
        <w:t xml:space="preserve"> </w:t>
      </w:r>
      <w:r>
        <w:rPr>
          <w:rFonts w:ascii="宋体" w:hAnsi="宋体" w:eastAsia="宋体" w:cs="宋体"/>
          <w:spacing w:val="7"/>
          <w:sz w:val="20"/>
          <w:szCs w:val="20"/>
        </w:rPr>
        <w:t>”的字样。当副本和正本不一致时，以正本为准。</w:t>
      </w:r>
    </w:p>
    <w:p w14:paraId="284EB178">
      <w:pPr>
        <w:spacing w:line="227" w:lineRule="auto"/>
        <w:ind w:left="4"/>
        <w:rPr>
          <w:rFonts w:ascii="宋体" w:hAnsi="宋体" w:eastAsia="宋体" w:cs="宋体"/>
          <w:sz w:val="20"/>
          <w:szCs w:val="20"/>
        </w:rPr>
      </w:pPr>
      <w:r>
        <w:rPr>
          <w:rFonts w:ascii="宋体" w:hAnsi="宋体" w:eastAsia="宋体" w:cs="宋体"/>
          <w:b/>
          <w:bCs/>
          <w:spacing w:val="6"/>
          <w:sz w:val="20"/>
          <w:szCs w:val="20"/>
        </w:rPr>
        <w:t>3.8</w:t>
      </w:r>
      <w:r>
        <w:rPr>
          <w:rFonts w:ascii="宋体" w:hAnsi="宋体" w:eastAsia="宋体" w:cs="宋体"/>
          <w:spacing w:val="6"/>
          <w:sz w:val="20"/>
          <w:szCs w:val="20"/>
        </w:rPr>
        <w:t xml:space="preserve"> </w:t>
      </w:r>
      <w:r>
        <w:rPr>
          <w:rFonts w:ascii="宋体" w:hAnsi="宋体" w:eastAsia="宋体" w:cs="宋体"/>
          <w:b/>
          <w:bCs/>
          <w:spacing w:val="6"/>
          <w:sz w:val="20"/>
          <w:szCs w:val="20"/>
        </w:rPr>
        <w:t>磋商响应文件的密封和标记</w:t>
      </w:r>
    </w:p>
    <w:p w14:paraId="1B2EC784">
      <w:pPr>
        <w:spacing w:before="255" w:line="459" w:lineRule="auto"/>
        <w:ind w:firstLine="424"/>
        <w:rPr>
          <w:rFonts w:ascii="宋体" w:hAnsi="宋体" w:eastAsia="宋体" w:cs="宋体"/>
          <w:sz w:val="20"/>
          <w:szCs w:val="20"/>
        </w:rPr>
      </w:pPr>
      <w:r>
        <w:rPr>
          <w:rFonts w:ascii="宋体" w:hAnsi="宋体" w:eastAsia="宋体" w:cs="宋体"/>
          <w:spacing w:val="6"/>
          <w:sz w:val="20"/>
          <w:szCs w:val="20"/>
        </w:rPr>
        <w:t>3.8.1 磋商响应文件“资格证明部分</w:t>
      </w:r>
      <w:r>
        <w:rPr>
          <w:rFonts w:ascii="宋体" w:hAnsi="宋体" w:eastAsia="宋体" w:cs="宋体"/>
          <w:spacing w:val="-70"/>
          <w:sz w:val="20"/>
          <w:szCs w:val="20"/>
        </w:rPr>
        <w:t xml:space="preserve"> </w:t>
      </w:r>
      <w:r>
        <w:rPr>
          <w:rFonts w:ascii="宋体" w:hAnsi="宋体" w:eastAsia="宋体" w:cs="宋体"/>
          <w:spacing w:val="6"/>
          <w:sz w:val="20"/>
          <w:szCs w:val="20"/>
        </w:rPr>
        <w:t>”和“磋商响应文件</w:t>
      </w:r>
      <w:r>
        <w:rPr>
          <w:rFonts w:ascii="宋体" w:hAnsi="宋体" w:eastAsia="宋体" w:cs="宋体"/>
          <w:spacing w:val="-70"/>
          <w:sz w:val="20"/>
          <w:szCs w:val="20"/>
        </w:rPr>
        <w:t xml:space="preserve"> </w:t>
      </w:r>
      <w:r>
        <w:rPr>
          <w:rFonts w:ascii="宋体" w:hAnsi="宋体" w:eastAsia="宋体" w:cs="宋体"/>
          <w:spacing w:val="6"/>
          <w:sz w:val="20"/>
          <w:szCs w:val="20"/>
        </w:rPr>
        <w:t>”分别密封，</w:t>
      </w:r>
      <w:r>
        <w:rPr>
          <w:rFonts w:ascii="宋体" w:hAnsi="宋体" w:eastAsia="宋体" w:cs="宋体"/>
          <w:spacing w:val="5"/>
          <w:sz w:val="20"/>
          <w:szCs w:val="20"/>
        </w:rPr>
        <w:t>用单独的封袋封装密封（封</w:t>
      </w:r>
      <w:r>
        <w:rPr>
          <w:rFonts w:ascii="宋体" w:hAnsi="宋体" w:eastAsia="宋体" w:cs="宋体"/>
          <w:spacing w:val="9"/>
          <w:sz w:val="20"/>
          <w:szCs w:val="20"/>
        </w:rPr>
        <w:t>袋不得有破损</w:t>
      </w:r>
      <w:r>
        <w:rPr>
          <w:rFonts w:ascii="宋体" w:hAnsi="宋体" w:eastAsia="宋体" w:cs="宋体"/>
          <w:spacing w:val="-9"/>
          <w:sz w:val="20"/>
          <w:szCs w:val="20"/>
        </w:rPr>
        <w:t>），</w:t>
      </w:r>
      <w:r>
        <w:rPr>
          <w:rFonts w:ascii="宋体" w:hAnsi="宋体" w:eastAsia="宋体" w:cs="宋体"/>
          <w:spacing w:val="9"/>
          <w:sz w:val="20"/>
          <w:szCs w:val="20"/>
        </w:rPr>
        <w:t>将磋商响应文件的正副本封装于一</w:t>
      </w:r>
      <w:r>
        <w:rPr>
          <w:rFonts w:ascii="宋体" w:hAnsi="宋体" w:eastAsia="宋体" w:cs="宋体"/>
          <w:spacing w:val="8"/>
          <w:sz w:val="20"/>
          <w:szCs w:val="20"/>
        </w:rPr>
        <w:t>个档案袋，资格证明装于一个档案袋内。在封袋上</w:t>
      </w:r>
      <w:r>
        <w:rPr>
          <w:rFonts w:ascii="宋体" w:hAnsi="宋体" w:eastAsia="宋体" w:cs="宋体"/>
          <w:spacing w:val="6"/>
          <w:sz w:val="20"/>
          <w:szCs w:val="20"/>
        </w:rPr>
        <w:t>标明“资格证明部分</w:t>
      </w:r>
      <w:r>
        <w:rPr>
          <w:rFonts w:ascii="宋体" w:hAnsi="宋体" w:eastAsia="宋体" w:cs="宋体"/>
          <w:spacing w:val="-52"/>
          <w:sz w:val="20"/>
          <w:szCs w:val="20"/>
        </w:rPr>
        <w:t xml:space="preserve"> </w:t>
      </w:r>
      <w:r>
        <w:rPr>
          <w:rFonts w:ascii="宋体" w:hAnsi="宋体" w:eastAsia="宋体" w:cs="宋体"/>
          <w:spacing w:val="6"/>
          <w:sz w:val="20"/>
          <w:szCs w:val="20"/>
        </w:rPr>
        <w:t>”、“磋商响应文件</w:t>
      </w:r>
      <w:r>
        <w:rPr>
          <w:rFonts w:ascii="宋体" w:hAnsi="宋体" w:eastAsia="宋体" w:cs="宋体"/>
          <w:spacing w:val="-70"/>
          <w:sz w:val="20"/>
          <w:szCs w:val="20"/>
        </w:rPr>
        <w:t xml:space="preserve"> </w:t>
      </w:r>
      <w:r>
        <w:rPr>
          <w:rFonts w:ascii="宋体" w:hAnsi="宋体" w:eastAsia="宋体" w:cs="宋体"/>
          <w:spacing w:val="6"/>
          <w:sz w:val="20"/>
          <w:szCs w:val="20"/>
        </w:rPr>
        <w:t>”，封线处加盖磋商响应单位公章及法定代表人签章，封袋正面要粘贴标识。谈磋商响应文件电子版</w:t>
      </w:r>
      <w:r>
        <w:rPr>
          <w:rFonts w:ascii="宋体" w:hAnsi="宋体" w:eastAsia="宋体" w:cs="宋体"/>
          <w:spacing w:val="-42"/>
          <w:sz w:val="20"/>
          <w:szCs w:val="20"/>
        </w:rPr>
        <w:t xml:space="preserve"> </w:t>
      </w:r>
      <w:r>
        <w:rPr>
          <w:rFonts w:ascii="宋体" w:hAnsi="宋体" w:eastAsia="宋体" w:cs="宋体"/>
          <w:spacing w:val="6"/>
          <w:sz w:val="20"/>
          <w:szCs w:val="20"/>
        </w:rPr>
        <w:t>U</w:t>
      </w:r>
      <w:r>
        <w:rPr>
          <w:rFonts w:ascii="宋体" w:hAnsi="宋体" w:eastAsia="宋体" w:cs="宋体"/>
          <w:spacing w:val="-40"/>
          <w:sz w:val="20"/>
          <w:szCs w:val="20"/>
        </w:rPr>
        <w:t xml:space="preserve"> </w:t>
      </w:r>
      <w:r>
        <w:rPr>
          <w:rFonts w:ascii="宋体" w:hAnsi="宋体" w:eastAsia="宋体" w:cs="宋体"/>
          <w:spacing w:val="6"/>
          <w:sz w:val="20"/>
          <w:szCs w:val="20"/>
        </w:rPr>
        <w:t>盘两个应单独密封，并在信封上注明“</w:t>
      </w:r>
      <w:r>
        <w:rPr>
          <w:rFonts w:ascii="宋体" w:hAnsi="宋体" w:eastAsia="宋体" w:cs="宋体"/>
          <w:spacing w:val="-65"/>
          <w:sz w:val="20"/>
          <w:szCs w:val="20"/>
        </w:rPr>
        <w:t xml:space="preserve"> </w:t>
      </w:r>
      <w:r>
        <w:rPr>
          <w:rFonts w:ascii="宋体" w:hAnsi="宋体" w:eastAsia="宋体" w:cs="宋体"/>
          <w:spacing w:val="6"/>
          <w:sz w:val="20"/>
          <w:szCs w:val="20"/>
        </w:rPr>
        <w:t>电子版</w:t>
      </w:r>
      <w:r>
        <w:rPr>
          <w:rFonts w:ascii="宋体" w:hAnsi="宋体" w:eastAsia="宋体" w:cs="宋体"/>
          <w:spacing w:val="-73"/>
          <w:sz w:val="20"/>
          <w:szCs w:val="20"/>
        </w:rPr>
        <w:t xml:space="preserve"> </w:t>
      </w:r>
      <w:r>
        <w:rPr>
          <w:rFonts w:ascii="宋体" w:hAnsi="宋体" w:eastAsia="宋体" w:cs="宋体"/>
          <w:spacing w:val="6"/>
          <w:sz w:val="20"/>
          <w:szCs w:val="20"/>
        </w:rPr>
        <w:t>”字样装入</w:t>
      </w:r>
      <w:r>
        <w:rPr>
          <w:rFonts w:ascii="宋体" w:hAnsi="宋体" w:eastAsia="宋体" w:cs="宋体"/>
          <w:spacing w:val="5"/>
          <w:sz w:val="20"/>
          <w:szCs w:val="20"/>
        </w:rPr>
        <w:t>“磋商响应文件</w:t>
      </w:r>
      <w:r>
        <w:rPr>
          <w:rFonts w:ascii="宋体" w:hAnsi="宋体" w:eastAsia="宋体" w:cs="宋体"/>
          <w:spacing w:val="-67"/>
          <w:sz w:val="20"/>
          <w:szCs w:val="20"/>
        </w:rPr>
        <w:t xml:space="preserve"> </w:t>
      </w:r>
      <w:r>
        <w:rPr>
          <w:rFonts w:ascii="宋体" w:hAnsi="宋体" w:eastAsia="宋体" w:cs="宋体"/>
          <w:spacing w:val="5"/>
          <w:sz w:val="20"/>
          <w:szCs w:val="20"/>
        </w:rPr>
        <w:t>”密封袋内。</w:t>
      </w:r>
    </w:p>
    <w:p w14:paraId="5E4C0C49">
      <w:pPr>
        <w:spacing w:before="2" w:line="459" w:lineRule="auto"/>
        <w:ind w:left="2" w:firstLine="421"/>
        <w:rPr>
          <w:rFonts w:ascii="宋体" w:hAnsi="宋体" w:eastAsia="宋体" w:cs="宋体"/>
          <w:sz w:val="20"/>
          <w:szCs w:val="20"/>
        </w:rPr>
      </w:pPr>
      <w:r>
        <w:rPr>
          <w:rFonts w:ascii="宋体" w:hAnsi="宋体" w:eastAsia="宋体" w:cs="宋体"/>
          <w:spacing w:val="8"/>
          <w:sz w:val="20"/>
          <w:szCs w:val="20"/>
        </w:rPr>
        <w:t>3.8.2</w:t>
      </w:r>
      <w:r>
        <w:rPr>
          <w:rFonts w:ascii="宋体" w:hAnsi="宋体" w:eastAsia="宋体" w:cs="宋体"/>
          <w:spacing w:val="-36"/>
          <w:sz w:val="20"/>
          <w:szCs w:val="20"/>
        </w:rPr>
        <w:t xml:space="preserve"> </w:t>
      </w:r>
      <w:r>
        <w:rPr>
          <w:rFonts w:ascii="宋体" w:hAnsi="宋体" w:eastAsia="宋体" w:cs="宋体"/>
          <w:spacing w:val="8"/>
          <w:sz w:val="20"/>
          <w:szCs w:val="20"/>
        </w:rPr>
        <w:t>密封袋上标识的内容见供应商须知前附表。响应文件如果未按上述规定密封和标记，采购代</w:t>
      </w:r>
      <w:r>
        <w:rPr>
          <w:rFonts w:ascii="宋体" w:hAnsi="宋体" w:eastAsia="宋体" w:cs="宋体"/>
          <w:spacing w:val="7"/>
          <w:sz w:val="20"/>
          <w:szCs w:val="20"/>
        </w:rPr>
        <w:t>理机构应当拒绝接收。</w:t>
      </w:r>
    </w:p>
    <w:p w14:paraId="52440143">
      <w:pPr>
        <w:spacing w:before="1" w:line="227" w:lineRule="auto"/>
        <w:ind w:left="4"/>
        <w:rPr>
          <w:rFonts w:ascii="宋体" w:hAnsi="宋体" w:eastAsia="宋体" w:cs="宋体"/>
          <w:sz w:val="20"/>
          <w:szCs w:val="20"/>
        </w:rPr>
      </w:pPr>
      <w:r>
        <w:rPr>
          <w:rFonts w:ascii="宋体" w:hAnsi="宋体" w:eastAsia="宋体" w:cs="宋体"/>
          <w:b/>
          <w:bCs/>
          <w:spacing w:val="5"/>
          <w:sz w:val="20"/>
          <w:szCs w:val="20"/>
        </w:rPr>
        <w:t>3.9</w:t>
      </w:r>
      <w:r>
        <w:rPr>
          <w:rFonts w:ascii="宋体" w:hAnsi="宋体" w:eastAsia="宋体" w:cs="宋体"/>
          <w:spacing w:val="-33"/>
          <w:sz w:val="20"/>
          <w:szCs w:val="20"/>
        </w:rPr>
        <w:t xml:space="preserve"> </w:t>
      </w:r>
      <w:r>
        <w:rPr>
          <w:rFonts w:ascii="宋体" w:hAnsi="宋体" w:eastAsia="宋体" w:cs="宋体"/>
          <w:b/>
          <w:bCs/>
          <w:spacing w:val="5"/>
          <w:sz w:val="20"/>
          <w:szCs w:val="20"/>
        </w:rPr>
        <w:t>磋商响应文件的递交</w:t>
      </w:r>
    </w:p>
    <w:p w14:paraId="4FF6CDCB">
      <w:pPr>
        <w:spacing w:before="252" w:line="227" w:lineRule="auto"/>
        <w:ind w:left="424"/>
        <w:rPr>
          <w:rFonts w:ascii="宋体" w:hAnsi="宋体" w:eastAsia="宋体" w:cs="宋体"/>
          <w:sz w:val="20"/>
          <w:szCs w:val="20"/>
        </w:rPr>
      </w:pPr>
      <w:r>
        <w:rPr>
          <w:rFonts w:ascii="宋体" w:hAnsi="宋体" w:eastAsia="宋体" w:cs="宋体"/>
          <w:spacing w:val="9"/>
          <w:sz w:val="20"/>
          <w:szCs w:val="20"/>
        </w:rPr>
        <w:t>3.9.1 供应商应按供应商须知前附表规定的磋商截止</w:t>
      </w:r>
      <w:r>
        <w:rPr>
          <w:rFonts w:ascii="宋体" w:hAnsi="宋体" w:eastAsia="宋体" w:cs="宋体"/>
          <w:spacing w:val="8"/>
          <w:sz w:val="20"/>
          <w:szCs w:val="20"/>
        </w:rPr>
        <w:t>时间前递交磋商响应文件文件。</w:t>
      </w:r>
    </w:p>
    <w:p w14:paraId="103B8E45">
      <w:pPr>
        <w:spacing w:before="251" w:line="227" w:lineRule="auto"/>
        <w:ind w:left="424"/>
        <w:rPr>
          <w:rFonts w:ascii="宋体" w:hAnsi="宋体" w:eastAsia="宋体" w:cs="宋体"/>
          <w:sz w:val="20"/>
          <w:szCs w:val="20"/>
        </w:rPr>
      </w:pPr>
      <w:r>
        <w:rPr>
          <w:rFonts w:ascii="宋体" w:hAnsi="宋体" w:eastAsia="宋体" w:cs="宋体"/>
          <w:spacing w:val="8"/>
          <w:sz w:val="20"/>
          <w:szCs w:val="20"/>
        </w:rPr>
        <w:t>3.9.2 供应商递交磋商响应文件的地点：见供应商须知前附表。</w:t>
      </w:r>
    </w:p>
    <w:p w14:paraId="004E6BFE">
      <w:pPr>
        <w:spacing w:before="253" w:line="227" w:lineRule="auto"/>
        <w:ind w:left="424"/>
        <w:rPr>
          <w:rFonts w:ascii="宋体" w:hAnsi="宋体" w:eastAsia="宋体" w:cs="宋体"/>
          <w:sz w:val="20"/>
          <w:szCs w:val="20"/>
        </w:rPr>
      </w:pPr>
      <w:r>
        <w:rPr>
          <w:rFonts w:ascii="宋体" w:hAnsi="宋体" w:eastAsia="宋体" w:cs="宋体"/>
          <w:spacing w:val="9"/>
          <w:sz w:val="20"/>
          <w:szCs w:val="20"/>
        </w:rPr>
        <w:t>3.9.3 除供应商须知前附表另有规定外，供应</w:t>
      </w:r>
      <w:r>
        <w:rPr>
          <w:rFonts w:ascii="宋体" w:hAnsi="宋体" w:eastAsia="宋体" w:cs="宋体"/>
          <w:spacing w:val="8"/>
          <w:sz w:val="20"/>
          <w:szCs w:val="20"/>
        </w:rPr>
        <w:t>商所递交的磋商响应文件不予退还。</w:t>
      </w:r>
    </w:p>
    <w:p w14:paraId="12631094">
      <w:pPr>
        <w:spacing w:before="251" w:line="227" w:lineRule="auto"/>
        <w:ind w:left="424"/>
        <w:rPr>
          <w:rFonts w:ascii="宋体" w:hAnsi="宋体" w:eastAsia="宋体" w:cs="宋体"/>
          <w:sz w:val="20"/>
          <w:szCs w:val="20"/>
        </w:rPr>
      </w:pPr>
      <w:r>
        <w:rPr>
          <w:rFonts w:ascii="宋体" w:hAnsi="宋体" w:eastAsia="宋体" w:cs="宋体"/>
          <w:spacing w:val="8"/>
          <w:sz w:val="20"/>
          <w:szCs w:val="20"/>
        </w:rPr>
        <w:t>3.9.4 逾期送达的或者未送达指定地点的磋商响应文件，采购人不予受理。</w:t>
      </w:r>
    </w:p>
    <w:p w14:paraId="1023CD1D">
      <w:pPr>
        <w:spacing w:before="253" w:line="228" w:lineRule="auto"/>
        <w:ind w:left="4"/>
        <w:rPr>
          <w:rFonts w:ascii="宋体" w:hAnsi="宋体" w:eastAsia="宋体" w:cs="宋体"/>
          <w:sz w:val="20"/>
          <w:szCs w:val="20"/>
        </w:rPr>
      </w:pPr>
      <w:r>
        <w:rPr>
          <w:rFonts w:ascii="宋体" w:hAnsi="宋体" w:eastAsia="宋体" w:cs="宋体"/>
          <w:b/>
          <w:bCs/>
          <w:spacing w:val="5"/>
          <w:sz w:val="20"/>
          <w:szCs w:val="20"/>
        </w:rPr>
        <w:t>3.10</w:t>
      </w:r>
      <w:r>
        <w:rPr>
          <w:rFonts w:ascii="宋体" w:hAnsi="宋体" w:eastAsia="宋体" w:cs="宋体"/>
          <w:spacing w:val="-18"/>
          <w:sz w:val="20"/>
          <w:szCs w:val="20"/>
        </w:rPr>
        <w:t xml:space="preserve"> </w:t>
      </w:r>
      <w:r>
        <w:rPr>
          <w:rFonts w:ascii="宋体" w:hAnsi="宋体" w:eastAsia="宋体" w:cs="宋体"/>
          <w:b/>
          <w:bCs/>
          <w:spacing w:val="5"/>
          <w:sz w:val="20"/>
          <w:szCs w:val="20"/>
        </w:rPr>
        <w:t>响应文件的补充、修改和撤回</w:t>
      </w:r>
    </w:p>
    <w:p w14:paraId="3B1B2A0B">
      <w:pPr>
        <w:spacing w:before="249" w:line="457" w:lineRule="auto"/>
        <w:ind w:left="5" w:firstLine="419"/>
        <w:jc w:val="both"/>
        <w:rPr>
          <w:rFonts w:ascii="宋体" w:hAnsi="宋体" w:eastAsia="宋体" w:cs="宋体"/>
          <w:sz w:val="20"/>
          <w:szCs w:val="20"/>
        </w:rPr>
      </w:pPr>
      <w:r>
        <w:rPr>
          <w:rFonts w:ascii="宋体" w:hAnsi="宋体" w:eastAsia="宋体" w:cs="宋体"/>
          <w:spacing w:val="10"/>
          <w:sz w:val="20"/>
          <w:szCs w:val="20"/>
        </w:rPr>
        <w:t>3.10.1</w:t>
      </w:r>
      <w:r>
        <w:rPr>
          <w:rFonts w:ascii="宋体" w:hAnsi="宋体" w:eastAsia="宋体" w:cs="宋体"/>
          <w:spacing w:val="-26"/>
          <w:sz w:val="20"/>
          <w:szCs w:val="20"/>
        </w:rPr>
        <w:t xml:space="preserve"> </w:t>
      </w:r>
      <w:r>
        <w:rPr>
          <w:rFonts w:ascii="宋体" w:hAnsi="宋体" w:eastAsia="宋体" w:cs="宋体"/>
          <w:spacing w:val="10"/>
          <w:sz w:val="20"/>
          <w:szCs w:val="20"/>
        </w:rPr>
        <w:t>供应商在提交响应文件截止时间前，可以对所提交的响应文件进行补充、修改或者撤回，</w:t>
      </w:r>
      <w:r>
        <w:rPr>
          <w:rFonts w:ascii="宋体" w:hAnsi="宋体" w:eastAsia="宋体" w:cs="宋体"/>
          <w:spacing w:val="8"/>
          <w:sz w:val="20"/>
          <w:szCs w:val="20"/>
        </w:rPr>
        <w:t>并书面通知采购人、采购代理机构。补充、修改的内容作为响应</w:t>
      </w:r>
      <w:r>
        <w:rPr>
          <w:rFonts w:ascii="宋体" w:hAnsi="宋体" w:eastAsia="宋体" w:cs="宋体"/>
          <w:spacing w:val="7"/>
          <w:sz w:val="20"/>
          <w:szCs w:val="20"/>
        </w:rPr>
        <w:t>文件的组成部分。补充、修改的内容与</w:t>
      </w:r>
      <w:r>
        <w:rPr>
          <w:rFonts w:ascii="宋体" w:hAnsi="宋体" w:eastAsia="宋体" w:cs="宋体"/>
          <w:spacing w:val="8"/>
          <w:sz w:val="20"/>
          <w:szCs w:val="20"/>
        </w:rPr>
        <w:t>响应文件不一致的，以补充、修改的内容为准。</w:t>
      </w:r>
    </w:p>
    <w:p w14:paraId="57CFE4D7">
      <w:pPr>
        <w:spacing w:line="457" w:lineRule="auto"/>
        <w:rPr>
          <w:rFonts w:ascii="宋体" w:hAnsi="宋体" w:eastAsia="宋体" w:cs="宋体"/>
          <w:sz w:val="20"/>
          <w:szCs w:val="20"/>
        </w:rPr>
        <w:sectPr>
          <w:footerReference r:id="rId20" w:type="default"/>
          <w:pgSz w:w="11905" w:h="16839"/>
          <w:pgMar w:top="1431" w:right="1227" w:bottom="1310" w:left="1328" w:header="0" w:footer="1096" w:gutter="0"/>
          <w:cols w:space="720" w:num="1"/>
        </w:sectPr>
      </w:pPr>
    </w:p>
    <w:p w14:paraId="49C3E4EB">
      <w:pPr>
        <w:spacing w:before="154" w:line="460" w:lineRule="auto"/>
        <w:ind w:left="1" w:right="92" w:firstLine="423"/>
        <w:rPr>
          <w:rFonts w:ascii="宋体" w:hAnsi="宋体" w:eastAsia="宋体" w:cs="宋体"/>
          <w:sz w:val="20"/>
          <w:szCs w:val="20"/>
        </w:rPr>
      </w:pPr>
      <w:r>
        <w:rPr>
          <w:rFonts w:ascii="宋体" w:hAnsi="宋体" w:eastAsia="宋体" w:cs="宋体"/>
          <w:spacing w:val="9"/>
          <w:sz w:val="20"/>
          <w:szCs w:val="20"/>
        </w:rPr>
        <w:t>3.10.3</w:t>
      </w:r>
      <w:r>
        <w:rPr>
          <w:rFonts w:ascii="宋体" w:hAnsi="宋体" w:eastAsia="宋体" w:cs="宋体"/>
          <w:spacing w:val="-38"/>
          <w:sz w:val="20"/>
          <w:szCs w:val="20"/>
        </w:rPr>
        <w:t xml:space="preserve"> </w:t>
      </w:r>
      <w:r>
        <w:rPr>
          <w:rFonts w:ascii="宋体" w:hAnsi="宋体" w:eastAsia="宋体" w:cs="宋体"/>
          <w:spacing w:val="9"/>
          <w:sz w:val="20"/>
          <w:szCs w:val="20"/>
        </w:rPr>
        <w:t>修改的内容为磋商响应文件的组成部分。修改的磋商响应文件应按照本章第</w:t>
      </w:r>
      <w:r>
        <w:rPr>
          <w:rFonts w:ascii="宋体" w:hAnsi="宋体" w:eastAsia="宋体" w:cs="宋体"/>
          <w:spacing w:val="-32"/>
          <w:sz w:val="20"/>
          <w:szCs w:val="20"/>
        </w:rPr>
        <w:t xml:space="preserve"> </w:t>
      </w:r>
      <w:r>
        <w:rPr>
          <w:rFonts w:ascii="宋体" w:hAnsi="宋体" w:eastAsia="宋体" w:cs="宋体"/>
          <w:spacing w:val="9"/>
          <w:sz w:val="20"/>
          <w:szCs w:val="20"/>
        </w:rPr>
        <w:t>3</w:t>
      </w:r>
      <w:r>
        <w:rPr>
          <w:rFonts w:ascii="宋体" w:hAnsi="宋体" w:eastAsia="宋体" w:cs="宋体"/>
          <w:spacing w:val="-36"/>
          <w:sz w:val="20"/>
          <w:szCs w:val="20"/>
        </w:rPr>
        <w:t xml:space="preserve"> </w:t>
      </w:r>
      <w:r>
        <w:rPr>
          <w:rFonts w:ascii="宋体" w:hAnsi="宋体" w:eastAsia="宋体" w:cs="宋体"/>
          <w:spacing w:val="9"/>
          <w:sz w:val="20"/>
          <w:szCs w:val="20"/>
        </w:rPr>
        <w:t>条、</w:t>
      </w:r>
      <w:r>
        <w:rPr>
          <w:rFonts w:ascii="宋体" w:hAnsi="宋体" w:eastAsia="宋体" w:cs="宋体"/>
          <w:spacing w:val="8"/>
          <w:sz w:val="20"/>
          <w:szCs w:val="20"/>
        </w:rPr>
        <w:t>第</w:t>
      </w:r>
      <w:r>
        <w:rPr>
          <w:rFonts w:ascii="宋体" w:hAnsi="宋体" w:eastAsia="宋体" w:cs="宋体"/>
          <w:spacing w:val="-36"/>
          <w:sz w:val="20"/>
          <w:szCs w:val="20"/>
        </w:rPr>
        <w:t xml:space="preserve"> </w:t>
      </w:r>
      <w:r>
        <w:rPr>
          <w:rFonts w:ascii="宋体" w:hAnsi="宋体" w:eastAsia="宋体" w:cs="宋体"/>
          <w:spacing w:val="8"/>
          <w:sz w:val="20"/>
          <w:szCs w:val="20"/>
        </w:rPr>
        <w:t>4</w:t>
      </w:r>
      <w:r>
        <w:rPr>
          <w:rFonts w:ascii="宋体" w:hAnsi="宋体" w:eastAsia="宋体" w:cs="宋体"/>
          <w:spacing w:val="-36"/>
          <w:sz w:val="20"/>
          <w:szCs w:val="20"/>
        </w:rPr>
        <w:t xml:space="preserve"> </w:t>
      </w:r>
      <w:r>
        <w:rPr>
          <w:rFonts w:ascii="宋体" w:hAnsi="宋体" w:eastAsia="宋体" w:cs="宋体"/>
          <w:spacing w:val="8"/>
          <w:sz w:val="20"/>
          <w:szCs w:val="20"/>
        </w:rPr>
        <w:t>条规定进行编制、密封、标记和递交，并标明“修改</w:t>
      </w:r>
      <w:r>
        <w:rPr>
          <w:rFonts w:ascii="宋体" w:hAnsi="宋体" w:eastAsia="宋体" w:cs="宋体"/>
          <w:spacing w:val="-70"/>
          <w:sz w:val="20"/>
          <w:szCs w:val="20"/>
        </w:rPr>
        <w:t xml:space="preserve"> </w:t>
      </w:r>
      <w:r>
        <w:rPr>
          <w:rFonts w:ascii="宋体" w:hAnsi="宋体" w:eastAsia="宋体" w:cs="宋体"/>
          <w:spacing w:val="8"/>
          <w:sz w:val="20"/>
          <w:szCs w:val="20"/>
        </w:rPr>
        <w:t>”字样。</w:t>
      </w:r>
    </w:p>
    <w:p w14:paraId="759F93D4">
      <w:pPr>
        <w:spacing w:before="35" w:line="228" w:lineRule="auto"/>
        <w:ind w:left="4310"/>
        <w:outlineLvl w:val="1"/>
        <w:rPr>
          <w:rFonts w:ascii="宋体" w:hAnsi="宋体" w:eastAsia="宋体" w:cs="宋体"/>
          <w:sz w:val="20"/>
          <w:szCs w:val="20"/>
        </w:rPr>
      </w:pPr>
      <w:r>
        <w:rPr>
          <w:rFonts w:ascii="宋体" w:hAnsi="宋体" w:eastAsia="宋体" w:cs="宋体"/>
          <w:b/>
          <w:bCs/>
          <w:spacing w:val="2"/>
          <w:sz w:val="20"/>
          <w:szCs w:val="20"/>
        </w:rPr>
        <w:t>4.</w:t>
      </w:r>
      <w:r>
        <w:rPr>
          <w:rFonts w:ascii="宋体" w:hAnsi="宋体" w:eastAsia="宋体" w:cs="宋体"/>
          <w:spacing w:val="12"/>
          <w:sz w:val="20"/>
          <w:szCs w:val="20"/>
        </w:rPr>
        <w:t xml:space="preserve"> </w:t>
      </w:r>
      <w:r>
        <w:rPr>
          <w:rFonts w:ascii="宋体" w:hAnsi="宋体" w:eastAsia="宋体" w:cs="宋体"/>
          <w:b/>
          <w:bCs/>
          <w:spacing w:val="2"/>
          <w:sz w:val="20"/>
          <w:szCs w:val="20"/>
        </w:rPr>
        <w:t>磋商</w:t>
      </w:r>
    </w:p>
    <w:p w14:paraId="3416CB0F">
      <w:pPr>
        <w:spacing w:before="285" w:line="228" w:lineRule="auto"/>
        <w:rPr>
          <w:rFonts w:ascii="宋体" w:hAnsi="宋体" w:eastAsia="宋体" w:cs="宋体"/>
          <w:sz w:val="20"/>
          <w:szCs w:val="20"/>
        </w:rPr>
      </w:pPr>
      <w:r>
        <w:rPr>
          <w:rFonts w:ascii="宋体" w:hAnsi="宋体" w:eastAsia="宋体" w:cs="宋体"/>
          <w:b/>
          <w:bCs/>
          <w:spacing w:val="6"/>
          <w:sz w:val="20"/>
          <w:szCs w:val="20"/>
        </w:rPr>
        <w:t>4.1</w:t>
      </w:r>
      <w:r>
        <w:rPr>
          <w:rFonts w:ascii="宋体" w:hAnsi="宋体" w:eastAsia="宋体" w:cs="宋体"/>
          <w:spacing w:val="6"/>
          <w:sz w:val="20"/>
          <w:szCs w:val="20"/>
        </w:rPr>
        <w:t xml:space="preserve"> </w:t>
      </w:r>
      <w:r>
        <w:rPr>
          <w:rFonts w:ascii="宋体" w:hAnsi="宋体" w:eastAsia="宋体" w:cs="宋体"/>
          <w:b/>
          <w:bCs/>
          <w:spacing w:val="6"/>
          <w:sz w:val="20"/>
          <w:szCs w:val="20"/>
        </w:rPr>
        <w:t>磋商时间和地点</w:t>
      </w:r>
    </w:p>
    <w:p w14:paraId="113E8B5D">
      <w:pPr>
        <w:spacing w:before="250" w:line="460" w:lineRule="auto"/>
        <w:ind w:left="1" w:right="92" w:firstLine="418"/>
        <w:rPr>
          <w:rFonts w:ascii="宋体" w:hAnsi="宋体" w:eastAsia="宋体" w:cs="宋体"/>
          <w:sz w:val="20"/>
          <w:szCs w:val="20"/>
        </w:rPr>
      </w:pPr>
      <w:r>
        <w:rPr>
          <w:rFonts w:ascii="宋体" w:hAnsi="宋体" w:eastAsia="宋体" w:cs="宋体"/>
          <w:spacing w:val="8"/>
          <w:sz w:val="20"/>
          <w:szCs w:val="20"/>
        </w:rPr>
        <w:t>采购人在供应商须知前附表规定的磋商响应文件递交截止时间（</w:t>
      </w:r>
      <w:r>
        <w:rPr>
          <w:rFonts w:ascii="宋体" w:hAnsi="宋体" w:eastAsia="宋体" w:cs="宋体"/>
          <w:spacing w:val="7"/>
          <w:sz w:val="20"/>
          <w:szCs w:val="20"/>
        </w:rPr>
        <w:t>磋商时间）及地点磋商，并邀请所</w:t>
      </w:r>
      <w:r>
        <w:rPr>
          <w:rFonts w:ascii="宋体" w:hAnsi="宋体" w:eastAsia="宋体" w:cs="宋体"/>
          <w:spacing w:val="9"/>
          <w:sz w:val="20"/>
          <w:szCs w:val="20"/>
        </w:rPr>
        <w:t>有供应商的法定代表人或其委托代理人准时参加。</w:t>
      </w:r>
    </w:p>
    <w:p w14:paraId="3CC55FE7">
      <w:pPr>
        <w:spacing w:before="1" w:line="228" w:lineRule="auto"/>
        <w:rPr>
          <w:rFonts w:ascii="宋体" w:hAnsi="宋体" w:eastAsia="宋体" w:cs="宋体"/>
          <w:sz w:val="20"/>
          <w:szCs w:val="20"/>
        </w:rPr>
      </w:pPr>
      <w:r>
        <w:rPr>
          <w:rFonts w:ascii="宋体" w:hAnsi="宋体" w:eastAsia="宋体" w:cs="宋体"/>
          <w:b/>
          <w:bCs/>
          <w:spacing w:val="5"/>
          <w:sz w:val="20"/>
          <w:szCs w:val="20"/>
        </w:rPr>
        <w:t>4.2</w:t>
      </w:r>
      <w:r>
        <w:rPr>
          <w:rFonts w:ascii="宋体" w:hAnsi="宋体" w:eastAsia="宋体" w:cs="宋体"/>
          <w:spacing w:val="5"/>
          <w:sz w:val="20"/>
          <w:szCs w:val="20"/>
        </w:rPr>
        <w:t xml:space="preserve"> </w:t>
      </w:r>
      <w:r>
        <w:rPr>
          <w:rFonts w:ascii="宋体" w:hAnsi="宋体" w:eastAsia="宋体" w:cs="宋体"/>
          <w:b/>
          <w:bCs/>
          <w:spacing w:val="5"/>
          <w:sz w:val="20"/>
          <w:szCs w:val="20"/>
        </w:rPr>
        <w:t>磋商程序</w:t>
      </w:r>
    </w:p>
    <w:p w14:paraId="292DDE81">
      <w:pPr>
        <w:spacing w:before="249" w:line="227" w:lineRule="auto"/>
        <w:ind w:left="422"/>
        <w:rPr>
          <w:rFonts w:ascii="宋体" w:hAnsi="宋体" w:eastAsia="宋体" w:cs="宋体"/>
          <w:sz w:val="20"/>
          <w:szCs w:val="20"/>
        </w:rPr>
      </w:pPr>
      <w:r>
        <w:rPr>
          <w:rFonts w:ascii="宋体" w:hAnsi="宋体" w:eastAsia="宋体" w:cs="宋体"/>
          <w:spacing w:val="8"/>
          <w:sz w:val="20"/>
          <w:szCs w:val="20"/>
        </w:rPr>
        <w:t>主持人按下列程序进行磋商会议：</w:t>
      </w:r>
    </w:p>
    <w:p w14:paraId="06E2FEA1">
      <w:pPr>
        <w:spacing w:before="253" w:line="227" w:lineRule="auto"/>
        <w:ind w:left="430"/>
        <w:rPr>
          <w:rFonts w:ascii="宋体" w:hAnsi="宋体" w:eastAsia="宋体" w:cs="宋体"/>
          <w:sz w:val="20"/>
          <w:szCs w:val="20"/>
        </w:rPr>
      </w:pPr>
      <w:r>
        <w:rPr>
          <w:rFonts w:ascii="宋体" w:hAnsi="宋体" w:eastAsia="宋体" w:cs="宋体"/>
          <w:spacing w:val="7"/>
          <w:sz w:val="20"/>
          <w:szCs w:val="20"/>
        </w:rPr>
        <w:t>（1）介绍与会各方人员；</w:t>
      </w:r>
    </w:p>
    <w:p w14:paraId="7E89713F">
      <w:pPr>
        <w:spacing w:before="251" w:line="227" w:lineRule="auto"/>
        <w:ind w:left="430"/>
        <w:rPr>
          <w:rFonts w:ascii="宋体" w:hAnsi="宋体" w:eastAsia="宋体" w:cs="宋体"/>
          <w:sz w:val="20"/>
          <w:szCs w:val="20"/>
        </w:rPr>
      </w:pPr>
      <w:r>
        <w:rPr>
          <w:rFonts w:ascii="宋体" w:hAnsi="宋体" w:eastAsia="宋体" w:cs="宋体"/>
          <w:spacing w:val="6"/>
          <w:sz w:val="20"/>
          <w:szCs w:val="20"/>
        </w:rPr>
        <w:t>（2）介绍供应商；</w:t>
      </w:r>
    </w:p>
    <w:p w14:paraId="24FC1203">
      <w:pPr>
        <w:spacing w:before="254" w:line="227" w:lineRule="auto"/>
        <w:ind w:left="430"/>
        <w:rPr>
          <w:rFonts w:ascii="宋体" w:hAnsi="宋体" w:eastAsia="宋体" w:cs="宋体"/>
          <w:sz w:val="20"/>
          <w:szCs w:val="20"/>
        </w:rPr>
      </w:pPr>
      <w:r>
        <w:rPr>
          <w:rFonts w:ascii="宋体" w:hAnsi="宋体" w:eastAsia="宋体" w:cs="宋体"/>
          <w:spacing w:val="6"/>
          <w:sz w:val="20"/>
          <w:szCs w:val="20"/>
        </w:rPr>
        <w:t>（3）宣读会议纪律；</w:t>
      </w:r>
    </w:p>
    <w:p w14:paraId="1558BE54">
      <w:pPr>
        <w:spacing w:before="250" w:line="460" w:lineRule="auto"/>
        <w:ind w:left="11" w:right="92" w:firstLine="419"/>
        <w:rPr>
          <w:rFonts w:ascii="宋体" w:hAnsi="宋体" w:eastAsia="宋体" w:cs="宋体"/>
          <w:sz w:val="20"/>
          <w:szCs w:val="20"/>
        </w:rPr>
      </w:pPr>
      <w:r>
        <w:rPr>
          <w:rFonts w:ascii="宋体" w:hAnsi="宋体" w:eastAsia="宋体" w:cs="宋体"/>
          <w:spacing w:val="7"/>
          <w:sz w:val="20"/>
          <w:szCs w:val="20"/>
        </w:rPr>
        <w:t>（4）由监督人按供应商须知前附表规定对投标供应商进行身份资格核验,未通过的不得进入下一步</w:t>
      </w:r>
      <w:r>
        <w:rPr>
          <w:rFonts w:ascii="宋体" w:hAnsi="宋体" w:eastAsia="宋体" w:cs="宋体"/>
          <w:spacing w:val="8"/>
          <w:sz w:val="20"/>
          <w:szCs w:val="20"/>
        </w:rPr>
        <w:t>审查，并退回供应商资质证明原件。</w:t>
      </w:r>
    </w:p>
    <w:p w14:paraId="058FEA1C">
      <w:pPr>
        <w:spacing w:before="1" w:line="459" w:lineRule="auto"/>
        <w:ind w:left="1" w:right="90" w:firstLine="429"/>
        <w:rPr>
          <w:rFonts w:ascii="宋体" w:hAnsi="宋体" w:eastAsia="宋体" w:cs="宋体"/>
          <w:sz w:val="20"/>
          <w:szCs w:val="20"/>
        </w:rPr>
      </w:pPr>
      <w:r>
        <w:rPr>
          <w:rFonts w:ascii="宋体" w:hAnsi="宋体" w:eastAsia="宋体" w:cs="宋体"/>
          <w:spacing w:val="10"/>
          <w:sz w:val="20"/>
          <w:szCs w:val="20"/>
        </w:rPr>
        <w:t>（5）供应商法定代表人或其委托代理人、监督人检查磋商响应文件的密封</w:t>
      </w:r>
      <w:r>
        <w:rPr>
          <w:rFonts w:ascii="宋体" w:hAnsi="宋体" w:eastAsia="宋体" w:cs="宋体"/>
          <w:spacing w:val="9"/>
          <w:sz w:val="20"/>
          <w:szCs w:val="20"/>
        </w:rPr>
        <w:t>情况，并对密封情况书</w:t>
      </w:r>
      <w:r>
        <w:rPr>
          <w:rFonts w:ascii="宋体" w:hAnsi="宋体" w:eastAsia="宋体" w:cs="宋体"/>
          <w:spacing w:val="4"/>
          <w:sz w:val="20"/>
          <w:szCs w:val="20"/>
        </w:rPr>
        <w:t>面确认；</w:t>
      </w:r>
    </w:p>
    <w:p w14:paraId="39155E97">
      <w:pPr>
        <w:spacing w:before="3" w:line="459" w:lineRule="auto"/>
        <w:ind w:firstLine="430"/>
        <w:rPr>
          <w:rFonts w:ascii="宋体" w:hAnsi="宋体" w:eastAsia="宋体" w:cs="宋体"/>
          <w:sz w:val="20"/>
          <w:szCs w:val="20"/>
        </w:rPr>
      </w:pPr>
      <w:r>
        <w:rPr>
          <w:rFonts w:ascii="宋体" w:hAnsi="宋体" w:eastAsia="宋体" w:cs="宋体"/>
          <w:spacing w:val="9"/>
          <w:sz w:val="20"/>
          <w:szCs w:val="20"/>
        </w:rPr>
        <w:t>（5）经确认无误后，</w:t>
      </w:r>
      <w:r>
        <w:rPr>
          <w:rFonts w:ascii="宋体" w:hAnsi="宋体" w:eastAsia="宋体" w:cs="宋体"/>
          <w:spacing w:val="-58"/>
          <w:sz w:val="20"/>
          <w:szCs w:val="20"/>
        </w:rPr>
        <w:t xml:space="preserve"> </w:t>
      </w:r>
      <w:r>
        <w:rPr>
          <w:rFonts w:ascii="宋体" w:hAnsi="宋体" w:eastAsia="宋体" w:cs="宋体"/>
          <w:spacing w:val="9"/>
          <w:sz w:val="20"/>
          <w:szCs w:val="20"/>
        </w:rPr>
        <w:t>由采购代理机构工作人员随机对递交竞争性磋商响</w:t>
      </w:r>
      <w:r>
        <w:rPr>
          <w:rFonts w:ascii="宋体" w:hAnsi="宋体" w:eastAsia="宋体" w:cs="宋体"/>
          <w:spacing w:val="8"/>
          <w:sz w:val="20"/>
          <w:szCs w:val="20"/>
        </w:rPr>
        <w:t>应文件进行当众拆封，宣</w:t>
      </w:r>
      <w:r>
        <w:rPr>
          <w:rFonts w:ascii="宋体" w:hAnsi="宋体" w:eastAsia="宋体" w:cs="宋体"/>
          <w:spacing w:val="5"/>
          <w:sz w:val="20"/>
          <w:szCs w:val="20"/>
        </w:rPr>
        <w:t>读各供应商名称。《政府采购法》第三十八条和关于印发《政府采购竞争性磋商采购方式管理暂行办法》</w:t>
      </w:r>
      <w:r>
        <w:rPr>
          <w:rFonts w:ascii="宋体" w:hAnsi="宋体" w:eastAsia="宋体" w:cs="宋体"/>
          <w:spacing w:val="6"/>
          <w:sz w:val="20"/>
          <w:szCs w:val="20"/>
        </w:rPr>
        <w:t>的通知财库【2014】214</w:t>
      </w:r>
      <w:r>
        <w:rPr>
          <w:rFonts w:ascii="宋体" w:hAnsi="宋体" w:eastAsia="宋体" w:cs="宋体"/>
          <w:spacing w:val="-28"/>
          <w:sz w:val="20"/>
          <w:szCs w:val="20"/>
        </w:rPr>
        <w:t xml:space="preserve"> </w:t>
      </w:r>
      <w:r>
        <w:rPr>
          <w:rFonts w:ascii="宋体" w:hAnsi="宋体" w:eastAsia="宋体" w:cs="宋体"/>
          <w:spacing w:val="6"/>
          <w:sz w:val="20"/>
          <w:szCs w:val="20"/>
        </w:rPr>
        <w:t>号及《陕西省财政厅关于政府采购有关问题的通知》陕财办采资[</w:t>
      </w:r>
      <w:r>
        <w:fldChar w:fldCharType="begin"/>
      </w:r>
      <w:r>
        <w:instrText xml:space="preserve"> HYPERLINK \l "bookmark13" </w:instrText>
      </w:r>
      <w:r>
        <w:fldChar w:fldCharType="separate"/>
      </w:r>
      <w:r>
        <w:rPr>
          <w:rFonts w:ascii="宋体" w:hAnsi="宋体" w:eastAsia="宋体" w:cs="宋体"/>
          <w:spacing w:val="6"/>
          <w:sz w:val="20"/>
          <w:szCs w:val="20"/>
        </w:rPr>
        <w:t>2016</w:t>
      </w:r>
      <w:r>
        <w:rPr>
          <w:rFonts w:ascii="宋体" w:hAnsi="宋体" w:eastAsia="宋体" w:cs="宋体"/>
          <w:spacing w:val="6"/>
          <w:sz w:val="20"/>
          <w:szCs w:val="20"/>
        </w:rPr>
        <w:fldChar w:fldCharType="end"/>
      </w:r>
      <w:r>
        <w:rPr>
          <w:rFonts w:ascii="宋体" w:hAnsi="宋体" w:eastAsia="宋体" w:cs="宋体"/>
          <w:spacing w:val="6"/>
          <w:sz w:val="20"/>
          <w:szCs w:val="20"/>
        </w:rPr>
        <w:t>]53</w:t>
      </w:r>
      <w:r>
        <w:rPr>
          <w:rFonts w:ascii="宋体" w:hAnsi="宋体" w:eastAsia="宋体" w:cs="宋体"/>
          <w:spacing w:val="-35"/>
          <w:sz w:val="20"/>
          <w:szCs w:val="20"/>
        </w:rPr>
        <w:t xml:space="preserve"> </w:t>
      </w:r>
      <w:r>
        <w:rPr>
          <w:rFonts w:ascii="宋体" w:hAnsi="宋体" w:eastAsia="宋体" w:cs="宋体"/>
          <w:spacing w:val="6"/>
          <w:sz w:val="20"/>
          <w:szCs w:val="20"/>
        </w:rPr>
        <w:t>号文</w:t>
      </w:r>
      <w:r>
        <w:rPr>
          <w:rFonts w:ascii="宋体" w:hAnsi="宋体" w:eastAsia="宋体" w:cs="宋体"/>
          <w:spacing w:val="9"/>
          <w:sz w:val="20"/>
          <w:szCs w:val="20"/>
        </w:rPr>
        <w:t>件等规定，不在每轮磋商结束时公开供应商的报价。</w:t>
      </w:r>
    </w:p>
    <w:p w14:paraId="40E82BF9">
      <w:pPr>
        <w:spacing w:before="1" w:line="226" w:lineRule="auto"/>
        <w:ind w:left="430"/>
        <w:rPr>
          <w:rFonts w:ascii="宋体" w:hAnsi="宋体" w:eastAsia="宋体" w:cs="宋体"/>
          <w:sz w:val="20"/>
          <w:szCs w:val="20"/>
        </w:rPr>
      </w:pPr>
      <w:r>
        <w:rPr>
          <w:rFonts w:ascii="宋体" w:hAnsi="宋体" w:eastAsia="宋体" w:cs="宋体"/>
          <w:spacing w:val="8"/>
          <w:sz w:val="20"/>
          <w:szCs w:val="20"/>
        </w:rPr>
        <w:t>（6）宣布开标会议结束，所有供应商离场。</w:t>
      </w:r>
    </w:p>
    <w:p w14:paraId="228FA98E">
      <w:pPr>
        <w:spacing w:before="254" w:line="227" w:lineRule="auto"/>
        <w:ind w:left="430"/>
        <w:rPr>
          <w:rFonts w:ascii="宋体" w:hAnsi="宋体" w:eastAsia="宋体" w:cs="宋体"/>
          <w:sz w:val="20"/>
          <w:szCs w:val="20"/>
        </w:rPr>
      </w:pPr>
      <w:r>
        <w:rPr>
          <w:rFonts w:ascii="宋体" w:hAnsi="宋体" w:eastAsia="宋体" w:cs="宋体"/>
          <w:spacing w:val="9"/>
          <w:sz w:val="20"/>
          <w:szCs w:val="20"/>
        </w:rPr>
        <w:t>（7）采购代理机构对磋商过程进行摄像、文字记录，并存</w:t>
      </w:r>
      <w:r>
        <w:rPr>
          <w:rFonts w:ascii="宋体" w:hAnsi="宋体" w:eastAsia="宋体" w:cs="宋体"/>
          <w:spacing w:val="8"/>
          <w:sz w:val="20"/>
          <w:szCs w:val="20"/>
        </w:rPr>
        <w:t>档备查。</w:t>
      </w:r>
    </w:p>
    <w:p w14:paraId="1B5683FC">
      <w:pPr>
        <w:spacing w:before="251" w:line="228" w:lineRule="auto"/>
        <w:rPr>
          <w:rFonts w:ascii="宋体" w:hAnsi="宋体" w:eastAsia="宋体" w:cs="宋体"/>
          <w:sz w:val="20"/>
          <w:szCs w:val="20"/>
        </w:rPr>
      </w:pPr>
      <w:r>
        <w:rPr>
          <w:rFonts w:ascii="宋体" w:hAnsi="宋体" w:eastAsia="宋体" w:cs="宋体"/>
          <w:b/>
          <w:bCs/>
          <w:spacing w:val="4"/>
          <w:sz w:val="20"/>
          <w:szCs w:val="20"/>
        </w:rPr>
        <w:t>4.3</w:t>
      </w:r>
      <w:r>
        <w:rPr>
          <w:rFonts w:ascii="宋体" w:hAnsi="宋体" w:eastAsia="宋体" w:cs="宋体"/>
          <w:spacing w:val="-39"/>
          <w:sz w:val="20"/>
          <w:szCs w:val="20"/>
        </w:rPr>
        <w:t xml:space="preserve"> </w:t>
      </w:r>
      <w:r>
        <w:rPr>
          <w:rFonts w:ascii="宋体" w:hAnsi="宋体" w:eastAsia="宋体" w:cs="宋体"/>
          <w:b/>
          <w:bCs/>
          <w:spacing w:val="4"/>
          <w:sz w:val="20"/>
          <w:szCs w:val="20"/>
        </w:rPr>
        <w:t>磋商小组</w:t>
      </w:r>
    </w:p>
    <w:p w14:paraId="70B0EBB7">
      <w:pPr>
        <w:spacing w:before="250" w:line="460" w:lineRule="auto"/>
        <w:ind w:left="1" w:firstLine="418"/>
        <w:rPr>
          <w:rFonts w:ascii="宋体" w:hAnsi="宋体" w:eastAsia="宋体" w:cs="宋体"/>
          <w:sz w:val="20"/>
          <w:szCs w:val="20"/>
        </w:rPr>
      </w:pPr>
      <w:r>
        <w:rPr>
          <w:rFonts w:ascii="宋体" w:hAnsi="宋体" w:eastAsia="宋体" w:cs="宋体"/>
          <w:spacing w:val="6"/>
          <w:sz w:val="20"/>
          <w:szCs w:val="20"/>
        </w:rPr>
        <w:t>4.3.1</w:t>
      </w:r>
      <w:r>
        <w:rPr>
          <w:rFonts w:ascii="宋体" w:hAnsi="宋体" w:eastAsia="宋体" w:cs="宋体"/>
          <w:spacing w:val="-39"/>
          <w:sz w:val="20"/>
          <w:szCs w:val="20"/>
        </w:rPr>
        <w:t xml:space="preserve"> </w:t>
      </w:r>
      <w:r>
        <w:rPr>
          <w:rFonts w:ascii="宋体" w:hAnsi="宋体" w:eastAsia="宋体" w:cs="宋体"/>
          <w:spacing w:val="6"/>
          <w:sz w:val="20"/>
          <w:szCs w:val="20"/>
        </w:rPr>
        <w:t>采购代理机构根据《中华人民共和国政府采购法》、《中华</w:t>
      </w:r>
      <w:r>
        <w:rPr>
          <w:rFonts w:ascii="宋体" w:hAnsi="宋体" w:eastAsia="宋体" w:cs="宋体"/>
          <w:spacing w:val="5"/>
          <w:sz w:val="20"/>
          <w:szCs w:val="20"/>
        </w:rPr>
        <w:t>人民共和国政府采购法实施条例》</w:t>
      </w:r>
      <w:r>
        <w:rPr>
          <w:rFonts w:ascii="宋体" w:hAnsi="宋体" w:eastAsia="宋体" w:cs="宋体"/>
          <w:spacing w:val="8"/>
          <w:sz w:val="20"/>
          <w:szCs w:val="20"/>
        </w:rPr>
        <w:t>和关于印发《政府采购竞争性磋商采购方式管理暂行办法》的通知财库【2014】214</w:t>
      </w:r>
      <w:r>
        <w:rPr>
          <w:rFonts w:ascii="宋体" w:hAnsi="宋体" w:eastAsia="宋体" w:cs="宋体"/>
          <w:spacing w:val="-36"/>
          <w:sz w:val="20"/>
          <w:szCs w:val="20"/>
        </w:rPr>
        <w:t xml:space="preserve"> </w:t>
      </w:r>
      <w:r>
        <w:rPr>
          <w:rFonts w:ascii="宋体" w:hAnsi="宋体" w:eastAsia="宋体" w:cs="宋体"/>
          <w:spacing w:val="8"/>
          <w:sz w:val="20"/>
          <w:szCs w:val="20"/>
        </w:rPr>
        <w:t>号等规定，依法组</w:t>
      </w:r>
      <w:r>
        <w:rPr>
          <w:rFonts w:ascii="宋体" w:hAnsi="宋体" w:eastAsia="宋体" w:cs="宋体"/>
          <w:spacing w:val="7"/>
          <w:sz w:val="20"/>
          <w:szCs w:val="20"/>
        </w:rPr>
        <w:t>建磋商小组。磋商小组由采购人代表和评审专家共</w:t>
      </w:r>
      <w:r>
        <w:rPr>
          <w:rFonts w:ascii="宋体" w:hAnsi="宋体" w:eastAsia="宋体" w:cs="宋体"/>
          <w:spacing w:val="-32"/>
          <w:sz w:val="20"/>
          <w:szCs w:val="20"/>
        </w:rPr>
        <w:t xml:space="preserve"> </w:t>
      </w:r>
      <w:r>
        <w:rPr>
          <w:rFonts w:ascii="宋体" w:hAnsi="宋体" w:eastAsia="宋体" w:cs="宋体"/>
          <w:spacing w:val="7"/>
          <w:sz w:val="20"/>
          <w:szCs w:val="20"/>
        </w:rPr>
        <w:t>3</w:t>
      </w:r>
      <w:r>
        <w:rPr>
          <w:rFonts w:ascii="宋体" w:hAnsi="宋体" w:eastAsia="宋体" w:cs="宋体"/>
          <w:spacing w:val="-36"/>
          <w:sz w:val="20"/>
          <w:szCs w:val="20"/>
        </w:rPr>
        <w:t xml:space="preserve"> </w:t>
      </w:r>
      <w:r>
        <w:rPr>
          <w:rFonts w:ascii="宋体" w:hAnsi="宋体" w:eastAsia="宋体" w:cs="宋体"/>
          <w:spacing w:val="7"/>
          <w:sz w:val="20"/>
          <w:szCs w:val="20"/>
        </w:rPr>
        <w:t>人以上单数组成。其中评审专家人数不得少于成员</w:t>
      </w:r>
      <w:r>
        <w:rPr>
          <w:rFonts w:ascii="宋体" w:hAnsi="宋体" w:eastAsia="宋体" w:cs="宋体"/>
          <w:spacing w:val="5"/>
          <w:sz w:val="20"/>
          <w:szCs w:val="20"/>
        </w:rPr>
        <w:t>总数的三分之二，采购人代表须持有授权书。磋商小组按照磋商文件规定的评</w:t>
      </w:r>
      <w:r>
        <w:rPr>
          <w:rFonts w:ascii="宋体" w:hAnsi="宋体" w:eastAsia="宋体" w:cs="宋体"/>
          <w:spacing w:val="4"/>
          <w:sz w:val="20"/>
          <w:szCs w:val="20"/>
        </w:rPr>
        <w:t>审方法独立进行评审工作。</w:t>
      </w:r>
    </w:p>
    <w:p w14:paraId="029AE7B0">
      <w:pPr>
        <w:spacing w:before="1" w:line="228" w:lineRule="auto"/>
        <w:ind w:left="420"/>
        <w:rPr>
          <w:rFonts w:ascii="宋体" w:hAnsi="宋体" w:eastAsia="宋体" w:cs="宋体"/>
          <w:sz w:val="20"/>
          <w:szCs w:val="20"/>
        </w:rPr>
      </w:pPr>
      <w:r>
        <w:rPr>
          <w:rFonts w:ascii="宋体" w:hAnsi="宋体" w:eastAsia="宋体" w:cs="宋体"/>
          <w:spacing w:val="8"/>
          <w:sz w:val="20"/>
          <w:szCs w:val="20"/>
        </w:rPr>
        <w:t>4.3.2 磋商小组成员有下列情形之一的，应当回避：</w:t>
      </w:r>
    </w:p>
    <w:p w14:paraId="691E67AA">
      <w:pPr>
        <w:spacing w:before="249" w:line="227" w:lineRule="auto"/>
        <w:ind w:left="327"/>
        <w:rPr>
          <w:rFonts w:ascii="宋体" w:hAnsi="宋体" w:eastAsia="宋体" w:cs="宋体"/>
          <w:sz w:val="20"/>
          <w:szCs w:val="20"/>
        </w:rPr>
      </w:pPr>
      <w:r>
        <w:rPr>
          <w:rFonts w:ascii="宋体" w:hAnsi="宋体" w:eastAsia="宋体" w:cs="宋体"/>
          <w:spacing w:val="8"/>
          <w:sz w:val="20"/>
          <w:szCs w:val="20"/>
        </w:rPr>
        <w:t>（1）采购人或供应商的主要负责人的近亲属；</w:t>
      </w:r>
    </w:p>
    <w:p w14:paraId="60D76154">
      <w:pPr>
        <w:spacing w:line="227" w:lineRule="auto"/>
        <w:rPr>
          <w:rFonts w:ascii="宋体" w:hAnsi="宋体" w:eastAsia="宋体" w:cs="宋体"/>
          <w:sz w:val="20"/>
          <w:szCs w:val="20"/>
        </w:rPr>
        <w:sectPr>
          <w:footerReference r:id="rId21" w:type="default"/>
          <w:pgSz w:w="11905" w:h="16839"/>
          <w:pgMar w:top="1431" w:right="1134" w:bottom="1310" w:left="1327" w:header="0" w:footer="1096" w:gutter="0"/>
          <w:cols w:space="720" w:num="1"/>
        </w:sectPr>
      </w:pPr>
    </w:p>
    <w:p w14:paraId="7853DB0F">
      <w:pPr>
        <w:spacing w:before="153" w:line="228" w:lineRule="auto"/>
        <w:ind w:left="326"/>
        <w:rPr>
          <w:rFonts w:ascii="宋体" w:hAnsi="宋体" w:eastAsia="宋体" w:cs="宋体"/>
          <w:sz w:val="20"/>
          <w:szCs w:val="20"/>
        </w:rPr>
      </w:pPr>
      <w:r>
        <w:rPr>
          <w:rFonts w:ascii="宋体" w:hAnsi="宋体" w:eastAsia="宋体" w:cs="宋体"/>
          <w:spacing w:val="8"/>
          <w:sz w:val="20"/>
          <w:szCs w:val="20"/>
        </w:rPr>
        <w:t>（2）项目主管部门或者行政监督部门的人员；</w:t>
      </w:r>
    </w:p>
    <w:p w14:paraId="63188932">
      <w:pPr>
        <w:spacing w:before="250" w:line="227" w:lineRule="auto"/>
        <w:ind w:left="326"/>
        <w:rPr>
          <w:rFonts w:ascii="宋体" w:hAnsi="宋体" w:eastAsia="宋体" w:cs="宋体"/>
          <w:sz w:val="20"/>
          <w:szCs w:val="20"/>
        </w:rPr>
      </w:pPr>
      <w:r>
        <w:rPr>
          <w:rFonts w:ascii="宋体" w:hAnsi="宋体" w:eastAsia="宋体" w:cs="宋体"/>
          <w:spacing w:val="9"/>
          <w:sz w:val="20"/>
          <w:szCs w:val="20"/>
        </w:rPr>
        <w:t>（3）与供应商有经济利益关系，可能影响</w:t>
      </w:r>
      <w:r>
        <w:rPr>
          <w:rFonts w:ascii="宋体" w:hAnsi="宋体" w:eastAsia="宋体" w:cs="宋体"/>
          <w:spacing w:val="8"/>
          <w:sz w:val="20"/>
          <w:szCs w:val="20"/>
        </w:rPr>
        <w:t>对磋商公正评审的；</w:t>
      </w:r>
    </w:p>
    <w:p w14:paraId="5A388E6F">
      <w:pPr>
        <w:spacing w:before="253" w:line="228" w:lineRule="auto"/>
        <w:jc w:val="right"/>
        <w:rPr>
          <w:rFonts w:ascii="宋体" w:hAnsi="宋体" w:eastAsia="宋体" w:cs="宋体"/>
          <w:sz w:val="20"/>
          <w:szCs w:val="20"/>
        </w:rPr>
      </w:pPr>
      <w:r>
        <w:rPr>
          <w:rFonts w:ascii="宋体" w:hAnsi="宋体" w:eastAsia="宋体" w:cs="宋体"/>
          <w:spacing w:val="4"/>
          <w:sz w:val="20"/>
          <w:szCs w:val="20"/>
        </w:rPr>
        <w:t>（4）曾因在招标、磋商以及其他与招标磋商有关活动中从事违法行为而受过行政处罚或刑事处罚的。</w:t>
      </w:r>
    </w:p>
    <w:p w14:paraId="4F6DCAB1">
      <w:pPr>
        <w:spacing w:before="285" w:line="228" w:lineRule="auto"/>
        <w:ind w:left="4314"/>
        <w:outlineLvl w:val="1"/>
        <w:rPr>
          <w:rFonts w:ascii="宋体" w:hAnsi="宋体" w:eastAsia="宋体" w:cs="宋体"/>
          <w:sz w:val="20"/>
          <w:szCs w:val="20"/>
        </w:rPr>
      </w:pPr>
      <w:r>
        <w:rPr>
          <w:rFonts w:ascii="宋体" w:hAnsi="宋体" w:eastAsia="宋体" w:cs="宋体"/>
          <w:b/>
          <w:bCs/>
          <w:spacing w:val="1"/>
          <w:sz w:val="20"/>
          <w:szCs w:val="20"/>
        </w:rPr>
        <w:t>5.</w:t>
      </w:r>
      <w:r>
        <w:rPr>
          <w:rFonts w:ascii="宋体" w:hAnsi="宋体" w:eastAsia="宋体" w:cs="宋体"/>
          <w:spacing w:val="11"/>
          <w:sz w:val="20"/>
          <w:szCs w:val="20"/>
        </w:rPr>
        <w:t xml:space="preserve"> </w:t>
      </w:r>
      <w:r>
        <w:rPr>
          <w:rFonts w:ascii="宋体" w:hAnsi="宋体" w:eastAsia="宋体" w:cs="宋体"/>
          <w:b/>
          <w:bCs/>
          <w:spacing w:val="1"/>
          <w:sz w:val="20"/>
          <w:szCs w:val="20"/>
        </w:rPr>
        <w:t>评审</w:t>
      </w:r>
    </w:p>
    <w:p w14:paraId="73F67466">
      <w:pPr>
        <w:spacing w:before="288" w:line="227" w:lineRule="auto"/>
        <w:ind w:left="419"/>
        <w:rPr>
          <w:rFonts w:ascii="宋体" w:hAnsi="宋体" w:eastAsia="宋体" w:cs="宋体"/>
          <w:sz w:val="20"/>
          <w:szCs w:val="20"/>
        </w:rPr>
      </w:pPr>
      <w:r>
        <w:rPr>
          <w:rFonts w:ascii="宋体" w:hAnsi="宋体" w:eastAsia="宋体" w:cs="宋体"/>
          <w:spacing w:val="9"/>
          <w:sz w:val="20"/>
          <w:szCs w:val="20"/>
        </w:rPr>
        <w:t>磋商活动遵循公平、公正、科学和择优的原则。</w:t>
      </w:r>
    </w:p>
    <w:p w14:paraId="32829488">
      <w:pPr>
        <w:spacing w:before="250" w:line="228" w:lineRule="auto"/>
        <w:ind w:left="4"/>
        <w:rPr>
          <w:rFonts w:ascii="宋体" w:hAnsi="宋体" w:eastAsia="宋体" w:cs="宋体"/>
          <w:sz w:val="20"/>
          <w:szCs w:val="20"/>
        </w:rPr>
      </w:pPr>
      <w:r>
        <w:rPr>
          <w:rFonts w:ascii="宋体" w:hAnsi="宋体" w:eastAsia="宋体" w:cs="宋体"/>
          <w:b/>
          <w:bCs/>
          <w:spacing w:val="2"/>
          <w:sz w:val="20"/>
          <w:szCs w:val="20"/>
        </w:rPr>
        <w:t>5.1</w:t>
      </w:r>
      <w:r>
        <w:rPr>
          <w:rFonts w:ascii="宋体" w:hAnsi="宋体" w:eastAsia="宋体" w:cs="宋体"/>
          <w:spacing w:val="22"/>
          <w:sz w:val="20"/>
          <w:szCs w:val="20"/>
        </w:rPr>
        <w:t xml:space="preserve"> </w:t>
      </w:r>
      <w:r>
        <w:rPr>
          <w:rFonts w:ascii="宋体" w:hAnsi="宋体" w:eastAsia="宋体" w:cs="宋体"/>
          <w:b/>
          <w:bCs/>
          <w:spacing w:val="2"/>
          <w:sz w:val="20"/>
          <w:szCs w:val="20"/>
        </w:rPr>
        <w:t>资格审查</w:t>
      </w:r>
    </w:p>
    <w:p w14:paraId="13E30253">
      <w:pPr>
        <w:spacing w:before="252" w:line="460" w:lineRule="auto"/>
        <w:ind w:left="5" w:right="30" w:firstLine="415"/>
        <w:rPr>
          <w:rFonts w:ascii="宋体" w:hAnsi="宋体" w:eastAsia="宋体" w:cs="宋体"/>
          <w:sz w:val="20"/>
          <w:szCs w:val="20"/>
        </w:rPr>
      </w:pPr>
      <w:r>
        <w:rPr>
          <w:rFonts w:ascii="宋体" w:hAnsi="宋体" w:eastAsia="宋体" w:cs="宋体"/>
          <w:spacing w:val="8"/>
          <w:sz w:val="20"/>
          <w:szCs w:val="20"/>
        </w:rPr>
        <w:t>开标结束后，</w:t>
      </w:r>
      <w:r>
        <w:rPr>
          <w:rFonts w:ascii="宋体" w:hAnsi="宋体" w:eastAsia="宋体" w:cs="宋体"/>
          <w:spacing w:val="-58"/>
          <w:sz w:val="20"/>
          <w:szCs w:val="20"/>
        </w:rPr>
        <w:t xml:space="preserve"> </w:t>
      </w:r>
      <w:r>
        <w:rPr>
          <w:rFonts w:ascii="宋体" w:hAnsi="宋体" w:eastAsia="宋体" w:cs="宋体"/>
          <w:spacing w:val="8"/>
          <w:sz w:val="20"/>
          <w:szCs w:val="20"/>
        </w:rPr>
        <w:t>由采购人或代理机构按照有关规定，对响</w:t>
      </w:r>
      <w:r>
        <w:rPr>
          <w:rFonts w:ascii="宋体" w:hAnsi="宋体" w:eastAsia="宋体" w:cs="宋体"/>
          <w:spacing w:val="7"/>
          <w:sz w:val="20"/>
          <w:szCs w:val="20"/>
        </w:rPr>
        <w:t>应文件中的供应商资格证明部分进行审查，</w:t>
      </w:r>
      <w:r>
        <w:rPr>
          <w:rFonts w:ascii="宋体" w:hAnsi="宋体" w:eastAsia="宋体" w:cs="宋体"/>
          <w:spacing w:val="8"/>
          <w:sz w:val="20"/>
          <w:szCs w:val="20"/>
        </w:rPr>
        <w:t>并对供应商信用记录进行核查。</w:t>
      </w:r>
    </w:p>
    <w:p w14:paraId="75B50F12">
      <w:pPr>
        <w:spacing w:before="2" w:line="459" w:lineRule="auto"/>
        <w:ind w:right="70" w:firstLine="420"/>
        <w:rPr>
          <w:rFonts w:ascii="宋体" w:hAnsi="宋体" w:eastAsia="宋体" w:cs="宋体"/>
          <w:sz w:val="20"/>
          <w:szCs w:val="20"/>
        </w:rPr>
      </w:pPr>
      <w:r>
        <w:rPr>
          <w:rFonts w:ascii="宋体" w:hAnsi="宋体" w:eastAsia="宋体" w:cs="宋体"/>
          <w:spacing w:val="8"/>
          <w:sz w:val="20"/>
          <w:szCs w:val="20"/>
        </w:rPr>
        <w:t>供应商提供的资格证明部分缺少任何一项或有任何一项不满足</w:t>
      </w:r>
      <w:r>
        <w:rPr>
          <w:rFonts w:ascii="宋体" w:hAnsi="宋体" w:eastAsia="宋体" w:cs="宋体"/>
          <w:spacing w:val="7"/>
          <w:sz w:val="20"/>
          <w:szCs w:val="20"/>
        </w:rPr>
        <w:t>，都将被视为无效投标。供应商所提</w:t>
      </w:r>
      <w:r>
        <w:rPr>
          <w:rFonts w:ascii="宋体" w:hAnsi="宋体" w:eastAsia="宋体" w:cs="宋体"/>
          <w:spacing w:val="9"/>
          <w:sz w:val="20"/>
          <w:szCs w:val="20"/>
        </w:rPr>
        <w:t>供的资格证明文件应图文清晰、易于辨识，否则由此带来的不利后果由供应商自行承担。</w:t>
      </w:r>
    </w:p>
    <w:p w14:paraId="645D8113">
      <w:pPr>
        <w:spacing w:before="1" w:line="459" w:lineRule="auto"/>
        <w:ind w:left="4" w:right="70" w:firstLine="424"/>
        <w:rPr>
          <w:rFonts w:ascii="宋体" w:hAnsi="宋体" w:eastAsia="宋体" w:cs="宋体"/>
          <w:sz w:val="20"/>
          <w:szCs w:val="20"/>
        </w:rPr>
      </w:pPr>
      <w:r>
        <w:rPr>
          <w:rFonts w:ascii="宋体" w:hAnsi="宋体" w:eastAsia="宋体" w:cs="宋体"/>
          <w:spacing w:val="7"/>
          <w:sz w:val="20"/>
          <w:szCs w:val="20"/>
        </w:rPr>
        <w:t>资格审查结束后，应当对审查结果进行签字确认；对未通过资格审查的供应商，磋商小组应当场告知其未通过的原因。合格供应商不足</w:t>
      </w:r>
      <w:r>
        <w:rPr>
          <w:rFonts w:ascii="宋体" w:hAnsi="宋体" w:eastAsia="宋体" w:cs="宋体"/>
          <w:spacing w:val="-15"/>
          <w:sz w:val="20"/>
          <w:szCs w:val="20"/>
        </w:rPr>
        <w:t xml:space="preserve"> </w:t>
      </w:r>
      <w:r>
        <w:rPr>
          <w:rFonts w:ascii="宋体" w:hAnsi="宋体" w:eastAsia="宋体" w:cs="宋体"/>
          <w:spacing w:val="7"/>
          <w:sz w:val="20"/>
          <w:szCs w:val="20"/>
        </w:rPr>
        <w:t>3</w:t>
      </w:r>
      <w:r>
        <w:rPr>
          <w:rFonts w:ascii="宋体" w:hAnsi="宋体" w:eastAsia="宋体" w:cs="宋体"/>
          <w:spacing w:val="-36"/>
          <w:sz w:val="20"/>
          <w:szCs w:val="20"/>
        </w:rPr>
        <w:t xml:space="preserve"> </w:t>
      </w:r>
      <w:r>
        <w:rPr>
          <w:rFonts w:ascii="宋体" w:hAnsi="宋体" w:eastAsia="宋体" w:cs="宋体"/>
          <w:spacing w:val="7"/>
          <w:sz w:val="20"/>
          <w:szCs w:val="20"/>
        </w:rPr>
        <w:t>家的，不得评审。</w:t>
      </w:r>
    </w:p>
    <w:p w14:paraId="242F4E6F">
      <w:pPr>
        <w:spacing w:line="459" w:lineRule="auto"/>
        <w:rPr>
          <w:rFonts w:ascii="宋体" w:hAnsi="宋体" w:eastAsia="宋体" w:cs="宋体"/>
          <w:sz w:val="20"/>
          <w:szCs w:val="20"/>
        </w:rPr>
        <w:sectPr>
          <w:footerReference r:id="rId22" w:type="default"/>
          <w:pgSz w:w="11905" w:h="16839"/>
          <w:pgMar w:top="1431" w:right="1156" w:bottom="1310" w:left="1328" w:header="0" w:footer="1096" w:gutter="0"/>
          <w:cols w:space="720" w:num="1"/>
        </w:sectPr>
      </w:pPr>
    </w:p>
    <w:p w14:paraId="639AB7EC">
      <w:pPr>
        <w:spacing w:before="200" w:line="220" w:lineRule="auto"/>
        <w:ind w:left="3843"/>
        <w:rPr>
          <w:rFonts w:ascii="宋体" w:hAnsi="宋体" w:eastAsia="宋体" w:cs="宋体"/>
          <w:sz w:val="20"/>
          <w:szCs w:val="20"/>
        </w:rPr>
      </w:pPr>
      <w:r>
        <w:rPr>
          <w:rFonts w:ascii="宋体" w:hAnsi="宋体" w:eastAsia="宋体" w:cs="宋体"/>
          <w:spacing w:val="-1"/>
          <w:sz w:val="20"/>
          <w:szCs w:val="20"/>
        </w:rPr>
        <w:t>【</w:t>
      </w:r>
      <w:r>
        <w:rPr>
          <w:rFonts w:ascii="宋体" w:hAnsi="宋体" w:eastAsia="宋体" w:cs="宋体"/>
          <w:b/>
          <w:bCs/>
          <w:spacing w:val="-1"/>
          <w:sz w:val="28"/>
          <w:szCs w:val="28"/>
        </w:rPr>
        <w:t>资格性审查表</w:t>
      </w:r>
      <w:r>
        <w:rPr>
          <w:rFonts w:ascii="宋体" w:hAnsi="宋体" w:eastAsia="宋体" w:cs="宋体"/>
          <w:spacing w:val="-1"/>
          <w:sz w:val="20"/>
          <w:szCs w:val="20"/>
        </w:rPr>
        <w:t>】</w:t>
      </w:r>
    </w:p>
    <w:p w14:paraId="0BFC4363">
      <w:pPr>
        <w:spacing w:line="138" w:lineRule="exact"/>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1954"/>
        <w:gridCol w:w="6956"/>
      </w:tblGrid>
      <w:tr w14:paraId="46D7A2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725" w:type="dxa"/>
            <w:vAlign w:val="top"/>
          </w:tcPr>
          <w:p w14:paraId="7691B6BC">
            <w:pPr>
              <w:pStyle w:val="7"/>
              <w:spacing w:before="142" w:line="222" w:lineRule="auto"/>
              <w:ind w:left="147"/>
              <w:rPr>
                <w:sz w:val="22"/>
                <w:szCs w:val="22"/>
              </w:rPr>
            </w:pPr>
            <w:r>
              <w:rPr>
                <w:b/>
                <w:bCs/>
                <w:spacing w:val="-6"/>
                <w:sz w:val="22"/>
                <w:szCs w:val="22"/>
              </w:rPr>
              <w:t>序号</w:t>
            </w:r>
          </w:p>
        </w:tc>
        <w:tc>
          <w:tcPr>
            <w:tcW w:w="1954" w:type="dxa"/>
            <w:vAlign w:val="top"/>
          </w:tcPr>
          <w:p w14:paraId="75BAE735">
            <w:pPr>
              <w:pStyle w:val="7"/>
              <w:spacing w:before="143" w:line="220" w:lineRule="auto"/>
              <w:ind w:left="659"/>
              <w:rPr>
                <w:sz w:val="22"/>
                <w:szCs w:val="22"/>
              </w:rPr>
            </w:pPr>
            <w:r>
              <w:rPr>
                <w:b/>
                <w:bCs/>
                <w:spacing w:val="-8"/>
                <w:sz w:val="22"/>
                <w:szCs w:val="22"/>
              </w:rPr>
              <w:t>资格项</w:t>
            </w:r>
          </w:p>
        </w:tc>
        <w:tc>
          <w:tcPr>
            <w:tcW w:w="6956" w:type="dxa"/>
            <w:vAlign w:val="top"/>
          </w:tcPr>
          <w:p w14:paraId="225A23F4">
            <w:pPr>
              <w:pStyle w:val="7"/>
              <w:spacing w:before="143" w:line="220" w:lineRule="auto"/>
              <w:ind w:left="3053"/>
              <w:rPr>
                <w:sz w:val="22"/>
                <w:szCs w:val="22"/>
              </w:rPr>
            </w:pPr>
            <w:r>
              <w:rPr>
                <w:b/>
                <w:bCs/>
                <w:spacing w:val="-7"/>
                <w:sz w:val="22"/>
                <w:szCs w:val="22"/>
              </w:rPr>
              <w:t>审查内容</w:t>
            </w:r>
          </w:p>
        </w:tc>
      </w:tr>
      <w:tr w14:paraId="1D8EF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2" w:hRule="atLeast"/>
        </w:trPr>
        <w:tc>
          <w:tcPr>
            <w:tcW w:w="725" w:type="dxa"/>
            <w:vAlign w:val="top"/>
          </w:tcPr>
          <w:p w14:paraId="0511C996">
            <w:pPr>
              <w:spacing w:line="251" w:lineRule="auto"/>
              <w:rPr>
                <w:rFonts w:ascii="Arial"/>
                <w:sz w:val="21"/>
              </w:rPr>
            </w:pPr>
          </w:p>
          <w:p w14:paraId="364222F5">
            <w:pPr>
              <w:pStyle w:val="7"/>
              <w:spacing w:before="65" w:line="270" w:lineRule="exact"/>
              <w:ind w:left="331"/>
            </w:pPr>
            <w:r>
              <w:rPr>
                <w:position w:val="1"/>
              </w:rPr>
              <w:t>1</w:t>
            </w:r>
          </w:p>
        </w:tc>
        <w:tc>
          <w:tcPr>
            <w:tcW w:w="1954" w:type="dxa"/>
            <w:vAlign w:val="top"/>
          </w:tcPr>
          <w:p w14:paraId="52307613">
            <w:pPr>
              <w:spacing w:line="334" w:lineRule="auto"/>
              <w:rPr>
                <w:rFonts w:ascii="Arial"/>
                <w:sz w:val="21"/>
              </w:rPr>
            </w:pPr>
          </w:p>
          <w:p w14:paraId="6C5E7614">
            <w:pPr>
              <w:pStyle w:val="7"/>
              <w:spacing w:before="65" w:line="227" w:lineRule="auto"/>
              <w:ind w:left="665"/>
            </w:pPr>
            <w:r>
              <w:rPr>
                <w:spacing w:val="6"/>
              </w:rPr>
              <w:t>承诺书</w:t>
            </w:r>
          </w:p>
        </w:tc>
        <w:tc>
          <w:tcPr>
            <w:tcW w:w="6956" w:type="dxa"/>
            <w:vAlign w:val="top"/>
          </w:tcPr>
          <w:p w14:paraId="02E47F3F">
            <w:pPr>
              <w:spacing w:line="334" w:lineRule="auto"/>
              <w:rPr>
                <w:rFonts w:ascii="Arial"/>
                <w:sz w:val="21"/>
              </w:rPr>
            </w:pPr>
          </w:p>
          <w:p w14:paraId="1F3F15E9">
            <w:pPr>
              <w:pStyle w:val="7"/>
              <w:spacing w:before="65" w:line="227" w:lineRule="auto"/>
              <w:ind w:left="113"/>
            </w:pPr>
            <w:r>
              <w:rPr>
                <w:spacing w:val="9"/>
              </w:rPr>
              <w:t>供应商提供《中华人民共和国政府采购法》第二十二条承诺书原件</w:t>
            </w:r>
          </w:p>
        </w:tc>
      </w:tr>
      <w:tr w14:paraId="5253C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2" w:hRule="atLeast"/>
        </w:trPr>
        <w:tc>
          <w:tcPr>
            <w:tcW w:w="725" w:type="dxa"/>
            <w:vAlign w:val="top"/>
          </w:tcPr>
          <w:p w14:paraId="56182C39">
            <w:pPr>
              <w:spacing w:line="246" w:lineRule="auto"/>
              <w:rPr>
                <w:rFonts w:ascii="Arial"/>
                <w:sz w:val="21"/>
              </w:rPr>
            </w:pPr>
          </w:p>
          <w:p w14:paraId="1D4DF99B">
            <w:pPr>
              <w:spacing w:line="247" w:lineRule="auto"/>
              <w:rPr>
                <w:rFonts w:ascii="Arial"/>
                <w:sz w:val="21"/>
              </w:rPr>
            </w:pPr>
          </w:p>
          <w:p w14:paraId="4154BE54">
            <w:pPr>
              <w:spacing w:line="247" w:lineRule="auto"/>
              <w:rPr>
                <w:rFonts w:ascii="Arial"/>
                <w:sz w:val="21"/>
              </w:rPr>
            </w:pPr>
          </w:p>
          <w:p w14:paraId="49A5FFC6">
            <w:pPr>
              <w:spacing w:line="247" w:lineRule="auto"/>
              <w:rPr>
                <w:rFonts w:ascii="Arial"/>
                <w:sz w:val="21"/>
              </w:rPr>
            </w:pPr>
          </w:p>
          <w:p w14:paraId="5C4B67C2">
            <w:pPr>
              <w:pStyle w:val="7"/>
              <w:spacing w:before="65" w:line="271" w:lineRule="exact"/>
              <w:ind w:left="318"/>
            </w:pPr>
            <w:r>
              <w:rPr>
                <w:position w:val="1"/>
              </w:rPr>
              <w:t>2</w:t>
            </w:r>
          </w:p>
        </w:tc>
        <w:tc>
          <w:tcPr>
            <w:tcW w:w="1954" w:type="dxa"/>
            <w:vAlign w:val="top"/>
          </w:tcPr>
          <w:p w14:paraId="2461E215">
            <w:pPr>
              <w:spacing w:line="261" w:lineRule="auto"/>
              <w:rPr>
                <w:rFonts w:ascii="Arial"/>
                <w:sz w:val="21"/>
              </w:rPr>
            </w:pPr>
          </w:p>
          <w:p w14:paraId="4E44A1F5">
            <w:pPr>
              <w:spacing w:line="262" w:lineRule="auto"/>
              <w:rPr>
                <w:rFonts w:ascii="Arial"/>
                <w:sz w:val="21"/>
              </w:rPr>
            </w:pPr>
          </w:p>
          <w:p w14:paraId="4D04C991">
            <w:pPr>
              <w:spacing w:line="262" w:lineRule="auto"/>
              <w:rPr>
                <w:rFonts w:ascii="Arial"/>
                <w:sz w:val="21"/>
              </w:rPr>
            </w:pPr>
          </w:p>
          <w:p w14:paraId="5C517D9C">
            <w:pPr>
              <w:pStyle w:val="7"/>
              <w:spacing w:before="65" w:line="378" w:lineRule="auto"/>
              <w:ind w:left="453" w:right="139" w:hanging="307"/>
            </w:pPr>
            <w:r>
              <w:rPr>
                <w:spacing w:val="7"/>
              </w:rPr>
              <w:t>营业执照等主体资</w:t>
            </w:r>
            <w:r>
              <w:rPr>
                <w:spacing w:val="8"/>
              </w:rPr>
              <w:t>格证明文件</w:t>
            </w:r>
          </w:p>
        </w:tc>
        <w:tc>
          <w:tcPr>
            <w:tcW w:w="6956" w:type="dxa"/>
            <w:vAlign w:val="top"/>
          </w:tcPr>
          <w:p w14:paraId="72322EAD">
            <w:pPr>
              <w:spacing w:line="311" w:lineRule="auto"/>
              <w:rPr>
                <w:rFonts w:ascii="Arial"/>
                <w:sz w:val="21"/>
              </w:rPr>
            </w:pPr>
          </w:p>
          <w:p w14:paraId="00CB3584">
            <w:pPr>
              <w:pStyle w:val="7"/>
              <w:spacing w:before="65" w:line="461" w:lineRule="auto"/>
              <w:ind w:left="113" w:right="128"/>
            </w:pPr>
            <w:r>
              <w:rPr>
                <w:spacing w:val="10"/>
              </w:rPr>
              <w:t>供应商需具有独立承担民事责任能力的法人、</w:t>
            </w:r>
            <w:r>
              <w:rPr>
                <w:spacing w:val="9"/>
              </w:rPr>
              <w:t>其他组织或自然人。企业法人应提供合法有效的统一社会信用代码的营业执照（</w:t>
            </w:r>
            <w:r>
              <w:rPr>
                <w:spacing w:val="8"/>
              </w:rPr>
              <w:t>附营业执照的</w:t>
            </w:r>
            <w:r>
              <w:rPr>
                <w:spacing w:val="-36"/>
              </w:rPr>
              <w:t xml:space="preserve"> </w:t>
            </w:r>
            <w:r>
              <w:rPr>
                <w:spacing w:val="8"/>
              </w:rPr>
              <w:t>2025</w:t>
            </w:r>
            <w:r>
              <w:rPr>
                <w:spacing w:val="9"/>
              </w:rPr>
              <w:t>年企业年度报告书</w:t>
            </w:r>
            <w:r>
              <w:rPr>
                <w:spacing w:val="19"/>
              </w:rPr>
              <w:t>）；</w:t>
            </w:r>
            <w:r>
              <w:rPr>
                <w:spacing w:val="9"/>
              </w:rPr>
              <w:t>事业法人应提供事业单位法人证书；其他组织应提</w:t>
            </w:r>
            <w:r>
              <w:rPr>
                <w:spacing w:val="6"/>
              </w:rPr>
              <w:t>供合法登记证明文件；</w:t>
            </w:r>
            <w:r>
              <w:rPr>
                <w:spacing w:val="-41"/>
              </w:rPr>
              <w:t xml:space="preserve"> </w:t>
            </w:r>
            <w:r>
              <w:rPr>
                <w:spacing w:val="6"/>
              </w:rPr>
              <w:t>自然人应提供身份证；</w:t>
            </w:r>
          </w:p>
        </w:tc>
      </w:tr>
      <w:tr w14:paraId="1AD00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7" w:hRule="atLeast"/>
        </w:trPr>
        <w:tc>
          <w:tcPr>
            <w:tcW w:w="725" w:type="dxa"/>
            <w:vAlign w:val="top"/>
          </w:tcPr>
          <w:p w14:paraId="43868EF9">
            <w:pPr>
              <w:spacing w:line="246" w:lineRule="auto"/>
              <w:rPr>
                <w:rFonts w:ascii="Arial"/>
                <w:sz w:val="21"/>
              </w:rPr>
            </w:pPr>
          </w:p>
          <w:p w14:paraId="4E7D4380">
            <w:pPr>
              <w:spacing w:line="246" w:lineRule="auto"/>
              <w:rPr>
                <w:rFonts w:ascii="Arial"/>
                <w:sz w:val="21"/>
              </w:rPr>
            </w:pPr>
          </w:p>
          <w:p w14:paraId="4A18C8ED">
            <w:pPr>
              <w:spacing w:line="246" w:lineRule="auto"/>
              <w:rPr>
                <w:rFonts w:ascii="Arial"/>
                <w:sz w:val="21"/>
              </w:rPr>
            </w:pPr>
          </w:p>
          <w:p w14:paraId="60A336EE">
            <w:pPr>
              <w:pStyle w:val="7"/>
              <w:spacing w:before="65" w:line="268" w:lineRule="exact"/>
              <w:ind w:left="319"/>
            </w:pPr>
            <w:r>
              <w:rPr>
                <w:position w:val="1"/>
              </w:rPr>
              <w:t>3</w:t>
            </w:r>
          </w:p>
        </w:tc>
        <w:tc>
          <w:tcPr>
            <w:tcW w:w="1954" w:type="dxa"/>
            <w:vAlign w:val="top"/>
          </w:tcPr>
          <w:p w14:paraId="18CC6939">
            <w:pPr>
              <w:spacing w:line="268" w:lineRule="auto"/>
              <w:rPr>
                <w:rFonts w:ascii="Arial"/>
                <w:sz w:val="21"/>
              </w:rPr>
            </w:pPr>
          </w:p>
          <w:p w14:paraId="5770C308">
            <w:pPr>
              <w:spacing w:line="268" w:lineRule="auto"/>
              <w:rPr>
                <w:rFonts w:ascii="Arial"/>
                <w:sz w:val="21"/>
              </w:rPr>
            </w:pPr>
          </w:p>
          <w:p w14:paraId="73259809">
            <w:pPr>
              <w:spacing w:line="268" w:lineRule="auto"/>
              <w:rPr>
                <w:rFonts w:ascii="Arial"/>
                <w:sz w:val="21"/>
              </w:rPr>
            </w:pPr>
          </w:p>
          <w:p w14:paraId="4F307AC4">
            <w:pPr>
              <w:pStyle w:val="7"/>
              <w:spacing w:before="65" w:line="227" w:lineRule="auto"/>
              <w:ind w:left="569"/>
            </w:pPr>
            <w:r>
              <w:rPr>
                <w:spacing w:val="5"/>
              </w:rPr>
              <w:t>资质证书</w:t>
            </w:r>
          </w:p>
        </w:tc>
        <w:tc>
          <w:tcPr>
            <w:tcW w:w="6956" w:type="dxa"/>
            <w:vAlign w:val="top"/>
          </w:tcPr>
          <w:p w14:paraId="4BAD7D3F">
            <w:pPr>
              <w:spacing w:line="311" w:lineRule="auto"/>
              <w:rPr>
                <w:rFonts w:ascii="Arial"/>
                <w:sz w:val="21"/>
              </w:rPr>
            </w:pPr>
          </w:p>
          <w:p w14:paraId="3879C659">
            <w:pPr>
              <w:pStyle w:val="7"/>
              <w:spacing w:before="65" w:line="227" w:lineRule="auto"/>
              <w:ind w:left="113"/>
            </w:pPr>
            <w:r>
              <w:rPr>
                <w:spacing w:val="10"/>
              </w:rPr>
              <w:t>供应商须具备市政公用工程施工总承包三级及</w:t>
            </w:r>
            <w:r>
              <w:rPr>
                <w:spacing w:val="9"/>
              </w:rPr>
              <w:t>其以上资质的独立企业法</w:t>
            </w:r>
          </w:p>
          <w:p w14:paraId="4611C78E">
            <w:pPr>
              <w:pStyle w:val="7"/>
              <w:spacing w:before="251" w:line="462" w:lineRule="auto"/>
              <w:ind w:left="113" w:right="128" w:firstLine="1"/>
            </w:pPr>
            <w:r>
              <w:rPr>
                <w:spacing w:val="9"/>
              </w:rPr>
              <w:t>人，且具备有效的安全生产许可证，并在人员、设备、资金等方面具有相</w:t>
            </w:r>
            <w:r>
              <w:rPr>
                <w:spacing w:val="7"/>
              </w:rPr>
              <w:t>应的施工能力；</w:t>
            </w:r>
          </w:p>
        </w:tc>
      </w:tr>
      <w:tr w14:paraId="05A84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3" w:hRule="atLeast"/>
        </w:trPr>
        <w:tc>
          <w:tcPr>
            <w:tcW w:w="725" w:type="dxa"/>
            <w:vAlign w:val="top"/>
          </w:tcPr>
          <w:p w14:paraId="593D65CA">
            <w:pPr>
              <w:spacing w:line="323" w:lineRule="auto"/>
              <w:rPr>
                <w:rFonts w:ascii="Arial"/>
                <w:sz w:val="21"/>
              </w:rPr>
            </w:pPr>
          </w:p>
          <w:p w14:paraId="381AB545">
            <w:pPr>
              <w:spacing w:line="323" w:lineRule="auto"/>
              <w:rPr>
                <w:rFonts w:ascii="Arial"/>
                <w:sz w:val="21"/>
              </w:rPr>
            </w:pPr>
          </w:p>
          <w:p w14:paraId="4E913F15">
            <w:pPr>
              <w:pStyle w:val="7"/>
              <w:spacing w:before="65" w:line="270" w:lineRule="exact"/>
              <w:ind w:left="314"/>
            </w:pPr>
            <w:r>
              <w:rPr>
                <w:position w:val="1"/>
              </w:rPr>
              <w:t>4</w:t>
            </w:r>
          </w:p>
        </w:tc>
        <w:tc>
          <w:tcPr>
            <w:tcW w:w="1954" w:type="dxa"/>
            <w:vAlign w:val="top"/>
          </w:tcPr>
          <w:p w14:paraId="3E33E3C4">
            <w:pPr>
              <w:spacing w:line="357" w:lineRule="auto"/>
              <w:rPr>
                <w:rFonts w:ascii="Arial"/>
                <w:sz w:val="21"/>
              </w:rPr>
            </w:pPr>
          </w:p>
          <w:p w14:paraId="4438C278">
            <w:pPr>
              <w:spacing w:line="358" w:lineRule="auto"/>
              <w:rPr>
                <w:rFonts w:ascii="Arial"/>
                <w:sz w:val="21"/>
              </w:rPr>
            </w:pPr>
          </w:p>
          <w:p w14:paraId="0D328E51">
            <w:pPr>
              <w:pStyle w:val="7"/>
              <w:spacing w:before="65" w:line="228" w:lineRule="auto"/>
              <w:ind w:left="458"/>
            </w:pPr>
            <w:r>
              <w:rPr>
                <w:spacing w:val="7"/>
              </w:rPr>
              <w:t>项目负责人</w:t>
            </w:r>
          </w:p>
        </w:tc>
        <w:tc>
          <w:tcPr>
            <w:tcW w:w="6956" w:type="dxa"/>
            <w:vAlign w:val="top"/>
          </w:tcPr>
          <w:p w14:paraId="1C41B947">
            <w:pPr>
              <w:pStyle w:val="7"/>
              <w:spacing w:before="286" w:line="461" w:lineRule="auto"/>
              <w:ind w:left="119" w:right="127" w:hanging="3"/>
              <w:jc w:val="both"/>
            </w:pPr>
            <w:r>
              <w:rPr>
                <w:spacing w:val="9"/>
              </w:rPr>
              <w:t>项目负责人须具备市政公用工程专业二级及其以上建造师注册证书和有效</w:t>
            </w:r>
            <w:r>
              <w:rPr>
                <w:spacing w:val="8"/>
              </w:rPr>
              <w:t>的安全生产考核合格证书（建安</w:t>
            </w:r>
            <w:r>
              <w:rPr>
                <w:spacing w:val="-43"/>
              </w:rPr>
              <w:t xml:space="preserve"> </w:t>
            </w:r>
            <w:r>
              <w:rPr>
                <w:spacing w:val="8"/>
              </w:rPr>
              <w:t>B</w:t>
            </w:r>
            <w:r>
              <w:rPr>
                <w:spacing w:val="-38"/>
              </w:rPr>
              <w:t xml:space="preserve"> </w:t>
            </w:r>
            <w:r>
              <w:rPr>
                <w:spacing w:val="8"/>
              </w:rPr>
              <w:t>类</w:t>
            </w:r>
            <w:r>
              <w:rPr>
                <w:spacing w:val="21"/>
              </w:rPr>
              <w:t>）；</w:t>
            </w:r>
            <w:r>
              <w:rPr>
                <w:spacing w:val="8"/>
              </w:rPr>
              <w:t>且未担任其他在建工程的项目负</w:t>
            </w:r>
            <w:r>
              <w:t>责人；</w:t>
            </w:r>
          </w:p>
        </w:tc>
      </w:tr>
      <w:tr w14:paraId="13361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1" w:hRule="atLeast"/>
        </w:trPr>
        <w:tc>
          <w:tcPr>
            <w:tcW w:w="725" w:type="dxa"/>
            <w:vAlign w:val="top"/>
          </w:tcPr>
          <w:p w14:paraId="50AFEC12">
            <w:pPr>
              <w:spacing w:line="300" w:lineRule="auto"/>
              <w:rPr>
                <w:rFonts w:ascii="Arial"/>
                <w:sz w:val="21"/>
              </w:rPr>
            </w:pPr>
          </w:p>
          <w:p w14:paraId="08A9BC0A">
            <w:pPr>
              <w:spacing w:line="300" w:lineRule="auto"/>
              <w:rPr>
                <w:rFonts w:ascii="Arial"/>
                <w:sz w:val="21"/>
              </w:rPr>
            </w:pPr>
          </w:p>
          <w:p w14:paraId="60286CC7">
            <w:pPr>
              <w:spacing w:line="300" w:lineRule="auto"/>
              <w:rPr>
                <w:rFonts w:ascii="Arial"/>
                <w:sz w:val="21"/>
              </w:rPr>
            </w:pPr>
          </w:p>
          <w:p w14:paraId="7836A5C4">
            <w:pPr>
              <w:pStyle w:val="7"/>
              <w:spacing w:before="65" w:line="268" w:lineRule="exact"/>
              <w:ind w:left="319"/>
            </w:pPr>
            <w:r>
              <w:rPr>
                <w:position w:val="1"/>
              </w:rPr>
              <w:t>5</w:t>
            </w:r>
          </w:p>
        </w:tc>
        <w:tc>
          <w:tcPr>
            <w:tcW w:w="1954" w:type="dxa"/>
            <w:vAlign w:val="top"/>
          </w:tcPr>
          <w:p w14:paraId="06C56FE8">
            <w:pPr>
              <w:spacing w:line="242" w:lineRule="auto"/>
              <w:rPr>
                <w:rFonts w:ascii="Arial"/>
                <w:sz w:val="21"/>
              </w:rPr>
            </w:pPr>
          </w:p>
          <w:p w14:paraId="661DFE9C">
            <w:pPr>
              <w:spacing w:line="242" w:lineRule="auto"/>
              <w:rPr>
                <w:rFonts w:ascii="Arial"/>
                <w:sz w:val="21"/>
              </w:rPr>
            </w:pPr>
          </w:p>
          <w:p w14:paraId="178C6939">
            <w:pPr>
              <w:spacing w:line="242" w:lineRule="auto"/>
              <w:rPr>
                <w:rFonts w:ascii="Arial"/>
                <w:sz w:val="21"/>
              </w:rPr>
            </w:pPr>
          </w:p>
          <w:p w14:paraId="27CFCDB3">
            <w:pPr>
              <w:spacing w:line="243" w:lineRule="auto"/>
              <w:rPr>
                <w:rFonts w:ascii="Arial"/>
                <w:sz w:val="21"/>
              </w:rPr>
            </w:pPr>
          </w:p>
          <w:p w14:paraId="04B32392">
            <w:pPr>
              <w:pStyle w:val="7"/>
              <w:spacing w:before="65" w:line="226" w:lineRule="auto"/>
              <w:ind w:left="352"/>
            </w:pPr>
            <w:r>
              <w:rPr>
                <w:spacing w:val="8"/>
              </w:rPr>
              <w:t>财务状况报告</w:t>
            </w:r>
          </w:p>
        </w:tc>
        <w:tc>
          <w:tcPr>
            <w:tcW w:w="6956" w:type="dxa"/>
            <w:vAlign w:val="top"/>
          </w:tcPr>
          <w:p w14:paraId="55F119C3">
            <w:pPr>
              <w:spacing w:line="308" w:lineRule="auto"/>
              <w:rPr>
                <w:rFonts w:ascii="Arial"/>
                <w:sz w:val="21"/>
              </w:rPr>
            </w:pPr>
          </w:p>
          <w:p w14:paraId="0A9A435A">
            <w:pPr>
              <w:pStyle w:val="7"/>
              <w:spacing w:before="65" w:line="460" w:lineRule="auto"/>
              <w:ind w:left="112" w:right="108" w:firstLine="1"/>
              <w:jc w:val="both"/>
            </w:pPr>
            <w:r>
              <w:rPr>
                <w:spacing w:val="6"/>
              </w:rPr>
              <w:t>财务状况良好，提供</w:t>
            </w:r>
            <w:r>
              <w:rPr>
                <w:spacing w:val="-34"/>
              </w:rPr>
              <w:t xml:space="preserve"> </w:t>
            </w:r>
            <w:r>
              <w:rPr>
                <w:spacing w:val="6"/>
              </w:rPr>
              <w:t>2025</w:t>
            </w:r>
            <w:r>
              <w:rPr>
                <w:spacing w:val="-40"/>
              </w:rPr>
              <w:t xml:space="preserve"> </w:t>
            </w:r>
            <w:r>
              <w:rPr>
                <w:spacing w:val="6"/>
              </w:rPr>
              <w:t>年度财务审计报告，出具的审计报告应</w:t>
            </w:r>
            <w:r>
              <w:rPr>
                <w:spacing w:val="5"/>
              </w:rPr>
              <w:t>当经过注</w:t>
            </w:r>
            <w:r>
              <w:rPr>
                <w:spacing w:val="10"/>
              </w:rPr>
              <w:t>册会计师行业统一监管平台备案赋码（成立时间至提交响应文件递交截止时间不足一年的可提供成立后任意时段的财务报表或开标前三个月内基本</w:t>
            </w:r>
            <w:r>
              <w:rPr>
                <w:spacing w:val="9"/>
              </w:rPr>
              <w:t>存款账户开户银行出具的资信证明</w:t>
            </w:r>
            <w:r>
              <w:rPr>
                <w:spacing w:val="3"/>
              </w:rPr>
              <w:t>；）</w:t>
            </w:r>
          </w:p>
        </w:tc>
      </w:tr>
      <w:tr w14:paraId="5E69AC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2" w:hRule="atLeast"/>
        </w:trPr>
        <w:tc>
          <w:tcPr>
            <w:tcW w:w="725" w:type="dxa"/>
            <w:vAlign w:val="top"/>
          </w:tcPr>
          <w:p w14:paraId="013F59C9">
            <w:pPr>
              <w:spacing w:line="323" w:lineRule="auto"/>
              <w:rPr>
                <w:rFonts w:ascii="Arial"/>
                <w:sz w:val="21"/>
              </w:rPr>
            </w:pPr>
          </w:p>
          <w:p w14:paraId="150DA233">
            <w:pPr>
              <w:spacing w:line="323" w:lineRule="auto"/>
              <w:rPr>
                <w:rFonts w:ascii="Arial"/>
                <w:sz w:val="21"/>
              </w:rPr>
            </w:pPr>
          </w:p>
          <w:p w14:paraId="1228D946">
            <w:pPr>
              <w:pStyle w:val="7"/>
              <w:spacing w:before="65" w:line="269" w:lineRule="exact"/>
              <w:ind w:left="317"/>
            </w:pPr>
            <w:r>
              <w:rPr>
                <w:position w:val="1"/>
              </w:rPr>
              <w:t>6</w:t>
            </w:r>
          </w:p>
        </w:tc>
        <w:tc>
          <w:tcPr>
            <w:tcW w:w="1954" w:type="dxa"/>
            <w:vAlign w:val="top"/>
          </w:tcPr>
          <w:p w14:paraId="7A223C15">
            <w:pPr>
              <w:spacing w:line="357" w:lineRule="auto"/>
              <w:rPr>
                <w:rFonts w:ascii="Arial"/>
                <w:sz w:val="21"/>
              </w:rPr>
            </w:pPr>
          </w:p>
          <w:p w14:paraId="086D6D9A">
            <w:pPr>
              <w:spacing w:line="358" w:lineRule="auto"/>
              <w:rPr>
                <w:rFonts w:ascii="Arial"/>
                <w:sz w:val="21"/>
              </w:rPr>
            </w:pPr>
          </w:p>
          <w:p w14:paraId="4635B084">
            <w:pPr>
              <w:pStyle w:val="7"/>
              <w:spacing w:before="65" w:line="228" w:lineRule="auto"/>
              <w:ind w:left="350"/>
            </w:pPr>
            <w:r>
              <w:rPr>
                <w:spacing w:val="8"/>
              </w:rPr>
              <w:t>税收缴纳证明</w:t>
            </w:r>
          </w:p>
        </w:tc>
        <w:tc>
          <w:tcPr>
            <w:tcW w:w="6956" w:type="dxa"/>
            <w:vAlign w:val="top"/>
          </w:tcPr>
          <w:p w14:paraId="6934324C">
            <w:pPr>
              <w:spacing w:line="262" w:lineRule="auto"/>
              <w:rPr>
                <w:rFonts w:ascii="Arial"/>
                <w:sz w:val="21"/>
              </w:rPr>
            </w:pPr>
          </w:p>
          <w:p w14:paraId="3842913D">
            <w:pPr>
              <w:spacing w:line="262" w:lineRule="auto"/>
              <w:rPr>
                <w:rFonts w:ascii="Arial"/>
                <w:sz w:val="21"/>
              </w:rPr>
            </w:pPr>
          </w:p>
          <w:p w14:paraId="603A5AC2">
            <w:pPr>
              <w:pStyle w:val="7"/>
              <w:spacing w:before="65" w:line="378" w:lineRule="auto"/>
              <w:ind w:left="112" w:right="111" w:firstLine="1"/>
            </w:pPr>
            <w:r>
              <w:rPr>
                <w:spacing w:val="5"/>
              </w:rPr>
              <w:t>提供</w:t>
            </w:r>
            <w:r>
              <w:rPr>
                <w:spacing w:val="-49"/>
              </w:rPr>
              <w:t xml:space="preserve"> </w:t>
            </w:r>
            <w:r>
              <w:rPr>
                <w:spacing w:val="5"/>
              </w:rPr>
              <w:t>2026</w:t>
            </w:r>
            <w:r>
              <w:rPr>
                <w:spacing w:val="-54"/>
              </w:rPr>
              <w:t xml:space="preserve"> </w:t>
            </w:r>
            <w:r>
              <w:rPr>
                <w:spacing w:val="5"/>
              </w:rPr>
              <w:t>年</w:t>
            </w:r>
            <w:r>
              <w:rPr>
                <w:spacing w:val="-36"/>
              </w:rPr>
              <w:t xml:space="preserve"> </w:t>
            </w:r>
            <w:r>
              <w:rPr>
                <w:spacing w:val="5"/>
              </w:rPr>
              <w:t>1</w:t>
            </w:r>
            <w:r>
              <w:rPr>
                <w:spacing w:val="-49"/>
              </w:rPr>
              <w:t xml:space="preserve"> </w:t>
            </w:r>
            <w:r>
              <w:rPr>
                <w:spacing w:val="5"/>
              </w:rPr>
              <w:t>月</w:t>
            </w:r>
            <w:r>
              <w:rPr>
                <w:spacing w:val="-36"/>
              </w:rPr>
              <w:t xml:space="preserve"> </w:t>
            </w:r>
            <w:r>
              <w:rPr>
                <w:spacing w:val="5"/>
              </w:rPr>
              <w:t>1</w:t>
            </w:r>
            <w:r>
              <w:rPr>
                <w:spacing w:val="-19"/>
              </w:rPr>
              <w:t xml:space="preserve"> </w:t>
            </w:r>
            <w:r>
              <w:rPr>
                <w:spacing w:val="5"/>
              </w:rPr>
              <w:t>日至投标截止时间已缴纳的至少一个月的纳税证</w:t>
            </w:r>
            <w:r>
              <w:rPr>
                <w:spacing w:val="4"/>
              </w:rPr>
              <w:t>明或完</w:t>
            </w:r>
            <w:r>
              <w:rPr>
                <w:spacing w:val="9"/>
              </w:rPr>
              <w:t>税证明，依法免税的单位应提供相关证明材料；</w:t>
            </w:r>
          </w:p>
        </w:tc>
      </w:tr>
    </w:tbl>
    <w:p w14:paraId="181F4267">
      <w:pPr>
        <w:pStyle w:val="2"/>
      </w:pPr>
    </w:p>
    <w:p w14:paraId="599C8A45">
      <w:pPr>
        <w:sectPr>
          <w:footerReference r:id="rId23" w:type="default"/>
          <w:pgSz w:w="11905" w:h="16839"/>
          <w:pgMar w:top="1431" w:right="1084" w:bottom="1310" w:left="1180" w:header="0" w:footer="1096" w:gutter="0"/>
          <w:cols w:space="720" w:num="1"/>
        </w:sectPr>
      </w:pPr>
    </w:p>
    <w:p w14:paraId="35EE7AC0">
      <w:pPr>
        <w:spacing w:line="91" w:lineRule="auto"/>
        <w:rPr>
          <w:rFonts w:ascii="Arial"/>
          <w:sz w:val="2"/>
        </w:r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1954"/>
        <w:gridCol w:w="6956"/>
      </w:tblGrid>
      <w:tr w14:paraId="5905E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trPr>
        <w:tc>
          <w:tcPr>
            <w:tcW w:w="725" w:type="dxa"/>
            <w:vAlign w:val="top"/>
          </w:tcPr>
          <w:p w14:paraId="7FA07AED">
            <w:pPr>
              <w:pStyle w:val="7"/>
              <w:spacing w:before="144" w:line="222" w:lineRule="auto"/>
              <w:ind w:left="147"/>
              <w:rPr>
                <w:sz w:val="22"/>
                <w:szCs w:val="22"/>
              </w:rPr>
            </w:pPr>
            <w:r>
              <w:rPr>
                <w:b/>
                <w:bCs/>
                <w:spacing w:val="-6"/>
                <w:sz w:val="22"/>
                <w:szCs w:val="22"/>
              </w:rPr>
              <w:t>序号</w:t>
            </w:r>
          </w:p>
        </w:tc>
        <w:tc>
          <w:tcPr>
            <w:tcW w:w="1954" w:type="dxa"/>
            <w:vAlign w:val="top"/>
          </w:tcPr>
          <w:p w14:paraId="5865D948">
            <w:pPr>
              <w:pStyle w:val="7"/>
              <w:spacing w:before="144" w:line="220" w:lineRule="auto"/>
              <w:ind w:left="659"/>
              <w:rPr>
                <w:sz w:val="22"/>
                <w:szCs w:val="22"/>
              </w:rPr>
            </w:pPr>
            <w:r>
              <w:rPr>
                <w:b/>
                <w:bCs/>
                <w:spacing w:val="-8"/>
                <w:sz w:val="22"/>
                <w:szCs w:val="22"/>
              </w:rPr>
              <w:t>资格项</w:t>
            </w:r>
          </w:p>
        </w:tc>
        <w:tc>
          <w:tcPr>
            <w:tcW w:w="6956" w:type="dxa"/>
            <w:vAlign w:val="top"/>
          </w:tcPr>
          <w:p w14:paraId="1D99F07C">
            <w:pPr>
              <w:pStyle w:val="7"/>
              <w:spacing w:before="144" w:line="220" w:lineRule="auto"/>
              <w:ind w:left="3053"/>
              <w:rPr>
                <w:sz w:val="22"/>
                <w:szCs w:val="22"/>
              </w:rPr>
            </w:pPr>
            <w:r>
              <w:rPr>
                <w:b/>
                <w:bCs/>
                <w:spacing w:val="-7"/>
                <w:sz w:val="22"/>
                <w:szCs w:val="22"/>
              </w:rPr>
              <w:t>审查内容</w:t>
            </w:r>
          </w:p>
        </w:tc>
      </w:tr>
      <w:tr w14:paraId="39464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6" w:hRule="atLeast"/>
        </w:trPr>
        <w:tc>
          <w:tcPr>
            <w:tcW w:w="725" w:type="dxa"/>
            <w:vAlign w:val="top"/>
          </w:tcPr>
          <w:p w14:paraId="250548D5">
            <w:pPr>
              <w:spacing w:line="292" w:lineRule="auto"/>
              <w:rPr>
                <w:rFonts w:ascii="Arial"/>
                <w:sz w:val="21"/>
              </w:rPr>
            </w:pPr>
          </w:p>
          <w:p w14:paraId="7DBA4891">
            <w:pPr>
              <w:spacing w:line="293" w:lineRule="auto"/>
              <w:rPr>
                <w:rFonts w:ascii="Arial"/>
                <w:sz w:val="21"/>
              </w:rPr>
            </w:pPr>
          </w:p>
          <w:p w14:paraId="65FE1B21">
            <w:pPr>
              <w:pStyle w:val="7"/>
              <w:spacing w:before="65" w:line="269" w:lineRule="exact"/>
              <w:ind w:left="320"/>
            </w:pPr>
            <w:r>
              <w:rPr>
                <w:position w:val="1"/>
              </w:rPr>
              <w:t>7</w:t>
            </w:r>
          </w:p>
        </w:tc>
        <w:tc>
          <w:tcPr>
            <w:tcW w:w="1954" w:type="dxa"/>
            <w:vAlign w:val="top"/>
          </w:tcPr>
          <w:p w14:paraId="1B879FC4">
            <w:pPr>
              <w:spacing w:line="382" w:lineRule="auto"/>
              <w:rPr>
                <w:rFonts w:ascii="Arial"/>
                <w:sz w:val="21"/>
              </w:rPr>
            </w:pPr>
          </w:p>
          <w:p w14:paraId="7F755E3F">
            <w:pPr>
              <w:pStyle w:val="7"/>
              <w:spacing w:before="65" w:line="378" w:lineRule="auto"/>
              <w:ind w:left="771" w:right="139" w:hanging="629"/>
            </w:pPr>
            <w:r>
              <w:rPr>
                <w:spacing w:val="8"/>
              </w:rPr>
              <w:t>社会保障资金缴纳</w:t>
            </w:r>
            <w:r>
              <w:rPr>
                <w:spacing w:val="4"/>
              </w:rPr>
              <w:t>证明</w:t>
            </w:r>
          </w:p>
        </w:tc>
        <w:tc>
          <w:tcPr>
            <w:tcW w:w="6956" w:type="dxa"/>
            <w:vAlign w:val="top"/>
          </w:tcPr>
          <w:p w14:paraId="6D958171">
            <w:pPr>
              <w:spacing w:line="264" w:lineRule="auto"/>
              <w:rPr>
                <w:rFonts w:ascii="Arial"/>
                <w:sz w:val="21"/>
              </w:rPr>
            </w:pPr>
          </w:p>
          <w:p w14:paraId="261D9227">
            <w:pPr>
              <w:pStyle w:val="7"/>
              <w:spacing w:before="65" w:line="377" w:lineRule="auto"/>
              <w:ind w:left="111" w:right="108" w:firstLine="2"/>
              <w:jc w:val="both"/>
            </w:pPr>
            <w:r>
              <w:rPr>
                <w:color w:val="333333"/>
                <w:spacing w:val="5"/>
              </w:rPr>
              <w:t>提供</w:t>
            </w:r>
            <w:r>
              <w:rPr>
                <w:color w:val="333333"/>
                <w:spacing w:val="-49"/>
              </w:rPr>
              <w:t xml:space="preserve"> </w:t>
            </w:r>
            <w:r>
              <w:rPr>
                <w:spacing w:val="5"/>
              </w:rPr>
              <w:t>2026</w:t>
            </w:r>
            <w:r>
              <w:rPr>
                <w:spacing w:val="-54"/>
              </w:rPr>
              <w:t xml:space="preserve"> </w:t>
            </w:r>
            <w:r>
              <w:rPr>
                <w:spacing w:val="5"/>
              </w:rPr>
              <w:t>年</w:t>
            </w:r>
            <w:r>
              <w:rPr>
                <w:spacing w:val="-36"/>
              </w:rPr>
              <w:t xml:space="preserve"> </w:t>
            </w:r>
            <w:r>
              <w:rPr>
                <w:spacing w:val="5"/>
              </w:rPr>
              <w:t>1</w:t>
            </w:r>
            <w:r>
              <w:rPr>
                <w:spacing w:val="-50"/>
              </w:rPr>
              <w:t xml:space="preserve"> </w:t>
            </w:r>
            <w:r>
              <w:rPr>
                <w:spacing w:val="5"/>
              </w:rPr>
              <w:t>月</w:t>
            </w:r>
            <w:r>
              <w:rPr>
                <w:spacing w:val="-36"/>
              </w:rPr>
              <w:t xml:space="preserve"> </w:t>
            </w:r>
            <w:r>
              <w:rPr>
                <w:spacing w:val="5"/>
              </w:rPr>
              <w:t>1</w:t>
            </w:r>
            <w:r>
              <w:rPr>
                <w:spacing w:val="-19"/>
              </w:rPr>
              <w:t xml:space="preserve"> </w:t>
            </w:r>
            <w:r>
              <w:rPr>
                <w:spacing w:val="5"/>
              </w:rPr>
              <w:t>日</w:t>
            </w:r>
            <w:r>
              <w:rPr>
                <w:color w:val="333333"/>
                <w:spacing w:val="5"/>
              </w:rPr>
              <w:t>至投标截止时间已缴纳的至少一个月的社会保障资金</w:t>
            </w:r>
            <w:r>
              <w:rPr>
                <w:color w:val="333333"/>
                <w:spacing w:val="10"/>
              </w:rPr>
              <w:t>缴存单据或社保机构开具的社会保险参保缴费情况证明。依法不需要缴纳</w:t>
            </w:r>
            <w:r>
              <w:rPr>
                <w:color w:val="333333"/>
                <w:spacing w:val="9"/>
              </w:rPr>
              <w:t>社会保障资金的供应商应提供相关文件证明。</w:t>
            </w:r>
          </w:p>
        </w:tc>
      </w:tr>
      <w:tr w14:paraId="52D31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7" w:hRule="atLeast"/>
        </w:trPr>
        <w:tc>
          <w:tcPr>
            <w:tcW w:w="725" w:type="dxa"/>
            <w:vAlign w:val="top"/>
          </w:tcPr>
          <w:p w14:paraId="69647B20">
            <w:pPr>
              <w:spacing w:line="244" w:lineRule="auto"/>
              <w:rPr>
                <w:rFonts w:ascii="Arial"/>
                <w:sz w:val="21"/>
              </w:rPr>
            </w:pPr>
          </w:p>
          <w:p w14:paraId="5E045AC8">
            <w:pPr>
              <w:spacing w:line="244" w:lineRule="auto"/>
              <w:rPr>
                <w:rFonts w:ascii="Arial"/>
                <w:sz w:val="21"/>
              </w:rPr>
            </w:pPr>
          </w:p>
          <w:p w14:paraId="7BAEB0DD">
            <w:pPr>
              <w:spacing w:line="244" w:lineRule="auto"/>
              <w:rPr>
                <w:rFonts w:ascii="Arial"/>
                <w:sz w:val="21"/>
              </w:rPr>
            </w:pPr>
          </w:p>
          <w:p w14:paraId="148E4032">
            <w:pPr>
              <w:spacing w:line="244" w:lineRule="auto"/>
              <w:rPr>
                <w:rFonts w:ascii="Arial"/>
                <w:sz w:val="21"/>
              </w:rPr>
            </w:pPr>
          </w:p>
          <w:p w14:paraId="09F1AC8B">
            <w:pPr>
              <w:spacing w:line="244" w:lineRule="auto"/>
              <w:rPr>
                <w:rFonts w:ascii="Arial"/>
                <w:sz w:val="21"/>
              </w:rPr>
            </w:pPr>
          </w:p>
          <w:p w14:paraId="4216D192">
            <w:pPr>
              <w:spacing w:line="245" w:lineRule="auto"/>
              <w:rPr>
                <w:rFonts w:ascii="Arial"/>
                <w:sz w:val="21"/>
              </w:rPr>
            </w:pPr>
          </w:p>
          <w:p w14:paraId="34B96AED">
            <w:pPr>
              <w:spacing w:line="245" w:lineRule="auto"/>
              <w:rPr>
                <w:rFonts w:ascii="Arial"/>
                <w:sz w:val="21"/>
              </w:rPr>
            </w:pPr>
          </w:p>
          <w:p w14:paraId="70CD7246">
            <w:pPr>
              <w:spacing w:line="245" w:lineRule="auto"/>
              <w:rPr>
                <w:rFonts w:ascii="Arial"/>
                <w:sz w:val="21"/>
              </w:rPr>
            </w:pPr>
          </w:p>
          <w:p w14:paraId="72EEE915">
            <w:pPr>
              <w:pStyle w:val="7"/>
              <w:spacing w:before="65" w:line="268" w:lineRule="exact"/>
              <w:ind w:left="316"/>
            </w:pPr>
            <w:r>
              <w:rPr>
                <w:position w:val="1"/>
              </w:rPr>
              <w:t>8</w:t>
            </w:r>
          </w:p>
        </w:tc>
        <w:tc>
          <w:tcPr>
            <w:tcW w:w="1954" w:type="dxa"/>
            <w:vAlign w:val="top"/>
          </w:tcPr>
          <w:p w14:paraId="30E5E249">
            <w:pPr>
              <w:spacing w:line="244" w:lineRule="auto"/>
              <w:rPr>
                <w:rFonts w:ascii="Arial"/>
                <w:sz w:val="21"/>
              </w:rPr>
            </w:pPr>
          </w:p>
          <w:p w14:paraId="628C7CB5">
            <w:pPr>
              <w:spacing w:line="244" w:lineRule="auto"/>
              <w:rPr>
                <w:rFonts w:ascii="Arial"/>
                <w:sz w:val="21"/>
              </w:rPr>
            </w:pPr>
          </w:p>
          <w:p w14:paraId="274061CB">
            <w:pPr>
              <w:spacing w:line="244" w:lineRule="auto"/>
              <w:rPr>
                <w:rFonts w:ascii="Arial"/>
                <w:sz w:val="21"/>
              </w:rPr>
            </w:pPr>
          </w:p>
          <w:p w14:paraId="53D8B65A">
            <w:pPr>
              <w:spacing w:line="244" w:lineRule="auto"/>
              <w:rPr>
                <w:rFonts w:ascii="Arial"/>
                <w:sz w:val="21"/>
              </w:rPr>
            </w:pPr>
          </w:p>
          <w:p w14:paraId="468CC983">
            <w:pPr>
              <w:spacing w:line="244" w:lineRule="auto"/>
              <w:rPr>
                <w:rFonts w:ascii="Arial"/>
                <w:sz w:val="21"/>
              </w:rPr>
            </w:pPr>
          </w:p>
          <w:p w14:paraId="35BE61AB">
            <w:pPr>
              <w:spacing w:line="244" w:lineRule="auto"/>
              <w:rPr>
                <w:rFonts w:ascii="Arial"/>
                <w:sz w:val="21"/>
              </w:rPr>
            </w:pPr>
          </w:p>
          <w:p w14:paraId="09481864">
            <w:pPr>
              <w:spacing w:line="245" w:lineRule="auto"/>
              <w:rPr>
                <w:rFonts w:ascii="Arial"/>
                <w:sz w:val="21"/>
              </w:rPr>
            </w:pPr>
          </w:p>
          <w:p w14:paraId="6C75B11A">
            <w:pPr>
              <w:spacing w:line="245" w:lineRule="auto"/>
              <w:rPr>
                <w:rFonts w:ascii="Arial"/>
                <w:sz w:val="21"/>
              </w:rPr>
            </w:pPr>
          </w:p>
          <w:p w14:paraId="3E533D11">
            <w:pPr>
              <w:pStyle w:val="7"/>
              <w:spacing w:before="65" w:line="227" w:lineRule="auto"/>
              <w:ind w:left="560"/>
            </w:pPr>
            <w:r>
              <w:rPr>
                <w:spacing w:val="7"/>
              </w:rPr>
              <w:t>信誉要求</w:t>
            </w:r>
          </w:p>
        </w:tc>
        <w:tc>
          <w:tcPr>
            <w:tcW w:w="6956" w:type="dxa"/>
            <w:vAlign w:val="top"/>
          </w:tcPr>
          <w:p w14:paraId="2BE1519D">
            <w:pPr>
              <w:pStyle w:val="7"/>
              <w:spacing w:before="277" w:line="377" w:lineRule="auto"/>
              <w:ind w:left="113" w:right="8" w:firstLine="2"/>
              <w:jc w:val="both"/>
            </w:pPr>
            <w:r>
              <w:rPr>
                <w:spacing w:val="8"/>
              </w:rPr>
              <w:t>投标人在中国政府采购网（</w:t>
            </w:r>
            <w:r>
              <w:fldChar w:fldCharType="begin"/>
            </w:r>
            <w:r>
              <w:instrText xml:space="preserve"> HYPERLINK "https://www.ccgp.gov.cn" </w:instrText>
            </w:r>
            <w:r>
              <w:fldChar w:fldCharType="separate"/>
            </w:r>
            <w:r>
              <w:t>www</w:t>
            </w:r>
            <w:r>
              <w:rPr>
                <w:spacing w:val="8"/>
              </w:rPr>
              <w:t>.</w:t>
            </w:r>
            <w:r>
              <w:t>ccgp</w:t>
            </w:r>
            <w:r>
              <w:rPr>
                <w:spacing w:val="8"/>
              </w:rPr>
              <w:t>.</w:t>
            </w:r>
            <w:r>
              <w:t>gov</w:t>
            </w:r>
            <w:r>
              <w:rPr>
                <w:spacing w:val="8"/>
              </w:rPr>
              <w:t>.</w:t>
            </w:r>
            <w:r>
              <w:t>cn</w:t>
            </w:r>
            <w:r>
              <w:fldChar w:fldCharType="end"/>
            </w:r>
            <w:r>
              <w:rPr>
                <w:spacing w:val="8"/>
              </w:rPr>
              <w:t>）中未被列入政府采购严重违</w:t>
            </w:r>
            <w:r>
              <w:rPr>
                <w:spacing w:val="12"/>
              </w:rPr>
              <w:t>法失信行为记录名单；投标人、法定代表人、项目负责人在“信用中国</w:t>
            </w:r>
            <w:r>
              <w:rPr>
                <w:spacing w:val="-57"/>
              </w:rPr>
              <w:t xml:space="preserve"> </w:t>
            </w:r>
            <w:r>
              <w:rPr>
                <w:spacing w:val="12"/>
              </w:rPr>
              <w:t>”</w:t>
            </w:r>
            <w:r>
              <w:rPr>
                <w:spacing w:val="9"/>
              </w:rPr>
              <w:t>网站（</w:t>
            </w:r>
            <w:r>
              <w:fldChar w:fldCharType="begin"/>
            </w:r>
            <w:r>
              <w:instrText xml:space="preserve"> HYPERLINK "https://www.creditchina.gov.cn/" </w:instrText>
            </w:r>
            <w:r>
              <w:fldChar w:fldCharType="separate"/>
            </w:r>
            <w:r>
              <w:t>https</w:t>
            </w:r>
            <w:r>
              <w:rPr>
                <w:spacing w:val="9"/>
              </w:rPr>
              <w:t>://</w:t>
            </w:r>
            <w:r>
              <w:t>www</w:t>
            </w:r>
            <w:r>
              <w:rPr>
                <w:spacing w:val="9"/>
              </w:rPr>
              <w:t>.</w:t>
            </w:r>
            <w:r>
              <w:t>creditchina</w:t>
            </w:r>
            <w:r>
              <w:rPr>
                <w:spacing w:val="9"/>
              </w:rPr>
              <w:t>.</w:t>
            </w:r>
            <w:r>
              <w:t>gov</w:t>
            </w:r>
            <w:r>
              <w:rPr>
                <w:spacing w:val="9"/>
              </w:rPr>
              <w:t>.</w:t>
            </w:r>
            <w:r>
              <w:t>cn</w:t>
            </w:r>
            <w:r>
              <w:rPr>
                <w:spacing w:val="9"/>
              </w:rPr>
              <w:t>/</w:t>
            </w:r>
            <w:r>
              <w:rPr>
                <w:spacing w:val="9"/>
              </w:rPr>
              <w:fldChar w:fldCharType="end"/>
            </w:r>
            <w:r>
              <w:rPr>
                <w:spacing w:val="9"/>
              </w:rPr>
              <w:t>）中未被列入失信被执行人，投</w:t>
            </w:r>
            <w:r>
              <w:rPr>
                <w:spacing w:val="10"/>
              </w:rPr>
              <w:t>标人提供企业信用报告（信用报告正文部分“六、信用承诺</w:t>
            </w:r>
            <w:r>
              <w:rPr>
                <w:spacing w:val="9"/>
              </w:rPr>
              <w:t>信息</w:t>
            </w:r>
            <w:r>
              <w:rPr>
                <w:spacing w:val="-70"/>
              </w:rPr>
              <w:t xml:space="preserve"> </w:t>
            </w:r>
            <w:r>
              <w:rPr>
                <w:spacing w:val="9"/>
              </w:rPr>
              <w:t>”较多，</w:t>
            </w:r>
            <w:r>
              <w:rPr>
                <w:spacing w:val="10"/>
              </w:rPr>
              <w:t>此项可不提供，其余内容须完整</w:t>
            </w:r>
            <w:r>
              <w:rPr>
                <w:spacing w:val="16"/>
              </w:rPr>
              <w:t>），</w:t>
            </w:r>
            <w:r>
              <w:rPr>
                <w:spacing w:val="10"/>
              </w:rPr>
              <w:t>投标人、法定代表人、</w:t>
            </w:r>
            <w:r>
              <w:rPr>
                <w:spacing w:val="9"/>
              </w:rPr>
              <w:t>项目负责人提</w:t>
            </w:r>
            <w:r>
              <w:rPr>
                <w:spacing w:val="8"/>
              </w:rPr>
              <w:t>供网页查询截图加盖企业原色印章（</w:t>
            </w:r>
            <w:r>
              <w:rPr>
                <w:spacing w:val="-59"/>
              </w:rPr>
              <w:t xml:space="preserve"> </w:t>
            </w:r>
            <w:r>
              <w:rPr>
                <w:spacing w:val="8"/>
              </w:rPr>
              <w:t>“信用中国</w:t>
            </w:r>
            <w:r>
              <w:rPr>
                <w:spacing w:val="-70"/>
              </w:rPr>
              <w:t xml:space="preserve"> </w:t>
            </w:r>
            <w:r>
              <w:rPr>
                <w:spacing w:val="8"/>
              </w:rPr>
              <w:t>”网站中失信被执行人查</w:t>
            </w:r>
            <w:r>
              <w:rPr>
                <w:spacing w:val="-6"/>
              </w:rPr>
              <w:t>询  截</w:t>
            </w:r>
            <w:r>
              <w:rPr>
                <w:spacing w:val="21"/>
              </w:rPr>
              <w:t xml:space="preserve">  </w:t>
            </w:r>
            <w:r>
              <w:rPr>
                <w:spacing w:val="-6"/>
              </w:rPr>
              <w:t>图</w:t>
            </w:r>
            <w:r>
              <w:rPr>
                <w:spacing w:val="15"/>
              </w:rPr>
              <w:t xml:space="preserve">  </w:t>
            </w:r>
            <w:r>
              <w:rPr>
                <w:spacing w:val="-6"/>
              </w:rPr>
              <w:t>以  “</w:t>
            </w:r>
            <w:r>
              <w:rPr>
                <w:spacing w:val="14"/>
              </w:rPr>
              <w:t xml:space="preserve">  </w:t>
            </w:r>
            <w:r>
              <w:rPr>
                <w:spacing w:val="-6"/>
              </w:rPr>
              <w:t>中</w:t>
            </w:r>
            <w:r>
              <w:rPr>
                <w:spacing w:val="14"/>
              </w:rPr>
              <w:t xml:space="preserve">  </w:t>
            </w:r>
            <w:r>
              <w:rPr>
                <w:spacing w:val="-6"/>
              </w:rPr>
              <w:t>国</w:t>
            </w:r>
            <w:r>
              <w:rPr>
                <w:spacing w:val="3"/>
              </w:rPr>
              <w:t xml:space="preserve">  </w:t>
            </w:r>
            <w:r>
              <w:rPr>
                <w:spacing w:val="-6"/>
              </w:rPr>
              <w:t>执</w:t>
            </w:r>
            <w:r>
              <w:rPr>
                <w:spacing w:val="6"/>
              </w:rPr>
              <w:t xml:space="preserve">  </w:t>
            </w:r>
            <w:r>
              <w:rPr>
                <w:spacing w:val="-6"/>
              </w:rPr>
              <w:t>行</w:t>
            </w:r>
            <w:r>
              <w:rPr>
                <w:spacing w:val="3"/>
              </w:rPr>
              <w:t xml:space="preserve">  </w:t>
            </w:r>
            <w:r>
              <w:rPr>
                <w:spacing w:val="-6"/>
              </w:rPr>
              <w:t>信</w:t>
            </w:r>
            <w:r>
              <w:rPr>
                <w:spacing w:val="8"/>
              </w:rPr>
              <w:t xml:space="preserve">  </w:t>
            </w:r>
            <w:r>
              <w:rPr>
                <w:spacing w:val="-6"/>
              </w:rPr>
              <w:t>息</w:t>
            </w:r>
            <w:r>
              <w:rPr>
                <w:spacing w:val="7"/>
              </w:rPr>
              <w:t xml:space="preserve">  </w:t>
            </w:r>
            <w:r>
              <w:rPr>
                <w:spacing w:val="-6"/>
              </w:rPr>
              <w:t>公</w:t>
            </w:r>
            <w:r>
              <w:rPr>
                <w:spacing w:val="4"/>
              </w:rPr>
              <w:t xml:space="preserve">  </w:t>
            </w:r>
            <w:r>
              <w:rPr>
                <w:spacing w:val="-6"/>
              </w:rPr>
              <w:t>开</w:t>
            </w:r>
            <w:r>
              <w:rPr>
                <w:spacing w:val="12"/>
              </w:rPr>
              <w:t xml:space="preserve">  </w:t>
            </w:r>
            <w:r>
              <w:rPr>
                <w:spacing w:val="-6"/>
              </w:rPr>
              <w:t>网</w:t>
            </w:r>
            <w:r>
              <w:rPr>
                <w:spacing w:val="13"/>
              </w:rPr>
              <w:t xml:space="preserve">  </w:t>
            </w:r>
            <w:r>
              <w:rPr>
                <w:spacing w:val="-6"/>
              </w:rPr>
              <w:t>”</w:t>
            </w:r>
            <w:r>
              <w:rPr>
                <w:spacing w:val="2"/>
              </w:rPr>
              <w:t xml:space="preserve">  </w:t>
            </w:r>
            <w:r>
              <w:rPr>
                <w:spacing w:val="-6"/>
              </w:rPr>
              <w:t>网</w:t>
            </w:r>
            <w:r>
              <w:rPr>
                <w:spacing w:val="4"/>
              </w:rPr>
              <w:t xml:space="preserve">  </w:t>
            </w:r>
            <w:r>
              <w:rPr>
                <w:spacing w:val="-6"/>
              </w:rPr>
              <w:t>站</w:t>
            </w:r>
          </w:p>
          <w:p w14:paraId="28EB9CD3">
            <w:pPr>
              <w:pStyle w:val="7"/>
              <w:spacing w:before="2" w:line="377" w:lineRule="auto"/>
              <w:ind w:left="112" w:right="108" w:firstLine="10"/>
              <w:jc w:val="both"/>
            </w:pPr>
            <w:r>
              <w:rPr>
                <w:spacing w:val="11"/>
              </w:rPr>
              <w:t>（</w:t>
            </w:r>
            <w:r>
              <w:fldChar w:fldCharType="begin"/>
            </w:r>
            <w:r>
              <w:instrText xml:space="preserve"> HYPERLINK "http://zxgk.court.gov.cn/shixin/" </w:instrText>
            </w:r>
            <w:r>
              <w:fldChar w:fldCharType="separate"/>
            </w:r>
            <w:r>
              <w:t>http</w:t>
            </w:r>
            <w:r>
              <w:rPr>
                <w:spacing w:val="11"/>
              </w:rPr>
              <w:t>://</w:t>
            </w:r>
            <w:r>
              <w:t>zxgk</w:t>
            </w:r>
            <w:r>
              <w:rPr>
                <w:spacing w:val="11"/>
              </w:rPr>
              <w:t>.</w:t>
            </w:r>
            <w:r>
              <w:t>court</w:t>
            </w:r>
            <w:r>
              <w:rPr>
                <w:spacing w:val="11"/>
              </w:rPr>
              <w:t>.</w:t>
            </w:r>
            <w:r>
              <w:t>gov</w:t>
            </w:r>
            <w:r>
              <w:rPr>
                <w:spacing w:val="11"/>
              </w:rPr>
              <w:t>.</w:t>
            </w:r>
            <w:r>
              <w:t>cn</w:t>
            </w:r>
            <w:r>
              <w:rPr>
                <w:spacing w:val="11"/>
              </w:rPr>
              <w:t>/</w:t>
            </w:r>
            <w:r>
              <w:t>shixin</w:t>
            </w:r>
            <w:r>
              <w:rPr>
                <w:spacing w:val="11"/>
              </w:rPr>
              <w:t>/</w:t>
            </w:r>
            <w:r>
              <w:rPr>
                <w:spacing w:val="11"/>
              </w:rPr>
              <w:fldChar w:fldCharType="end"/>
            </w:r>
            <w:r>
              <w:rPr>
                <w:spacing w:val="11"/>
              </w:rPr>
              <w:t>）</w:t>
            </w:r>
            <w:r>
              <w:rPr>
                <w:spacing w:val="-47"/>
              </w:rPr>
              <w:t xml:space="preserve"> </w:t>
            </w:r>
            <w:r>
              <w:rPr>
                <w:spacing w:val="11"/>
              </w:rPr>
              <w:t>中全国范围内查询为准）。提供</w:t>
            </w:r>
            <w:r>
              <w:rPr>
                <w:spacing w:val="10"/>
              </w:rPr>
              <w:t>本项目发出公告之日至响应文件递交截止时间前查询的相关信誉要求完整</w:t>
            </w:r>
            <w:r>
              <w:rPr>
                <w:spacing w:val="3"/>
              </w:rPr>
              <w:t>截图。</w:t>
            </w:r>
          </w:p>
        </w:tc>
      </w:tr>
      <w:tr w14:paraId="1497E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1" w:hRule="atLeast"/>
        </w:trPr>
        <w:tc>
          <w:tcPr>
            <w:tcW w:w="725" w:type="dxa"/>
            <w:vAlign w:val="top"/>
          </w:tcPr>
          <w:p w14:paraId="37C04A49">
            <w:pPr>
              <w:pStyle w:val="7"/>
              <w:spacing w:before="243" w:line="269" w:lineRule="exact"/>
              <w:ind w:left="316"/>
            </w:pPr>
            <w:r>
              <w:rPr>
                <w:position w:val="1"/>
              </w:rPr>
              <w:t>9</w:t>
            </w:r>
          </w:p>
        </w:tc>
        <w:tc>
          <w:tcPr>
            <w:tcW w:w="1954" w:type="dxa"/>
            <w:vAlign w:val="top"/>
          </w:tcPr>
          <w:p w14:paraId="3B75D0C8">
            <w:pPr>
              <w:pStyle w:val="7"/>
              <w:spacing w:before="243" w:line="227" w:lineRule="auto"/>
              <w:ind w:left="564"/>
            </w:pPr>
            <w:r>
              <w:rPr>
                <w:spacing w:val="6"/>
              </w:rPr>
              <w:t>书面声明</w:t>
            </w:r>
          </w:p>
        </w:tc>
        <w:tc>
          <w:tcPr>
            <w:tcW w:w="6956" w:type="dxa"/>
            <w:vAlign w:val="top"/>
          </w:tcPr>
          <w:p w14:paraId="34BB5E63">
            <w:pPr>
              <w:pStyle w:val="7"/>
              <w:spacing w:before="148" w:line="389" w:lineRule="auto"/>
              <w:ind w:left="127" w:right="108" w:hanging="12"/>
            </w:pPr>
            <w:r>
              <w:rPr>
                <w:spacing w:val="17"/>
              </w:rPr>
              <w:t>参加本次政府采购活动前三年内在经营活动中没有重大违法记录的</w:t>
            </w:r>
            <w:r>
              <w:rPr>
                <w:spacing w:val="16"/>
              </w:rPr>
              <w:t>声明</w:t>
            </w:r>
            <w:r>
              <w:rPr>
                <w:spacing w:val="-7"/>
              </w:rPr>
              <w:t>函；</w:t>
            </w:r>
          </w:p>
        </w:tc>
      </w:tr>
      <w:tr w14:paraId="03338A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7" w:hRule="atLeast"/>
        </w:trPr>
        <w:tc>
          <w:tcPr>
            <w:tcW w:w="725" w:type="dxa"/>
            <w:vAlign w:val="top"/>
          </w:tcPr>
          <w:p w14:paraId="7D01FF08">
            <w:pPr>
              <w:spacing w:line="291" w:lineRule="auto"/>
              <w:rPr>
                <w:rFonts w:ascii="Arial"/>
                <w:sz w:val="21"/>
              </w:rPr>
            </w:pPr>
          </w:p>
          <w:p w14:paraId="574064E2">
            <w:pPr>
              <w:pStyle w:val="7"/>
              <w:spacing w:before="65" w:line="269" w:lineRule="exact"/>
              <w:ind w:left="278"/>
            </w:pPr>
            <w:r>
              <w:rPr>
                <w:spacing w:val="-7"/>
                <w:position w:val="1"/>
              </w:rPr>
              <w:t>10</w:t>
            </w:r>
          </w:p>
        </w:tc>
        <w:tc>
          <w:tcPr>
            <w:tcW w:w="1954" w:type="dxa"/>
            <w:vAlign w:val="top"/>
          </w:tcPr>
          <w:p w14:paraId="474EBBFC">
            <w:pPr>
              <w:spacing w:line="382" w:lineRule="auto"/>
              <w:rPr>
                <w:rFonts w:ascii="Arial"/>
                <w:sz w:val="21"/>
              </w:rPr>
            </w:pPr>
          </w:p>
          <w:p w14:paraId="5FC38B66">
            <w:pPr>
              <w:pStyle w:val="7"/>
              <w:spacing w:before="65" w:line="227" w:lineRule="auto"/>
              <w:ind w:left="110"/>
            </w:pPr>
            <w:r>
              <w:rPr>
                <w:spacing w:val="8"/>
              </w:rPr>
              <w:t>政府采购信用承诺</w:t>
            </w:r>
          </w:p>
        </w:tc>
        <w:tc>
          <w:tcPr>
            <w:tcW w:w="6956" w:type="dxa"/>
            <w:vAlign w:val="top"/>
          </w:tcPr>
          <w:p w14:paraId="41BEC3C7">
            <w:pPr>
              <w:pStyle w:val="7"/>
              <w:spacing w:before="259" w:line="442" w:lineRule="auto"/>
              <w:ind w:left="113" w:right="108"/>
            </w:pPr>
            <w:r>
              <w:rPr>
                <w:spacing w:val="10"/>
              </w:rPr>
              <w:t>提供榆林市政府采购工程类项目供应商信用承诺书原件及信用中国（陕西</w:t>
            </w:r>
            <w:r>
              <w:rPr>
                <w:spacing w:val="8"/>
              </w:rPr>
              <w:t>榆林）主动承诺网页截图；</w:t>
            </w:r>
          </w:p>
        </w:tc>
      </w:tr>
      <w:tr w14:paraId="497D2F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trPr>
        <w:tc>
          <w:tcPr>
            <w:tcW w:w="725" w:type="dxa"/>
            <w:vAlign w:val="top"/>
          </w:tcPr>
          <w:p w14:paraId="4D7E6493">
            <w:pPr>
              <w:spacing w:line="324" w:lineRule="auto"/>
              <w:rPr>
                <w:rFonts w:ascii="Arial"/>
                <w:sz w:val="21"/>
              </w:rPr>
            </w:pPr>
          </w:p>
          <w:p w14:paraId="2076D3F8">
            <w:pPr>
              <w:pStyle w:val="7"/>
              <w:spacing w:before="65" w:line="270" w:lineRule="exact"/>
              <w:ind w:left="278"/>
            </w:pPr>
            <w:r>
              <w:rPr>
                <w:spacing w:val="-7"/>
                <w:position w:val="1"/>
              </w:rPr>
              <w:t>11</w:t>
            </w:r>
          </w:p>
        </w:tc>
        <w:tc>
          <w:tcPr>
            <w:tcW w:w="1954" w:type="dxa"/>
            <w:vAlign w:val="top"/>
          </w:tcPr>
          <w:p w14:paraId="796BF8B6">
            <w:pPr>
              <w:spacing w:line="415" w:lineRule="auto"/>
              <w:rPr>
                <w:rFonts w:ascii="Arial"/>
                <w:sz w:val="21"/>
              </w:rPr>
            </w:pPr>
          </w:p>
          <w:p w14:paraId="3D5AE4EA">
            <w:pPr>
              <w:pStyle w:val="7"/>
              <w:spacing w:before="65" w:line="228" w:lineRule="auto"/>
              <w:ind w:left="114"/>
            </w:pPr>
            <w:r>
              <w:rPr>
                <w:spacing w:val="7"/>
              </w:rPr>
              <w:t>投标保证金</w:t>
            </w:r>
          </w:p>
        </w:tc>
        <w:tc>
          <w:tcPr>
            <w:tcW w:w="6956" w:type="dxa"/>
            <w:vAlign w:val="top"/>
          </w:tcPr>
          <w:p w14:paraId="6AA14F11">
            <w:pPr>
              <w:pStyle w:val="7"/>
              <w:spacing w:before="233" w:line="462" w:lineRule="auto"/>
              <w:ind w:left="115" w:right="21"/>
            </w:pPr>
            <w:r>
              <w:rPr>
                <w:color w:val="333333"/>
                <w:spacing w:val="6"/>
              </w:rPr>
              <w:t>用投标信用承诺书代替（提供投标信用承诺书原件及信用中国（陕西榆林）</w:t>
            </w:r>
            <w:r>
              <w:rPr>
                <w:color w:val="333333"/>
                <w:spacing w:val="7"/>
              </w:rPr>
              <w:t>主动承诺网页截图）</w:t>
            </w:r>
          </w:p>
        </w:tc>
      </w:tr>
      <w:tr w14:paraId="72B54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8" w:hRule="atLeast"/>
        </w:trPr>
        <w:tc>
          <w:tcPr>
            <w:tcW w:w="725" w:type="dxa"/>
            <w:vAlign w:val="top"/>
          </w:tcPr>
          <w:p w14:paraId="6B24F358">
            <w:pPr>
              <w:spacing w:line="301" w:lineRule="auto"/>
              <w:rPr>
                <w:rFonts w:ascii="Arial"/>
                <w:sz w:val="21"/>
              </w:rPr>
            </w:pPr>
          </w:p>
          <w:p w14:paraId="09015BB4">
            <w:pPr>
              <w:pStyle w:val="7"/>
              <w:spacing w:before="65" w:line="270" w:lineRule="exact"/>
              <w:ind w:left="278"/>
            </w:pPr>
            <w:r>
              <w:rPr>
                <w:spacing w:val="-7"/>
                <w:position w:val="1"/>
              </w:rPr>
              <w:t>12</w:t>
            </w:r>
          </w:p>
        </w:tc>
        <w:tc>
          <w:tcPr>
            <w:tcW w:w="1954" w:type="dxa"/>
            <w:vAlign w:val="top"/>
          </w:tcPr>
          <w:p w14:paraId="34893E85">
            <w:pPr>
              <w:spacing w:line="301" w:lineRule="auto"/>
              <w:rPr>
                <w:rFonts w:ascii="Arial"/>
                <w:sz w:val="21"/>
              </w:rPr>
            </w:pPr>
          </w:p>
          <w:p w14:paraId="657F655D">
            <w:pPr>
              <w:pStyle w:val="7"/>
              <w:spacing w:before="65" w:line="228" w:lineRule="auto"/>
              <w:ind w:left="350"/>
            </w:pPr>
            <w:r>
              <w:rPr>
                <w:spacing w:val="8"/>
              </w:rPr>
              <w:t>控股管理关系</w:t>
            </w:r>
          </w:p>
        </w:tc>
        <w:tc>
          <w:tcPr>
            <w:tcW w:w="6956" w:type="dxa"/>
            <w:vAlign w:val="top"/>
          </w:tcPr>
          <w:p w14:paraId="07BDE0F7">
            <w:pPr>
              <w:pStyle w:val="7"/>
              <w:spacing w:before="247" w:line="378" w:lineRule="auto"/>
              <w:ind w:left="123" w:right="108" w:hanging="8"/>
            </w:pPr>
            <w:r>
              <w:rPr>
                <w:spacing w:val="10"/>
              </w:rPr>
              <w:t>单位负责人为同一人或者存在直接控股、管理关系的不同供应商，不得同</w:t>
            </w:r>
            <w:r>
              <w:rPr>
                <w:spacing w:val="9"/>
              </w:rPr>
              <w:t>时参加本项目投标活动，提供《供应商企业关系关联承诺书》原件。</w:t>
            </w:r>
          </w:p>
        </w:tc>
      </w:tr>
    </w:tbl>
    <w:p w14:paraId="76786476">
      <w:pPr>
        <w:pStyle w:val="2"/>
      </w:pPr>
    </w:p>
    <w:p w14:paraId="3A60EEA7">
      <w:pPr>
        <w:sectPr>
          <w:footerReference r:id="rId24" w:type="default"/>
          <w:pgSz w:w="11905" w:h="16839"/>
          <w:pgMar w:top="1431" w:right="1084" w:bottom="1310" w:left="1180" w:header="0" w:footer="1096" w:gutter="0"/>
          <w:cols w:space="720" w:num="1"/>
        </w:sectPr>
      </w:pPr>
    </w:p>
    <w:p w14:paraId="4FC72036">
      <w:pPr>
        <w:spacing w:line="91" w:lineRule="auto"/>
        <w:rPr>
          <w:rFonts w:ascii="Arial"/>
          <w:sz w:val="2"/>
        </w:rPr>
      </w:pPr>
    </w:p>
    <w:tbl>
      <w:tblPr>
        <w:tblStyle w:val="6"/>
        <w:tblW w:w="9635" w:type="dxa"/>
        <w:tblInd w:w="1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1954"/>
        <w:gridCol w:w="6956"/>
      </w:tblGrid>
      <w:tr w14:paraId="600C9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725" w:type="dxa"/>
            <w:vAlign w:val="top"/>
          </w:tcPr>
          <w:p w14:paraId="0F8A6DE6">
            <w:pPr>
              <w:pStyle w:val="7"/>
              <w:spacing w:before="144" w:line="222" w:lineRule="auto"/>
              <w:ind w:left="147"/>
              <w:rPr>
                <w:sz w:val="22"/>
                <w:szCs w:val="22"/>
              </w:rPr>
            </w:pPr>
            <w:r>
              <w:rPr>
                <w:b/>
                <w:bCs/>
                <w:spacing w:val="-6"/>
                <w:sz w:val="22"/>
                <w:szCs w:val="22"/>
              </w:rPr>
              <w:t>序号</w:t>
            </w:r>
          </w:p>
        </w:tc>
        <w:tc>
          <w:tcPr>
            <w:tcW w:w="1954" w:type="dxa"/>
            <w:vAlign w:val="top"/>
          </w:tcPr>
          <w:p w14:paraId="0A84174A">
            <w:pPr>
              <w:pStyle w:val="7"/>
              <w:spacing w:before="144" w:line="220" w:lineRule="auto"/>
              <w:ind w:left="659"/>
              <w:rPr>
                <w:sz w:val="22"/>
                <w:szCs w:val="22"/>
              </w:rPr>
            </w:pPr>
            <w:r>
              <w:rPr>
                <w:b/>
                <w:bCs/>
                <w:spacing w:val="-8"/>
                <w:sz w:val="22"/>
                <w:szCs w:val="22"/>
              </w:rPr>
              <w:t>资格项</w:t>
            </w:r>
          </w:p>
        </w:tc>
        <w:tc>
          <w:tcPr>
            <w:tcW w:w="6956" w:type="dxa"/>
            <w:vAlign w:val="top"/>
          </w:tcPr>
          <w:p w14:paraId="2FA901EC">
            <w:pPr>
              <w:pStyle w:val="7"/>
              <w:spacing w:before="144" w:line="220" w:lineRule="auto"/>
              <w:ind w:left="3053"/>
              <w:rPr>
                <w:sz w:val="22"/>
                <w:szCs w:val="22"/>
              </w:rPr>
            </w:pPr>
            <w:r>
              <w:rPr>
                <w:b/>
                <w:bCs/>
                <w:spacing w:val="-7"/>
                <w:sz w:val="22"/>
                <w:szCs w:val="22"/>
              </w:rPr>
              <w:t>审查内容</w:t>
            </w:r>
          </w:p>
        </w:tc>
      </w:tr>
      <w:tr w14:paraId="7D978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8" w:hRule="atLeast"/>
        </w:trPr>
        <w:tc>
          <w:tcPr>
            <w:tcW w:w="725" w:type="dxa"/>
            <w:vAlign w:val="top"/>
          </w:tcPr>
          <w:p w14:paraId="331A0BB1">
            <w:pPr>
              <w:spacing w:line="279" w:lineRule="auto"/>
              <w:rPr>
                <w:rFonts w:ascii="Arial"/>
                <w:sz w:val="21"/>
              </w:rPr>
            </w:pPr>
          </w:p>
          <w:p w14:paraId="4CBE57E8">
            <w:pPr>
              <w:spacing w:line="279" w:lineRule="auto"/>
              <w:rPr>
                <w:rFonts w:ascii="Arial"/>
                <w:sz w:val="21"/>
              </w:rPr>
            </w:pPr>
          </w:p>
          <w:p w14:paraId="2919D962">
            <w:pPr>
              <w:spacing w:line="279" w:lineRule="auto"/>
              <w:rPr>
                <w:rFonts w:ascii="Arial"/>
                <w:sz w:val="21"/>
              </w:rPr>
            </w:pPr>
          </w:p>
          <w:p w14:paraId="65686E18">
            <w:pPr>
              <w:pStyle w:val="7"/>
              <w:spacing w:before="65" w:line="268" w:lineRule="exact"/>
              <w:ind w:left="278"/>
            </w:pPr>
            <w:r>
              <w:rPr>
                <w:spacing w:val="-7"/>
                <w:position w:val="1"/>
              </w:rPr>
              <w:t>13</w:t>
            </w:r>
          </w:p>
        </w:tc>
        <w:tc>
          <w:tcPr>
            <w:tcW w:w="1954" w:type="dxa"/>
            <w:vAlign w:val="top"/>
          </w:tcPr>
          <w:p w14:paraId="49A473FA">
            <w:pPr>
              <w:spacing w:line="279" w:lineRule="auto"/>
              <w:rPr>
                <w:rFonts w:ascii="Arial"/>
                <w:sz w:val="21"/>
              </w:rPr>
            </w:pPr>
          </w:p>
          <w:p w14:paraId="305CF761">
            <w:pPr>
              <w:spacing w:line="279" w:lineRule="auto"/>
              <w:rPr>
                <w:rFonts w:ascii="Arial"/>
                <w:sz w:val="21"/>
              </w:rPr>
            </w:pPr>
          </w:p>
          <w:p w14:paraId="3DB2623C">
            <w:pPr>
              <w:spacing w:line="279" w:lineRule="auto"/>
              <w:rPr>
                <w:rFonts w:ascii="Arial"/>
                <w:sz w:val="21"/>
              </w:rPr>
            </w:pPr>
          </w:p>
          <w:p w14:paraId="4583AC77">
            <w:pPr>
              <w:pStyle w:val="7"/>
              <w:spacing w:before="65" w:line="228" w:lineRule="auto"/>
              <w:ind w:left="579"/>
            </w:pPr>
            <w:r>
              <w:rPr>
                <w:spacing w:val="2"/>
              </w:rPr>
              <w:t>中小企业</w:t>
            </w:r>
          </w:p>
        </w:tc>
        <w:tc>
          <w:tcPr>
            <w:tcW w:w="6956" w:type="dxa"/>
            <w:vAlign w:val="top"/>
          </w:tcPr>
          <w:p w14:paraId="041312F7">
            <w:pPr>
              <w:spacing w:line="366" w:lineRule="auto"/>
              <w:rPr>
                <w:rFonts w:ascii="Arial"/>
                <w:sz w:val="21"/>
              </w:rPr>
            </w:pPr>
          </w:p>
          <w:p w14:paraId="66874A70">
            <w:pPr>
              <w:pStyle w:val="7"/>
              <w:spacing w:before="65" w:line="425" w:lineRule="auto"/>
              <w:ind w:left="114" w:right="108"/>
              <w:jc w:val="both"/>
            </w:pPr>
            <w:r>
              <w:rPr>
                <w:spacing w:val="10"/>
              </w:rPr>
              <w:t>本项目专门面向中小企业采购。不满足中小企业政策规定的，将被拒绝参与本项目政府采购投标活动。满足要求的中小企业须提供管理办法规定的《中小企业声明函》；满足要求的监狱企业、福利性企业参加政府采购活</w:t>
            </w:r>
            <w:r>
              <w:rPr>
                <w:spacing w:val="7"/>
              </w:rPr>
              <w:t>动时，视同小微企业。</w:t>
            </w:r>
          </w:p>
        </w:tc>
      </w:tr>
      <w:tr w14:paraId="1DF54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9" w:hRule="atLeast"/>
        </w:trPr>
        <w:tc>
          <w:tcPr>
            <w:tcW w:w="725" w:type="dxa"/>
            <w:vAlign w:val="top"/>
          </w:tcPr>
          <w:p w14:paraId="342E4AC2">
            <w:pPr>
              <w:spacing w:line="259" w:lineRule="auto"/>
              <w:rPr>
                <w:rFonts w:ascii="Arial"/>
                <w:sz w:val="21"/>
              </w:rPr>
            </w:pPr>
          </w:p>
          <w:p w14:paraId="553F139D">
            <w:pPr>
              <w:spacing w:line="260" w:lineRule="auto"/>
              <w:rPr>
                <w:rFonts w:ascii="Arial"/>
                <w:sz w:val="21"/>
              </w:rPr>
            </w:pPr>
          </w:p>
          <w:p w14:paraId="09B4070E">
            <w:pPr>
              <w:spacing w:line="260" w:lineRule="auto"/>
              <w:rPr>
                <w:rFonts w:ascii="Arial"/>
                <w:sz w:val="21"/>
              </w:rPr>
            </w:pPr>
          </w:p>
          <w:p w14:paraId="3B5FF59A">
            <w:pPr>
              <w:pStyle w:val="7"/>
              <w:spacing w:before="65" w:line="270" w:lineRule="exact"/>
              <w:ind w:left="278"/>
            </w:pPr>
            <w:r>
              <w:rPr>
                <w:spacing w:val="-7"/>
                <w:position w:val="1"/>
              </w:rPr>
              <w:t>14</w:t>
            </w:r>
          </w:p>
        </w:tc>
        <w:tc>
          <w:tcPr>
            <w:tcW w:w="1954" w:type="dxa"/>
            <w:vAlign w:val="top"/>
          </w:tcPr>
          <w:p w14:paraId="797C9C3A">
            <w:pPr>
              <w:spacing w:line="289" w:lineRule="auto"/>
              <w:rPr>
                <w:rFonts w:ascii="Arial"/>
                <w:sz w:val="21"/>
              </w:rPr>
            </w:pPr>
          </w:p>
          <w:p w14:paraId="0486EBF2">
            <w:pPr>
              <w:spacing w:line="290" w:lineRule="auto"/>
              <w:rPr>
                <w:rFonts w:ascii="Arial"/>
                <w:sz w:val="21"/>
              </w:rPr>
            </w:pPr>
          </w:p>
          <w:p w14:paraId="55A74CA1">
            <w:pPr>
              <w:spacing w:line="290" w:lineRule="auto"/>
              <w:rPr>
                <w:rFonts w:ascii="Arial"/>
                <w:sz w:val="21"/>
              </w:rPr>
            </w:pPr>
          </w:p>
          <w:p w14:paraId="47124AE0">
            <w:pPr>
              <w:pStyle w:val="7"/>
              <w:spacing w:before="65" w:line="228" w:lineRule="auto"/>
              <w:ind w:left="565"/>
            </w:pPr>
            <w:r>
              <w:rPr>
                <w:spacing w:val="6"/>
              </w:rPr>
              <w:t>管理人员</w:t>
            </w:r>
          </w:p>
        </w:tc>
        <w:tc>
          <w:tcPr>
            <w:tcW w:w="6956" w:type="dxa"/>
            <w:vAlign w:val="top"/>
          </w:tcPr>
          <w:p w14:paraId="319FBA12">
            <w:pPr>
              <w:spacing w:line="254" w:lineRule="auto"/>
              <w:rPr>
                <w:rFonts w:ascii="Arial"/>
                <w:sz w:val="21"/>
              </w:rPr>
            </w:pPr>
          </w:p>
          <w:p w14:paraId="7FDC4714">
            <w:pPr>
              <w:spacing w:line="254" w:lineRule="auto"/>
              <w:rPr>
                <w:rFonts w:ascii="Arial"/>
                <w:sz w:val="21"/>
              </w:rPr>
            </w:pPr>
          </w:p>
          <w:p w14:paraId="1061464F">
            <w:pPr>
              <w:spacing w:line="254" w:lineRule="auto"/>
              <w:rPr>
                <w:rFonts w:ascii="Arial"/>
                <w:sz w:val="21"/>
              </w:rPr>
            </w:pPr>
          </w:p>
          <w:p w14:paraId="51359FD3">
            <w:pPr>
              <w:pStyle w:val="7"/>
              <w:spacing w:before="65" w:line="227" w:lineRule="auto"/>
              <w:ind w:left="113"/>
            </w:pPr>
            <w:r>
              <w:rPr>
                <w:color w:val="333333"/>
                <w:spacing w:val="9"/>
              </w:rPr>
              <w:t>拟投入项目管理人员情况应配备合理，包括但不限于：安全员。</w:t>
            </w:r>
          </w:p>
          <w:p w14:paraId="50D8E021">
            <w:pPr>
              <w:pStyle w:val="7"/>
              <w:spacing w:before="214" w:line="227" w:lineRule="auto"/>
              <w:ind w:left="129"/>
            </w:pPr>
            <w:r>
              <w:rPr>
                <w:color w:val="333333"/>
                <w:spacing w:val="8"/>
              </w:rPr>
              <w:t>1）安全员应持有有效的安全生产考核合格证书（建安</w:t>
            </w:r>
            <w:r>
              <w:rPr>
                <w:color w:val="333333"/>
                <w:spacing w:val="-39"/>
              </w:rPr>
              <w:t xml:space="preserve"> </w:t>
            </w:r>
            <w:r>
              <w:rPr>
                <w:color w:val="333333"/>
                <w:spacing w:val="7"/>
              </w:rPr>
              <w:t>C</w:t>
            </w:r>
            <w:r>
              <w:rPr>
                <w:color w:val="333333"/>
                <w:spacing w:val="-40"/>
              </w:rPr>
              <w:t xml:space="preserve"> </w:t>
            </w:r>
            <w:r>
              <w:rPr>
                <w:color w:val="333333"/>
                <w:spacing w:val="7"/>
              </w:rPr>
              <w:t>类</w:t>
            </w:r>
            <w:r>
              <w:rPr>
                <w:color w:val="333333"/>
              </w:rPr>
              <w:t>）；</w:t>
            </w:r>
          </w:p>
        </w:tc>
      </w:tr>
      <w:tr w14:paraId="3376D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7" w:hRule="atLeast"/>
        </w:trPr>
        <w:tc>
          <w:tcPr>
            <w:tcW w:w="9635" w:type="dxa"/>
            <w:gridSpan w:val="3"/>
            <w:vAlign w:val="top"/>
          </w:tcPr>
          <w:p w14:paraId="59768797">
            <w:pPr>
              <w:spacing w:line="387" w:lineRule="auto"/>
              <w:rPr>
                <w:rFonts w:ascii="Arial"/>
                <w:sz w:val="21"/>
              </w:rPr>
            </w:pPr>
          </w:p>
          <w:p w14:paraId="5F22E03C">
            <w:pPr>
              <w:pStyle w:val="7"/>
              <w:spacing w:before="65" w:line="228" w:lineRule="auto"/>
              <w:ind w:left="116"/>
            </w:pPr>
            <w:r>
              <w:rPr>
                <w:spacing w:val="5"/>
              </w:rPr>
              <w:t>注意事项：</w:t>
            </w:r>
          </w:p>
          <w:p w14:paraId="183D658D">
            <w:pPr>
              <w:pStyle w:val="7"/>
              <w:spacing w:before="220" w:line="226" w:lineRule="auto"/>
              <w:ind w:left="132"/>
            </w:pPr>
            <w:r>
              <w:rPr>
                <w:spacing w:val="8"/>
              </w:rPr>
              <w:t>1、新成立的公司无需提供营业执照的企业年度报告书。</w:t>
            </w:r>
          </w:p>
          <w:p w14:paraId="470B229D">
            <w:pPr>
              <w:pStyle w:val="7"/>
              <w:spacing w:before="26" w:line="227" w:lineRule="auto"/>
              <w:ind w:right="14"/>
              <w:jc w:val="right"/>
            </w:pPr>
            <w:r>
              <w:rPr>
                <w:spacing w:val="9"/>
              </w:rPr>
              <w:t>2、以上证件已换电子证书的，可提供加盖供应商鲜章的有效</w:t>
            </w:r>
            <w:r>
              <w:rPr>
                <w:spacing w:val="8"/>
              </w:rPr>
              <w:t>电子证书，证明材料均需加盖供应商鲜章。</w:t>
            </w:r>
          </w:p>
          <w:p w14:paraId="3A4B45C1">
            <w:pPr>
              <w:pStyle w:val="7"/>
              <w:spacing w:before="56" w:line="227" w:lineRule="auto"/>
              <w:ind w:left="120"/>
            </w:pPr>
            <w:r>
              <w:rPr>
                <w:spacing w:val="9"/>
              </w:rPr>
              <w:t>3、信用中国（陕西榆林）主动承诺时须上传相应有效附件格式，否则承诺及截图无效。</w:t>
            </w:r>
          </w:p>
        </w:tc>
      </w:tr>
    </w:tbl>
    <w:p w14:paraId="013433B2">
      <w:pPr>
        <w:spacing w:before="144" w:line="228" w:lineRule="auto"/>
        <w:ind w:left="381"/>
        <w:rPr>
          <w:rFonts w:ascii="宋体" w:hAnsi="宋体" w:eastAsia="宋体" w:cs="宋体"/>
          <w:sz w:val="20"/>
          <w:szCs w:val="20"/>
        </w:rPr>
      </w:pPr>
      <w:r>
        <w:rPr>
          <w:rFonts w:ascii="宋体" w:hAnsi="宋体" w:eastAsia="宋体" w:cs="宋体"/>
          <w:b/>
          <w:bCs/>
          <w:spacing w:val="3"/>
          <w:sz w:val="20"/>
          <w:szCs w:val="20"/>
        </w:rPr>
        <w:t>5.2</w:t>
      </w:r>
      <w:r>
        <w:rPr>
          <w:rFonts w:ascii="宋体" w:hAnsi="宋体" w:eastAsia="宋体" w:cs="宋体"/>
          <w:spacing w:val="-34"/>
          <w:sz w:val="20"/>
          <w:szCs w:val="20"/>
        </w:rPr>
        <w:t xml:space="preserve"> </w:t>
      </w:r>
      <w:r>
        <w:rPr>
          <w:rFonts w:ascii="宋体" w:hAnsi="宋体" w:eastAsia="宋体" w:cs="宋体"/>
          <w:b/>
          <w:bCs/>
          <w:spacing w:val="3"/>
          <w:sz w:val="20"/>
          <w:szCs w:val="20"/>
        </w:rPr>
        <w:t>符合性审查</w:t>
      </w:r>
    </w:p>
    <w:p w14:paraId="4FB2CF0A">
      <w:pPr>
        <w:spacing w:before="249" w:line="460" w:lineRule="auto"/>
        <w:ind w:left="276" w:right="266" w:firstLine="419"/>
        <w:rPr>
          <w:rFonts w:ascii="宋体" w:hAnsi="宋体" w:eastAsia="宋体" w:cs="宋体"/>
          <w:sz w:val="20"/>
          <w:szCs w:val="20"/>
        </w:rPr>
      </w:pPr>
      <w:r>
        <w:rPr>
          <w:rFonts w:ascii="宋体" w:hAnsi="宋体" w:eastAsia="宋体" w:cs="宋体"/>
          <w:spacing w:val="8"/>
          <w:sz w:val="20"/>
          <w:szCs w:val="20"/>
        </w:rPr>
        <w:t>5.2.1</w:t>
      </w:r>
      <w:r>
        <w:rPr>
          <w:rFonts w:ascii="宋体" w:hAnsi="宋体" w:eastAsia="宋体" w:cs="宋体"/>
          <w:spacing w:val="-36"/>
          <w:sz w:val="20"/>
          <w:szCs w:val="20"/>
        </w:rPr>
        <w:t xml:space="preserve"> </w:t>
      </w:r>
      <w:r>
        <w:rPr>
          <w:rFonts w:ascii="宋体" w:hAnsi="宋体" w:eastAsia="宋体" w:cs="宋体"/>
          <w:spacing w:val="8"/>
          <w:sz w:val="20"/>
          <w:szCs w:val="20"/>
        </w:rPr>
        <w:t>供应商资格性审查通过后，磋商小组对符合资格的供应商的响应文件进行符合性审查，以确定其是否满足采购文件的实质性要求。</w:t>
      </w:r>
    </w:p>
    <w:p w14:paraId="733A5D0A">
      <w:pPr>
        <w:spacing w:before="1" w:line="459" w:lineRule="auto"/>
        <w:ind w:left="277" w:right="266" w:firstLine="418"/>
        <w:rPr>
          <w:rFonts w:ascii="宋体" w:hAnsi="宋体" w:eastAsia="宋体" w:cs="宋体"/>
          <w:sz w:val="20"/>
          <w:szCs w:val="20"/>
        </w:rPr>
      </w:pPr>
      <w:r>
        <w:rPr>
          <w:rFonts w:ascii="宋体" w:hAnsi="宋体" w:eastAsia="宋体" w:cs="宋体"/>
          <w:spacing w:val="8"/>
          <w:sz w:val="20"/>
          <w:szCs w:val="20"/>
        </w:rPr>
        <w:t>5.2.2</w:t>
      </w:r>
      <w:r>
        <w:rPr>
          <w:rFonts w:ascii="宋体" w:hAnsi="宋体" w:eastAsia="宋体" w:cs="宋体"/>
          <w:spacing w:val="-36"/>
          <w:sz w:val="20"/>
          <w:szCs w:val="20"/>
        </w:rPr>
        <w:t xml:space="preserve"> </w:t>
      </w:r>
      <w:r>
        <w:rPr>
          <w:rFonts w:ascii="宋体" w:hAnsi="宋体" w:eastAsia="宋体" w:cs="宋体"/>
          <w:spacing w:val="8"/>
          <w:sz w:val="20"/>
          <w:szCs w:val="20"/>
        </w:rPr>
        <w:t>对于响应文件中含义不明确、同类问题表述不一致或者有明显文字和计算错误的内容，磋商</w:t>
      </w:r>
      <w:r>
        <w:rPr>
          <w:rFonts w:ascii="宋体" w:hAnsi="宋体" w:eastAsia="宋体" w:cs="宋体"/>
          <w:spacing w:val="9"/>
          <w:sz w:val="20"/>
          <w:szCs w:val="20"/>
        </w:rPr>
        <w:t>小组应当以书面形式要求供应商作出必要的澄清、说明或者补正。</w:t>
      </w:r>
    </w:p>
    <w:p w14:paraId="4AAB8E5C">
      <w:pPr>
        <w:spacing w:before="1" w:line="461" w:lineRule="auto"/>
        <w:ind w:left="289" w:right="209" w:firstLine="407"/>
        <w:rPr>
          <w:rFonts w:ascii="宋体" w:hAnsi="宋体" w:eastAsia="宋体" w:cs="宋体"/>
          <w:sz w:val="20"/>
          <w:szCs w:val="20"/>
        </w:rPr>
      </w:pPr>
      <w:r>
        <w:rPr>
          <w:rFonts w:ascii="宋体" w:hAnsi="宋体" w:eastAsia="宋体" w:cs="宋体"/>
          <w:spacing w:val="8"/>
          <w:sz w:val="20"/>
          <w:szCs w:val="20"/>
        </w:rPr>
        <w:t>5.2.3</w:t>
      </w:r>
      <w:r>
        <w:rPr>
          <w:rFonts w:ascii="宋体" w:hAnsi="宋体" w:eastAsia="宋体" w:cs="宋体"/>
          <w:spacing w:val="-36"/>
          <w:sz w:val="20"/>
          <w:szCs w:val="20"/>
        </w:rPr>
        <w:t xml:space="preserve"> </w:t>
      </w:r>
      <w:r>
        <w:rPr>
          <w:rFonts w:ascii="宋体" w:hAnsi="宋体" w:eastAsia="宋体" w:cs="宋体"/>
          <w:spacing w:val="8"/>
          <w:sz w:val="20"/>
          <w:szCs w:val="20"/>
        </w:rPr>
        <w:t>供应商的澄清、说明或者补正应当采用书面形式，并加盖公章，或者由法定代表人或其授权</w:t>
      </w:r>
      <w:r>
        <w:rPr>
          <w:rFonts w:ascii="宋体" w:hAnsi="宋体" w:eastAsia="宋体" w:cs="宋体"/>
          <w:spacing w:val="9"/>
          <w:sz w:val="20"/>
          <w:szCs w:val="20"/>
        </w:rPr>
        <w:t>的代表签字。供应商的澄清、说明或者补正不得超出响应文件</w:t>
      </w:r>
      <w:r>
        <w:rPr>
          <w:rFonts w:ascii="宋体" w:hAnsi="宋体" w:eastAsia="宋体" w:cs="宋体"/>
          <w:spacing w:val="8"/>
          <w:sz w:val="20"/>
          <w:szCs w:val="20"/>
        </w:rPr>
        <w:t>的范围或者改变响应文件的实质性内容。</w:t>
      </w:r>
    </w:p>
    <w:p w14:paraId="172C7043">
      <w:pPr>
        <w:pStyle w:val="2"/>
        <w:spacing w:line="418" w:lineRule="auto"/>
      </w:pPr>
    </w:p>
    <w:p w14:paraId="150DF495">
      <w:pPr>
        <w:spacing w:before="102" w:line="225" w:lineRule="auto"/>
        <w:ind w:left="3661"/>
        <w:outlineLvl w:val="2"/>
        <w:rPr>
          <w:rFonts w:ascii="宋体" w:hAnsi="宋体" w:eastAsia="宋体" w:cs="宋体"/>
          <w:sz w:val="31"/>
          <w:szCs w:val="31"/>
        </w:rPr>
      </w:pPr>
      <w:r>
        <w:rPr>
          <w:rFonts w:ascii="宋体" w:hAnsi="宋体" w:eastAsia="宋体" w:cs="宋体"/>
          <w:b/>
          <w:bCs/>
          <w:spacing w:val="6"/>
          <w:sz w:val="31"/>
          <w:szCs w:val="31"/>
        </w:rPr>
        <w:t>【符合性审查表】</w:t>
      </w:r>
    </w:p>
    <w:p w14:paraId="5F566F9B">
      <w:pPr>
        <w:spacing w:line="114" w:lineRule="exact"/>
      </w:pPr>
    </w:p>
    <w:tbl>
      <w:tblPr>
        <w:tblStyle w:val="6"/>
        <w:tblW w:w="98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9"/>
        <w:gridCol w:w="1752"/>
        <w:gridCol w:w="7341"/>
      </w:tblGrid>
      <w:tr w14:paraId="2660C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89" w:type="dxa"/>
            <w:vAlign w:val="top"/>
          </w:tcPr>
          <w:p w14:paraId="67647261">
            <w:pPr>
              <w:pStyle w:val="7"/>
              <w:spacing w:before="85" w:line="229" w:lineRule="auto"/>
              <w:ind w:left="186"/>
            </w:pPr>
            <w:r>
              <w:rPr>
                <w:b/>
                <w:bCs/>
                <w:spacing w:val="4"/>
              </w:rPr>
              <w:t>序号</w:t>
            </w:r>
          </w:p>
        </w:tc>
        <w:tc>
          <w:tcPr>
            <w:tcW w:w="1752" w:type="dxa"/>
            <w:vAlign w:val="top"/>
          </w:tcPr>
          <w:p w14:paraId="159A6709">
            <w:pPr>
              <w:pStyle w:val="7"/>
              <w:spacing w:before="85" w:line="228" w:lineRule="auto"/>
              <w:ind w:left="458"/>
            </w:pPr>
            <w:r>
              <w:rPr>
                <w:b/>
                <w:bCs/>
                <w:spacing w:val="6"/>
              </w:rPr>
              <w:t>评审内容</w:t>
            </w:r>
          </w:p>
        </w:tc>
        <w:tc>
          <w:tcPr>
            <w:tcW w:w="7341" w:type="dxa"/>
            <w:vAlign w:val="top"/>
          </w:tcPr>
          <w:p w14:paraId="3ED9B52F">
            <w:pPr>
              <w:pStyle w:val="7"/>
              <w:spacing w:before="85" w:line="228" w:lineRule="auto"/>
              <w:ind w:left="2935"/>
            </w:pPr>
            <w:r>
              <w:rPr>
                <w:b/>
                <w:bCs/>
                <w:spacing w:val="7"/>
              </w:rPr>
              <w:t>评审原则与标准</w:t>
            </w:r>
          </w:p>
        </w:tc>
      </w:tr>
      <w:tr w14:paraId="7E4F09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789" w:type="dxa"/>
            <w:vAlign w:val="top"/>
          </w:tcPr>
          <w:p w14:paraId="5CAEED91">
            <w:pPr>
              <w:pStyle w:val="7"/>
              <w:spacing w:before="152" w:line="270" w:lineRule="exact"/>
              <w:ind w:left="364"/>
            </w:pPr>
            <w:r>
              <w:rPr>
                <w:position w:val="1"/>
              </w:rPr>
              <w:t>1</w:t>
            </w:r>
          </w:p>
        </w:tc>
        <w:tc>
          <w:tcPr>
            <w:tcW w:w="1752" w:type="dxa"/>
            <w:vAlign w:val="top"/>
          </w:tcPr>
          <w:p w14:paraId="55A90963">
            <w:pPr>
              <w:pStyle w:val="7"/>
              <w:spacing w:before="151" w:line="228" w:lineRule="auto"/>
              <w:ind w:left="261"/>
            </w:pPr>
            <w:r>
              <w:rPr>
                <w:spacing w:val="6"/>
              </w:rPr>
              <w:t>响应文件数量</w:t>
            </w:r>
          </w:p>
        </w:tc>
        <w:tc>
          <w:tcPr>
            <w:tcW w:w="7341" w:type="dxa"/>
            <w:vAlign w:val="top"/>
          </w:tcPr>
          <w:p w14:paraId="34DA1ED1">
            <w:pPr>
              <w:pStyle w:val="7"/>
              <w:spacing w:before="151" w:line="228" w:lineRule="auto"/>
              <w:ind w:left="115"/>
            </w:pPr>
            <w:r>
              <w:rPr>
                <w:spacing w:val="9"/>
              </w:rPr>
              <w:t>符合竞争性磋商文件要求</w:t>
            </w:r>
          </w:p>
        </w:tc>
      </w:tr>
    </w:tbl>
    <w:p w14:paraId="00497EA3">
      <w:pPr>
        <w:pStyle w:val="2"/>
      </w:pPr>
    </w:p>
    <w:p w14:paraId="320893A7">
      <w:pPr>
        <w:sectPr>
          <w:footerReference r:id="rId25" w:type="default"/>
          <w:pgSz w:w="11905" w:h="16839"/>
          <w:pgMar w:top="1431" w:right="961" w:bottom="1310" w:left="1056" w:header="0" w:footer="1096" w:gutter="0"/>
          <w:cols w:space="720" w:num="1"/>
        </w:sectPr>
      </w:pPr>
    </w:p>
    <w:p w14:paraId="07682955">
      <w:pPr>
        <w:spacing w:line="91" w:lineRule="auto"/>
        <w:rPr>
          <w:rFonts w:ascii="Arial"/>
          <w:sz w:val="2"/>
        </w:rPr>
      </w:pPr>
    </w:p>
    <w:tbl>
      <w:tblPr>
        <w:tblStyle w:val="6"/>
        <w:tblW w:w="98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9"/>
        <w:gridCol w:w="1752"/>
        <w:gridCol w:w="7341"/>
      </w:tblGrid>
      <w:tr w14:paraId="5FE21C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8" w:hRule="atLeast"/>
        </w:trPr>
        <w:tc>
          <w:tcPr>
            <w:tcW w:w="789" w:type="dxa"/>
            <w:vAlign w:val="top"/>
          </w:tcPr>
          <w:p w14:paraId="7C67AE8D">
            <w:pPr>
              <w:spacing w:line="313" w:lineRule="auto"/>
              <w:rPr>
                <w:rFonts w:ascii="Arial"/>
                <w:sz w:val="21"/>
              </w:rPr>
            </w:pPr>
          </w:p>
          <w:p w14:paraId="010DB686">
            <w:pPr>
              <w:spacing w:line="313" w:lineRule="auto"/>
              <w:rPr>
                <w:rFonts w:ascii="Arial"/>
                <w:sz w:val="21"/>
              </w:rPr>
            </w:pPr>
          </w:p>
          <w:p w14:paraId="79736DAF">
            <w:pPr>
              <w:pStyle w:val="7"/>
              <w:spacing w:before="65" w:line="270" w:lineRule="exact"/>
              <w:ind w:left="351"/>
            </w:pPr>
            <w:r>
              <w:rPr>
                <w:position w:val="1"/>
              </w:rPr>
              <w:t>2</w:t>
            </w:r>
          </w:p>
        </w:tc>
        <w:tc>
          <w:tcPr>
            <w:tcW w:w="1752" w:type="dxa"/>
            <w:vAlign w:val="top"/>
          </w:tcPr>
          <w:p w14:paraId="17D81865">
            <w:pPr>
              <w:spacing w:line="461" w:lineRule="auto"/>
              <w:rPr>
                <w:rFonts w:ascii="Arial"/>
                <w:sz w:val="21"/>
              </w:rPr>
            </w:pPr>
          </w:p>
          <w:p w14:paraId="0AB2901A">
            <w:pPr>
              <w:pStyle w:val="7"/>
              <w:spacing w:before="65" w:line="307" w:lineRule="auto"/>
              <w:ind w:left="249" w:right="141" w:hanging="94"/>
            </w:pPr>
            <w:r>
              <w:rPr>
                <w:spacing w:val="7"/>
              </w:rPr>
              <w:t>响应文件项目名</w:t>
            </w:r>
            <w:r>
              <w:rPr>
                <w:spacing w:val="8"/>
              </w:rPr>
              <w:t>称、项目编号</w:t>
            </w:r>
          </w:p>
        </w:tc>
        <w:tc>
          <w:tcPr>
            <w:tcW w:w="7341" w:type="dxa"/>
            <w:vAlign w:val="top"/>
          </w:tcPr>
          <w:p w14:paraId="272B3E6B">
            <w:pPr>
              <w:pStyle w:val="7"/>
              <w:spacing w:before="195" w:line="227" w:lineRule="auto"/>
              <w:ind w:left="124"/>
            </w:pPr>
            <w:r>
              <w:rPr>
                <w:spacing w:val="9"/>
              </w:rPr>
              <w:t>响应文件以下三处的项目名称、项目编号与本项目完全一致，且无遗漏：</w:t>
            </w:r>
          </w:p>
          <w:p w14:paraId="6CE85F50">
            <w:pPr>
              <w:pStyle w:val="7"/>
              <w:spacing w:before="87" w:line="229" w:lineRule="auto"/>
              <w:ind w:left="124"/>
            </w:pPr>
            <w:r>
              <w:rPr>
                <w:spacing w:val="4"/>
              </w:rPr>
              <w:t>（1）封面；</w:t>
            </w:r>
          </w:p>
          <w:p w14:paraId="730D5554">
            <w:pPr>
              <w:pStyle w:val="7"/>
              <w:spacing w:before="83" w:line="229" w:lineRule="auto"/>
              <w:ind w:left="124"/>
            </w:pPr>
            <w:r>
              <w:rPr>
                <w:spacing w:val="4"/>
              </w:rPr>
              <w:t>（2）响应函；</w:t>
            </w:r>
          </w:p>
          <w:p w14:paraId="0CB9385A">
            <w:pPr>
              <w:pStyle w:val="7"/>
              <w:spacing w:before="82" w:line="227" w:lineRule="auto"/>
              <w:ind w:left="124"/>
            </w:pPr>
            <w:r>
              <w:rPr>
                <w:spacing w:val="8"/>
              </w:rPr>
              <w:t>（3）法定代表人身份证明或法定代表人委托授权书。</w:t>
            </w:r>
          </w:p>
        </w:tc>
      </w:tr>
      <w:tr w14:paraId="19DB8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7" w:hRule="atLeast"/>
        </w:trPr>
        <w:tc>
          <w:tcPr>
            <w:tcW w:w="789" w:type="dxa"/>
            <w:vAlign w:val="top"/>
          </w:tcPr>
          <w:p w14:paraId="48A096C8">
            <w:pPr>
              <w:spacing w:line="241" w:lineRule="auto"/>
              <w:rPr>
                <w:rFonts w:ascii="Arial"/>
                <w:sz w:val="21"/>
              </w:rPr>
            </w:pPr>
          </w:p>
          <w:p w14:paraId="52E6F4FE">
            <w:pPr>
              <w:spacing w:line="241" w:lineRule="auto"/>
              <w:rPr>
                <w:rFonts w:ascii="Arial"/>
                <w:sz w:val="21"/>
              </w:rPr>
            </w:pPr>
          </w:p>
          <w:p w14:paraId="6BAB4E00">
            <w:pPr>
              <w:spacing w:line="241" w:lineRule="auto"/>
              <w:rPr>
                <w:rFonts w:ascii="Arial"/>
                <w:sz w:val="21"/>
              </w:rPr>
            </w:pPr>
          </w:p>
          <w:p w14:paraId="703A8266">
            <w:pPr>
              <w:spacing w:line="241" w:lineRule="auto"/>
              <w:rPr>
                <w:rFonts w:ascii="Arial"/>
                <w:sz w:val="21"/>
              </w:rPr>
            </w:pPr>
          </w:p>
          <w:p w14:paraId="0C02B52A">
            <w:pPr>
              <w:spacing w:line="241" w:lineRule="auto"/>
              <w:rPr>
                <w:rFonts w:ascii="Arial"/>
                <w:sz w:val="21"/>
              </w:rPr>
            </w:pPr>
          </w:p>
          <w:p w14:paraId="763F6AD4">
            <w:pPr>
              <w:pStyle w:val="7"/>
              <w:spacing w:before="65" w:line="269" w:lineRule="exact"/>
              <w:ind w:left="352"/>
            </w:pPr>
            <w:r>
              <w:rPr>
                <w:position w:val="1"/>
              </w:rPr>
              <w:t>3</w:t>
            </w:r>
          </w:p>
        </w:tc>
        <w:tc>
          <w:tcPr>
            <w:tcW w:w="1752" w:type="dxa"/>
            <w:vAlign w:val="top"/>
          </w:tcPr>
          <w:p w14:paraId="5ACD8E1E">
            <w:pPr>
              <w:spacing w:line="241" w:lineRule="auto"/>
              <w:rPr>
                <w:rFonts w:ascii="Arial"/>
                <w:sz w:val="21"/>
              </w:rPr>
            </w:pPr>
          </w:p>
          <w:p w14:paraId="3FDE62D0">
            <w:pPr>
              <w:spacing w:line="241" w:lineRule="auto"/>
              <w:rPr>
                <w:rFonts w:ascii="Arial"/>
                <w:sz w:val="21"/>
              </w:rPr>
            </w:pPr>
          </w:p>
          <w:p w14:paraId="3D3D0133">
            <w:pPr>
              <w:spacing w:line="241" w:lineRule="auto"/>
              <w:rPr>
                <w:rFonts w:ascii="Arial"/>
                <w:sz w:val="21"/>
              </w:rPr>
            </w:pPr>
          </w:p>
          <w:p w14:paraId="46016171">
            <w:pPr>
              <w:spacing w:line="241" w:lineRule="auto"/>
              <w:rPr>
                <w:rFonts w:ascii="Arial"/>
                <w:sz w:val="21"/>
              </w:rPr>
            </w:pPr>
          </w:p>
          <w:p w14:paraId="5E7A5B62">
            <w:pPr>
              <w:spacing w:line="241" w:lineRule="auto"/>
              <w:rPr>
                <w:rFonts w:ascii="Arial"/>
                <w:sz w:val="21"/>
              </w:rPr>
            </w:pPr>
          </w:p>
          <w:p w14:paraId="16094459">
            <w:pPr>
              <w:pStyle w:val="7"/>
              <w:spacing w:before="65" w:line="228" w:lineRule="auto"/>
              <w:ind w:left="261"/>
            </w:pPr>
            <w:r>
              <w:rPr>
                <w:spacing w:val="6"/>
              </w:rPr>
              <w:t>响应文件组成</w:t>
            </w:r>
          </w:p>
        </w:tc>
        <w:tc>
          <w:tcPr>
            <w:tcW w:w="7341" w:type="dxa"/>
            <w:vAlign w:val="top"/>
          </w:tcPr>
          <w:p w14:paraId="505FAD92">
            <w:pPr>
              <w:pStyle w:val="7"/>
              <w:spacing w:before="281" w:line="228" w:lineRule="auto"/>
              <w:ind w:left="124"/>
            </w:pPr>
            <w:r>
              <w:rPr>
                <w:spacing w:val="7"/>
              </w:rPr>
              <w:t>响应文件应包含以下内容：</w:t>
            </w:r>
          </w:p>
          <w:p w14:paraId="3259E1C3">
            <w:pPr>
              <w:pStyle w:val="7"/>
              <w:spacing w:before="84" w:line="229" w:lineRule="auto"/>
              <w:ind w:left="124"/>
            </w:pPr>
            <w:r>
              <w:rPr>
                <w:spacing w:val="4"/>
              </w:rPr>
              <w:t>（1）响应函；</w:t>
            </w:r>
          </w:p>
          <w:p w14:paraId="75A416F3">
            <w:pPr>
              <w:pStyle w:val="7"/>
              <w:spacing w:before="85" w:line="226" w:lineRule="auto"/>
              <w:ind w:left="124"/>
            </w:pPr>
            <w:r>
              <w:rPr>
                <w:spacing w:val="7"/>
              </w:rPr>
              <w:t>（2）第一次磋商报价表；</w:t>
            </w:r>
          </w:p>
          <w:p w14:paraId="7D9AFB56">
            <w:pPr>
              <w:pStyle w:val="7"/>
              <w:spacing w:before="85" w:line="228" w:lineRule="auto"/>
              <w:ind w:left="124"/>
            </w:pPr>
            <w:r>
              <w:rPr>
                <w:spacing w:val="6"/>
              </w:rPr>
              <w:t>（3）资格证明文件；</w:t>
            </w:r>
          </w:p>
          <w:p w14:paraId="1435CACE">
            <w:pPr>
              <w:pStyle w:val="7"/>
              <w:spacing w:before="85" w:line="227" w:lineRule="auto"/>
              <w:ind w:left="124"/>
            </w:pPr>
            <w:r>
              <w:rPr>
                <w:spacing w:val="5"/>
              </w:rPr>
              <w:t>（4）供应商概况；</w:t>
            </w:r>
          </w:p>
          <w:p w14:paraId="5AF17C5B">
            <w:pPr>
              <w:pStyle w:val="7"/>
              <w:spacing w:before="88" w:line="227" w:lineRule="auto"/>
              <w:ind w:left="124"/>
            </w:pPr>
            <w:r>
              <w:rPr>
                <w:spacing w:val="8"/>
              </w:rPr>
              <w:t>（5）供应商参加政府采购活动承诺书；</w:t>
            </w:r>
          </w:p>
          <w:p w14:paraId="64EDCD7A">
            <w:pPr>
              <w:pStyle w:val="7"/>
              <w:spacing w:before="85" w:line="228" w:lineRule="auto"/>
              <w:ind w:left="124"/>
            </w:pPr>
            <w:r>
              <w:rPr>
                <w:spacing w:val="5"/>
              </w:rPr>
              <w:t>（6）响应方案。</w:t>
            </w:r>
          </w:p>
        </w:tc>
      </w:tr>
      <w:tr w14:paraId="5BF30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89" w:type="dxa"/>
            <w:vAlign w:val="top"/>
          </w:tcPr>
          <w:p w14:paraId="273946BD">
            <w:pPr>
              <w:pStyle w:val="7"/>
              <w:spacing w:before="167" w:line="270" w:lineRule="exact"/>
              <w:ind w:left="347"/>
            </w:pPr>
            <w:r>
              <w:rPr>
                <w:position w:val="1"/>
              </w:rPr>
              <w:t>4</w:t>
            </w:r>
          </w:p>
        </w:tc>
        <w:tc>
          <w:tcPr>
            <w:tcW w:w="1752" w:type="dxa"/>
            <w:vAlign w:val="top"/>
          </w:tcPr>
          <w:p w14:paraId="16651489">
            <w:pPr>
              <w:pStyle w:val="7"/>
              <w:spacing w:before="166" w:line="227" w:lineRule="auto"/>
              <w:ind w:left="670"/>
            </w:pPr>
            <w:r>
              <w:rPr>
                <w:spacing w:val="4"/>
              </w:rPr>
              <w:t>签章</w:t>
            </w:r>
          </w:p>
        </w:tc>
        <w:tc>
          <w:tcPr>
            <w:tcW w:w="7341" w:type="dxa"/>
            <w:vAlign w:val="top"/>
          </w:tcPr>
          <w:p w14:paraId="7A43D84E">
            <w:pPr>
              <w:pStyle w:val="7"/>
              <w:spacing w:before="82" w:line="227" w:lineRule="auto"/>
              <w:ind w:left="113"/>
            </w:pPr>
            <w:r>
              <w:rPr>
                <w:spacing w:val="8"/>
              </w:rPr>
              <w:t>签署、盖章符合磋商文件要求，且无遗漏。</w:t>
            </w:r>
          </w:p>
        </w:tc>
      </w:tr>
      <w:tr w14:paraId="22706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789" w:type="dxa"/>
            <w:vAlign w:val="top"/>
          </w:tcPr>
          <w:p w14:paraId="382C84EC">
            <w:pPr>
              <w:pStyle w:val="7"/>
              <w:spacing w:before="178" w:line="268" w:lineRule="exact"/>
              <w:ind w:left="352"/>
            </w:pPr>
            <w:r>
              <w:rPr>
                <w:position w:val="1"/>
              </w:rPr>
              <w:t>5</w:t>
            </w:r>
          </w:p>
        </w:tc>
        <w:tc>
          <w:tcPr>
            <w:tcW w:w="1752" w:type="dxa"/>
            <w:vAlign w:val="top"/>
          </w:tcPr>
          <w:p w14:paraId="274F2553">
            <w:pPr>
              <w:pStyle w:val="7"/>
              <w:spacing w:before="178" w:line="228" w:lineRule="auto"/>
              <w:ind w:left="145"/>
            </w:pPr>
            <w:r>
              <w:rPr>
                <w:spacing w:val="8"/>
              </w:rPr>
              <w:t>语言和计量单位</w:t>
            </w:r>
          </w:p>
        </w:tc>
        <w:tc>
          <w:tcPr>
            <w:tcW w:w="7341" w:type="dxa"/>
            <w:vAlign w:val="top"/>
          </w:tcPr>
          <w:p w14:paraId="36456420">
            <w:pPr>
              <w:pStyle w:val="7"/>
              <w:spacing w:before="177" w:line="228" w:lineRule="auto"/>
              <w:ind w:left="115"/>
            </w:pPr>
            <w:r>
              <w:rPr>
                <w:spacing w:val="8"/>
              </w:rPr>
              <w:t>符合磋商文件的要求</w:t>
            </w:r>
          </w:p>
        </w:tc>
      </w:tr>
      <w:tr w14:paraId="0AD87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89" w:type="dxa"/>
            <w:vAlign w:val="top"/>
          </w:tcPr>
          <w:p w14:paraId="531429E2">
            <w:pPr>
              <w:pStyle w:val="7"/>
              <w:spacing w:before="168" w:line="268" w:lineRule="exact"/>
              <w:ind w:left="350"/>
            </w:pPr>
            <w:r>
              <w:rPr>
                <w:position w:val="1"/>
              </w:rPr>
              <w:t>6</w:t>
            </w:r>
          </w:p>
        </w:tc>
        <w:tc>
          <w:tcPr>
            <w:tcW w:w="1752" w:type="dxa"/>
            <w:vAlign w:val="top"/>
          </w:tcPr>
          <w:p w14:paraId="1E300530">
            <w:pPr>
              <w:pStyle w:val="7"/>
              <w:spacing w:before="168" w:line="228" w:lineRule="auto"/>
              <w:ind w:left="155"/>
            </w:pPr>
            <w:r>
              <w:rPr>
                <w:spacing w:val="7"/>
              </w:rPr>
              <w:t>响应文件有效期</w:t>
            </w:r>
          </w:p>
        </w:tc>
        <w:tc>
          <w:tcPr>
            <w:tcW w:w="7341" w:type="dxa"/>
            <w:vAlign w:val="top"/>
          </w:tcPr>
          <w:p w14:paraId="723C1195">
            <w:pPr>
              <w:pStyle w:val="7"/>
              <w:spacing w:before="84" w:line="228" w:lineRule="auto"/>
              <w:ind w:left="115"/>
            </w:pPr>
            <w:r>
              <w:rPr>
                <w:spacing w:val="11"/>
              </w:rPr>
              <w:t>符合磋商文件的要求，且不少于90</w:t>
            </w:r>
            <w:r>
              <w:rPr>
                <w:spacing w:val="-32"/>
              </w:rPr>
              <w:t xml:space="preserve"> </w:t>
            </w:r>
            <w:r>
              <w:rPr>
                <w:spacing w:val="11"/>
              </w:rPr>
              <w:t>天</w:t>
            </w:r>
          </w:p>
        </w:tc>
      </w:tr>
      <w:tr w14:paraId="4AFE1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35" w:hRule="atLeast"/>
        </w:trPr>
        <w:tc>
          <w:tcPr>
            <w:tcW w:w="789" w:type="dxa"/>
            <w:vAlign w:val="top"/>
          </w:tcPr>
          <w:p w14:paraId="39C6D025">
            <w:pPr>
              <w:spacing w:line="313" w:lineRule="auto"/>
              <w:rPr>
                <w:rFonts w:ascii="Arial"/>
                <w:sz w:val="21"/>
              </w:rPr>
            </w:pPr>
          </w:p>
          <w:p w14:paraId="3DCAECA4">
            <w:pPr>
              <w:spacing w:line="314" w:lineRule="auto"/>
              <w:rPr>
                <w:rFonts w:ascii="Arial"/>
                <w:sz w:val="21"/>
              </w:rPr>
            </w:pPr>
          </w:p>
          <w:p w14:paraId="6062158D">
            <w:pPr>
              <w:spacing w:line="314" w:lineRule="auto"/>
              <w:rPr>
                <w:rFonts w:ascii="Arial"/>
                <w:sz w:val="21"/>
              </w:rPr>
            </w:pPr>
          </w:p>
          <w:p w14:paraId="57E7CA97">
            <w:pPr>
              <w:pStyle w:val="7"/>
              <w:spacing w:before="65" w:line="269" w:lineRule="exact"/>
              <w:ind w:left="353"/>
            </w:pPr>
            <w:r>
              <w:rPr>
                <w:position w:val="1"/>
              </w:rPr>
              <w:t>7</w:t>
            </w:r>
          </w:p>
        </w:tc>
        <w:tc>
          <w:tcPr>
            <w:tcW w:w="1752" w:type="dxa"/>
            <w:vAlign w:val="top"/>
          </w:tcPr>
          <w:p w14:paraId="7757DAD7">
            <w:pPr>
              <w:spacing w:line="313" w:lineRule="auto"/>
              <w:rPr>
                <w:rFonts w:ascii="Arial"/>
                <w:sz w:val="21"/>
              </w:rPr>
            </w:pPr>
          </w:p>
          <w:p w14:paraId="2A4A2625">
            <w:pPr>
              <w:spacing w:line="314" w:lineRule="auto"/>
              <w:rPr>
                <w:rFonts w:ascii="Arial"/>
                <w:sz w:val="21"/>
              </w:rPr>
            </w:pPr>
          </w:p>
          <w:p w14:paraId="77E40372">
            <w:pPr>
              <w:spacing w:line="314" w:lineRule="auto"/>
              <w:rPr>
                <w:rFonts w:ascii="Arial"/>
                <w:sz w:val="21"/>
              </w:rPr>
            </w:pPr>
          </w:p>
          <w:p w14:paraId="39FD800B">
            <w:pPr>
              <w:pStyle w:val="7"/>
              <w:spacing w:before="65" w:line="226" w:lineRule="auto"/>
              <w:ind w:left="669"/>
            </w:pPr>
            <w:r>
              <w:rPr>
                <w:spacing w:val="5"/>
              </w:rPr>
              <w:t>报价</w:t>
            </w:r>
          </w:p>
        </w:tc>
        <w:tc>
          <w:tcPr>
            <w:tcW w:w="7341" w:type="dxa"/>
            <w:vAlign w:val="top"/>
          </w:tcPr>
          <w:p w14:paraId="7AC302C3">
            <w:pPr>
              <w:pStyle w:val="7"/>
              <w:spacing w:before="212" w:line="228" w:lineRule="auto"/>
              <w:ind w:left="134"/>
            </w:pPr>
            <w:r>
              <w:rPr>
                <w:spacing w:val="5"/>
              </w:rPr>
              <w:t>同时满足以下条款：</w:t>
            </w:r>
          </w:p>
          <w:p w14:paraId="64F8E503">
            <w:pPr>
              <w:pStyle w:val="7"/>
              <w:spacing w:before="221" w:line="227" w:lineRule="auto"/>
              <w:ind w:left="124"/>
            </w:pPr>
            <w:r>
              <w:rPr>
                <w:spacing w:val="8"/>
              </w:rPr>
              <w:t>（1）货币单位符合采购文件要求</w:t>
            </w:r>
          </w:p>
          <w:p w14:paraId="65CB8A58">
            <w:pPr>
              <w:pStyle w:val="7"/>
              <w:spacing w:before="85" w:line="226" w:lineRule="auto"/>
              <w:ind w:left="124"/>
            </w:pPr>
            <w:r>
              <w:rPr>
                <w:spacing w:val="7"/>
              </w:rPr>
              <w:t>（2）报价符合唯一性要求</w:t>
            </w:r>
          </w:p>
          <w:p w14:paraId="0823F428">
            <w:pPr>
              <w:pStyle w:val="7"/>
              <w:spacing w:before="88" w:line="226" w:lineRule="auto"/>
              <w:ind w:left="124"/>
            </w:pPr>
            <w:r>
              <w:rPr>
                <w:spacing w:val="8"/>
              </w:rPr>
              <w:t>（3）未超出采购预算或最高限价</w:t>
            </w:r>
          </w:p>
          <w:p w14:paraId="709FD779">
            <w:pPr>
              <w:pStyle w:val="7"/>
              <w:spacing w:before="58" w:line="226" w:lineRule="auto"/>
              <w:ind w:left="124"/>
            </w:pPr>
            <w:r>
              <w:rPr>
                <w:spacing w:val="8"/>
              </w:rPr>
              <w:t>（4）符合《第一次磋商报价表》的填报要求</w:t>
            </w:r>
          </w:p>
        </w:tc>
      </w:tr>
      <w:tr w14:paraId="583CB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89" w:type="dxa"/>
            <w:vAlign w:val="top"/>
          </w:tcPr>
          <w:p w14:paraId="73811A60">
            <w:pPr>
              <w:pStyle w:val="7"/>
              <w:spacing w:before="169" w:line="268" w:lineRule="exact"/>
              <w:ind w:left="349"/>
            </w:pPr>
            <w:r>
              <w:rPr>
                <w:position w:val="1"/>
              </w:rPr>
              <w:t>8</w:t>
            </w:r>
          </w:p>
        </w:tc>
        <w:tc>
          <w:tcPr>
            <w:tcW w:w="1752" w:type="dxa"/>
            <w:vAlign w:val="top"/>
          </w:tcPr>
          <w:p w14:paraId="2F491AC1">
            <w:pPr>
              <w:pStyle w:val="7"/>
              <w:spacing w:before="168" w:line="228" w:lineRule="auto"/>
              <w:ind w:left="150"/>
            </w:pPr>
            <w:r>
              <w:rPr>
                <w:spacing w:val="7"/>
              </w:rPr>
              <w:t>实质性条款响应</w:t>
            </w:r>
          </w:p>
        </w:tc>
        <w:tc>
          <w:tcPr>
            <w:tcW w:w="7341" w:type="dxa"/>
            <w:vAlign w:val="top"/>
          </w:tcPr>
          <w:p w14:paraId="6D275C27">
            <w:pPr>
              <w:pStyle w:val="7"/>
              <w:spacing w:before="84" w:line="228" w:lineRule="auto"/>
              <w:ind w:left="115"/>
            </w:pPr>
            <w:r>
              <w:rPr>
                <w:spacing w:val="9"/>
              </w:rPr>
              <w:t>完全响应磋商文件要求的各项技术/服务/商务实</w:t>
            </w:r>
            <w:r>
              <w:rPr>
                <w:spacing w:val="8"/>
              </w:rPr>
              <w:t>质性条款。</w:t>
            </w:r>
          </w:p>
        </w:tc>
      </w:tr>
      <w:tr w14:paraId="594B29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789" w:type="dxa"/>
            <w:vAlign w:val="top"/>
          </w:tcPr>
          <w:p w14:paraId="1E8A11A2">
            <w:pPr>
              <w:pStyle w:val="7"/>
              <w:spacing w:before="218" w:line="269" w:lineRule="exact"/>
              <w:ind w:left="349"/>
            </w:pPr>
            <w:r>
              <w:rPr>
                <w:position w:val="1"/>
              </w:rPr>
              <w:t>9</w:t>
            </w:r>
          </w:p>
        </w:tc>
        <w:tc>
          <w:tcPr>
            <w:tcW w:w="1752" w:type="dxa"/>
            <w:vAlign w:val="top"/>
          </w:tcPr>
          <w:p w14:paraId="7EA31BEA">
            <w:pPr>
              <w:pStyle w:val="7"/>
              <w:spacing w:before="300" w:line="228" w:lineRule="auto"/>
              <w:ind w:left="251"/>
            </w:pPr>
            <w:r>
              <w:rPr>
                <w:spacing w:val="8"/>
              </w:rPr>
              <w:t>合同条款响应</w:t>
            </w:r>
          </w:p>
        </w:tc>
        <w:tc>
          <w:tcPr>
            <w:tcW w:w="7341" w:type="dxa"/>
            <w:vAlign w:val="top"/>
          </w:tcPr>
          <w:p w14:paraId="5D8B3DBF">
            <w:pPr>
              <w:pStyle w:val="7"/>
              <w:spacing w:before="133" w:line="307" w:lineRule="auto"/>
              <w:ind w:left="113" w:right="109" w:firstLine="2"/>
            </w:pPr>
            <w:r>
              <w:rPr>
                <w:spacing w:val="9"/>
              </w:rPr>
              <w:t>完全理解并响应采购文件合同条款的要求，且未含有采购人不能接受的附加条</w:t>
            </w:r>
            <w:r>
              <w:rPr>
                <w:spacing w:val="3"/>
              </w:rPr>
              <w:t>件的。</w:t>
            </w:r>
          </w:p>
        </w:tc>
      </w:tr>
      <w:tr w14:paraId="35749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789" w:type="dxa"/>
            <w:vAlign w:val="top"/>
          </w:tcPr>
          <w:p w14:paraId="3E654067">
            <w:pPr>
              <w:pStyle w:val="7"/>
              <w:spacing w:before="230" w:line="268" w:lineRule="exact"/>
              <w:ind w:left="311"/>
            </w:pPr>
            <w:r>
              <w:rPr>
                <w:spacing w:val="-7"/>
                <w:position w:val="1"/>
              </w:rPr>
              <w:t>10</w:t>
            </w:r>
          </w:p>
        </w:tc>
        <w:tc>
          <w:tcPr>
            <w:tcW w:w="1752" w:type="dxa"/>
            <w:vAlign w:val="top"/>
          </w:tcPr>
          <w:p w14:paraId="693DCF5A">
            <w:pPr>
              <w:spacing w:line="248" w:lineRule="auto"/>
              <w:rPr>
                <w:rFonts w:ascii="Arial"/>
                <w:sz w:val="21"/>
              </w:rPr>
            </w:pPr>
          </w:p>
          <w:p w14:paraId="07219420">
            <w:pPr>
              <w:pStyle w:val="7"/>
              <w:spacing w:before="65" w:line="228" w:lineRule="auto"/>
              <w:ind w:left="671"/>
            </w:pPr>
            <w:r>
              <w:rPr>
                <w:spacing w:val="4"/>
              </w:rPr>
              <w:t>其他</w:t>
            </w:r>
          </w:p>
        </w:tc>
        <w:tc>
          <w:tcPr>
            <w:tcW w:w="7341" w:type="dxa"/>
            <w:vAlign w:val="top"/>
          </w:tcPr>
          <w:p w14:paraId="6F120D38">
            <w:pPr>
              <w:pStyle w:val="7"/>
              <w:spacing w:before="146" w:line="309" w:lineRule="auto"/>
              <w:ind w:left="115" w:right="38"/>
            </w:pPr>
            <w:r>
              <w:rPr>
                <w:spacing w:val="9"/>
              </w:rPr>
              <w:t>完全理解并接受法律法规和采购文件对供应商的各项须知、规约要求和责任义</w:t>
            </w:r>
            <w:r>
              <w:rPr>
                <w:spacing w:val="4"/>
              </w:rPr>
              <w:t>务，没有出现法律法规或采购文件明确规定的其他被视为“无效投标</w:t>
            </w:r>
            <w:r>
              <w:rPr>
                <w:spacing w:val="-60"/>
              </w:rPr>
              <w:t xml:space="preserve"> </w:t>
            </w:r>
            <w:r>
              <w:rPr>
                <w:spacing w:val="4"/>
              </w:rPr>
              <w:t>”的情形。</w:t>
            </w:r>
          </w:p>
        </w:tc>
      </w:tr>
    </w:tbl>
    <w:p w14:paraId="6E62BA43">
      <w:pPr>
        <w:spacing w:before="145" w:line="226" w:lineRule="auto"/>
        <w:ind w:left="276"/>
        <w:rPr>
          <w:rFonts w:ascii="宋体" w:hAnsi="宋体" w:eastAsia="宋体" w:cs="宋体"/>
          <w:sz w:val="20"/>
          <w:szCs w:val="20"/>
        </w:rPr>
      </w:pPr>
      <w:r>
        <w:rPr>
          <w:rFonts w:ascii="宋体" w:hAnsi="宋体" w:eastAsia="宋体" w:cs="宋体"/>
          <w:b/>
          <w:bCs/>
          <w:spacing w:val="4"/>
          <w:sz w:val="20"/>
          <w:szCs w:val="20"/>
        </w:rPr>
        <w:t>5.3</w:t>
      </w:r>
      <w:r>
        <w:rPr>
          <w:rFonts w:ascii="宋体" w:hAnsi="宋体" w:eastAsia="宋体" w:cs="宋体"/>
          <w:spacing w:val="-31"/>
          <w:sz w:val="20"/>
          <w:szCs w:val="20"/>
        </w:rPr>
        <w:t xml:space="preserve"> </w:t>
      </w:r>
      <w:r>
        <w:rPr>
          <w:rFonts w:ascii="宋体" w:hAnsi="宋体" w:eastAsia="宋体" w:cs="宋体"/>
          <w:b/>
          <w:bCs/>
          <w:spacing w:val="4"/>
          <w:sz w:val="20"/>
          <w:szCs w:val="20"/>
        </w:rPr>
        <w:t>综合比较与评价</w:t>
      </w:r>
    </w:p>
    <w:p w14:paraId="707ACF09">
      <w:pPr>
        <w:spacing w:before="251" w:line="460" w:lineRule="auto"/>
        <w:ind w:left="275" w:right="265" w:firstLine="415"/>
        <w:rPr>
          <w:rFonts w:ascii="宋体" w:hAnsi="宋体" w:eastAsia="宋体" w:cs="宋体"/>
          <w:sz w:val="20"/>
          <w:szCs w:val="20"/>
        </w:rPr>
      </w:pPr>
      <w:r>
        <w:rPr>
          <w:rFonts w:ascii="宋体" w:hAnsi="宋体" w:eastAsia="宋体" w:cs="宋体"/>
          <w:spacing w:val="8"/>
          <w:sz w:val="20"/>
          <w:szCs w:val="20"/>
        </w:rPr>
        <w:t>磋商小组按《评审要素及分值一览表》中规定的评审方法和标准</w:t>
      </w:r>
      <w:r>
        <w:rPr>
          <w:rFonts w:ascii="宋体" w:hAnsi="宋体" w:eastAsia="宋体" w:cs="宋体"/>
          <w:spacing w:val="7"/>
          <w:sz w:val="20"/>
          <w:szCs w:val="20"/>
        </w:rPr>
        <w:t>，对通过符合性审查的响应文件进</w:t>
      </w:r>
      <w:r>
        <w:rPr>
          <w:rFonts w:ascii="宋体" w:hAnsi="宋体" w:eastAsia="宋体" w:cs="宋体"/>
          <w:spacing w:val="8"/>
          <w:sz w:val="20"/>
          <w:szCs w:val="20"/>
        </w:rPr>
        <w:t>行商务和技术评估，综合比较与评价。</w:t>
      </w:r>
    </w:p>
    <w:p w14:paraId="7179500F">
      <w:pPr>
        <w:spacing w:line="226" w:lineRule="auto"/>
        <w:ind w:left="709"/>
        <w:rPr>
          <w:rFonts w:ascii="宋体" w:hAnsi="宋体" w:eastAsia="宋体" w:cs="宋体"/>
          <w:sz w:val="20"/>
          <w:szCs w:val="20"/>
        </w:rPr>
      </w:pPr>
      <w:r>
        <w:rPr>
          <w:rFonts w:ascii="宋体" w:hAnsi="宋体" w:eastAsia="宋体" w:cs="宋体"/>
          <w:spacing w:val="7"/>
          <w:sz w:val="20"/>
          <w:szCs w:val="20"/>
        </w:rPr>
        <w:t>出现下列情形的，供应商投标无效：</w:t>
      </w:r>
    </w:p>
    <w:p w14:paraId="1B115C50">
      <w:pPr>
        <w:spacing w:before="253" w:line="226" w:lineRule="auto"/>
        <w:ind w:left="702"/>
        <w:rPr>
          <w:rFonts w:ascii="宋体" w:hAnsi="宋体" w:eastAsia="宋体" w:cs="宋体"/>
          <w:sz w:val="20"/>
          <w:szCs w:val="20"/>
        </w:rPr>
      </w:pPr>
      <w:r>
        <w:rPr>
          <w:rFonts w:ascii="宋体" w:hAnsi="宋体" w:eastAsia="宋体" w:cs="宋体"/>
          <w:spacing w:val="8"/>
          <w:sz w:val="20"/>
          <w:szCs w:val="20"/>
        </w:rPr>
        <w:t>（1）响应文件报价出现本章</w:t>
      </w:r>
      <w:r>
        <w:rPr>
          <w:rFonts w:ascii="宋体" w:hAnsi="宋体" w:eastAsia="宋体" w:cs="宋体"/>
          <w:spacing w:val="-21"/>
          <w:sz w:val="20"/>
          <w:szCs w:val="20"/>
        </w:rPr>
        <w:t xml:space="preserve"> </w:t>
      </w:r>
      <w:r>
        <w:rPr>
          <w:rFonts w:ascii="宋体" w:hAnsi="宋体" w:eastAsia="宋体" w:cs="宋体"/>
          <w:spacing w:val="8"/>
          <w:sz w:val="20"/>
          <w:szCs w:val="20"/>
        </w:rPr>
        <w:t>5.5</w:t>
      </w:r>
      <w:r>
        <w:rPr>
          <w:rFonts w:ascii="宋体" w:hAnsi="宋体" w:eastAsia="宋体" w:cs="宋体"/>
          <w:spacing w:val="-40"/>
          <w:sz w:val="20"/>
          <w:szCs w:val="20"/>
        </w:rPr>
        <w:t xml:space="preserve"> </w:t>
      </w:r>
      <w:r>
        <w:rPr>
          <w:rFonts w:ascii="宋体" w:hAnsi="宋体" w:eastAsia="宋体" w:cs="宋体"/>
          <w:spacing w:val="8"/>
          <w:sz w:val="20"/>
          <w:szCs w:val="20"/>
        </w:rPr>
        <w:t>所列需要修正情形，但供应商对修正后的报价不予确认的；</w:t>
      </w:r>
    </w:p>
    <w:p w14:paraId="043A920E">
      <w:pPr>
        <w:spacing w:before="251" w:line="441" w:lineRule="auto"/>
        <w:ind w:left="271" w:right="278" w:firstLine="430"/>
        <w:rPr>
          <w:rFonts w:ascii="宋体" w:hAnsi="宋体" w:eastAsia="宋体" w:cs="宋体"/>
          <w:sz w:val="20"/>
          <w:szCs w:val="20"/>
        </w:rPr>
      </w:pPr>
      <w:r>
        <w:rPr>
          <w:rFonts w:ascii="宋体" w:hAnsi="宋体" w:eastAsia="宋体" w:cs="宋体"/>
          <w:spacing w:val="10"/>
          <w:sz w:val="20"/>
          <w:szCs w:val="20"/>
        </w:rPr>
        <w:t>（2）磋商小组认为供应商的报价明显低于</w:t>
      </w:r>
      <w:r>
        <w:rPr>
          <w:rFonts w:ascii="宋体" w:hAnsi="宋体" w:eastAsia="宋体" w:cs="宋体"/>
          <w:spacing w:val="9"/>
          <w:sz w:val="20"/>
          <w:szCs w:val="20"/>
        </w:rPr>
        <w:t>其他通过符合性审查供应商的报价，有可能影响项目质</w:t>
      </w:r>
      <w:r>
        <w:rPr>
          <w:rFonts w:ascii="宋体" w:hAnsi="宋体" w:eastAsia="宋体" w:cs="宋体"/>
          <w:spacing w:val="10"/>
          <w:sz w:val="20"/>
          <w:szCs w:val="20"/>
        </w:rPr>
        <w:t>量或者不能诚信履约的，要求供应商在评审现场合理的时间内提供书面说明（</w:t>
      </w:r>
      <w:r>
        <w:rPr>
          <w:rFonts w:ascii="宋体" w:hAnsi="宋体" w:eastAsia="宋体" w:cs="宋体"/>
          <w:spacing w:val="9"/>
          <w:sz w:val="20"/>
          <w:szCs w:val="20"/>
        </w:rPr>
        <w:t>必要时提交相关证明材</w:t>
      </w:r>
    </w:p>
    <w:p w14:paraId="5DF0DD5B">
      <w:pPr>
        <w:spacing w:line="441" w:lineRule="auto"/>
        <w:rPr>
          <w:rFonts w:ascii="宋体" w:hAnsi="宋体" w:eastAsia="宋体" w:cs="宋体"/>
          <w:sz w:val="20"/>
          <w:szCs w:val="20"/>
        </w:rPr>
        <w:sectPr>
          <w:footerReference r:id="rId26" w:type="default"/>
          <w:pgSz w:w="11905" w:h="16839"/>
          <w:pgMar w:top="1431" w:right="961" w:bottom="1310" w:left="1056" w:header="0" w:footer="1096" w:gutter="0"/>
          <w:cols w:space="720" w:num="1"/>
        </w:sectPr>
      </w:pPr>
    </w:p>
    <w:p w14:paraId="20BAD0BB">
      <w:pPr>
        <w:spacing w:before="154" w:line="226" w:lineRule="auto"/>
        <w:ind w:left="191"/>
        <w:rPr>
          <w:rFonts w:ascii="宋体" w:hAnsi="宋体" w:eastAsia="宋体" w:cs="宋体"/>
          <w:sz w:val="20"/>
          <w:szCs w:val="20"/>
        </w:rPr>
      </w:pPr>
      <w:r>
        <w:rPr>
          <w:rFonts w:ascii="宋体" w:hAnsi="宋体" w:eastAsia="宋体" w:cs="宋体"/>
          <w:spacing w:val="8"/>
          <w:sz w:val="20"/>
          <w:szCs w:val="20"/>
        </w:rPr>
        <w:t>料</w:t>
      </w:r>
      <w:r>
        <w:rPr>
          <w:rFonts w:ascii="宋体" w:hAnsi="宋体" w:eastAsia="宋体" w:cs="宋体"/>
          <w:spacing w:val="15"/>
          <w:sz w:val="20"/>
          <w:szCs w:val="20"/>
        </w:rPr>
        <w:t>），</w:t>
      </w:r>
      <w:r>
        <w:rPr>
          <w:rFonts w:ascii="宋体" w:hAnsi="宋体" w:eastAsia="宋体" w:cs="宋体"/>
          <w:spacing w:val="8"/>
          <w:sz w:val="20"/>
          <w:szCs w:val="20"/>
        </w:rPr>
        <w:t>供应商不能证明其报价合理性的。</w:t>
      </w:r>
    </w:p>
    <w:p w14:paraId="56AC6549">
      <w:pPr>
        <w:spacing w:before="287" w:line="228" w:lineRule="auto"/>
        <w:ind w:left="3601"/>
        <w:outlineLvl w:val="2"/>
        <w:rPr>
          <w:rFonts w:ascii="宋体" w:hAnsi="宋体" w:eastAsia="宋体" w:cs="宋体"/>
          <w:sz w:val="20"/>
          <w:szCs w:val="20"/>
        </w:rPr>
      </w:pPr>
      <w:r>
        <w:rPr>
          <w:rFonts w:ascii="宋体" w:hAnsi="宋体" w:eastAsia="宋体" w:cs="宋体"/>
          <w:b/>
          <w:bCs/>
          <w:spacing w:val="7"/>
          <w:sz w:val="20"/>
          <w:szCs w:val="20"/>
        </w:rPr>
        <w:t>【评审要素及分值一览表】</w:t>
      </w:r>
    </w:p>
    <w:p w14:paraId="65A2D91B">
      <w:pPr>
        <w:spacing w:line="144" w:lineRule="exact"/>
      </w:pPr>
    </w:p>
    <w:tbl>
      <w:tblPr>
        <w:tblStyle w:val="6"/>
        <w:tblW w:w="97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7"/>
        <w:gridCol w:w="759"/>
        <w:gridCol w:w="1281"/>
        <w:gridCol w:w="6214"/>
        <w:gridCol w:w="722"/>
      </w:tblGrid>
      <w:tr w14:paraId="465196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747" w:type="dxa"/>
            <w:vMerge w:val="restart"/>
            <w:tcBorders>
              <w:bottom w:val="nil"/>
            </w:tcBorders>
            <w:vAlign w:val="top"/>
          </w:tcPr>
          <w:p w14:paraId="7091AB84">
            <w:pPr>
              <w:spacing w:line="401" w:lineRule="auto"/>
              <w:rPr>
                <w:rFonts w:ascii="Arial"/>
                <w:sz w:val="21"/>
              </w:rPr>
            </w:pPr>
          </w:p>
          <w:p w14:paraId="586036DE">
            <w:pPr>
              <w:pStyle w:val="7"/>
              <w:spacing w:before="65" w:line="228" w:lineRule="auto"/>
              <w:ind w:left="171"/>
            </w:pPr>
            <w:r>
              <w:rPr>
                <w:b/>
                <w:bCs/>
                <w:spacing w:val="2"/>
              </w:rPr>
              <w:t>项别</w:t>
            </w:r>
          </w:p>
        </w:tc>
        <w:tc>
          <w:tcPr>
            <w:tcW w:w="2040" w:type="dxa"/>
            <w:gridSpan w:val="2"/>
            <w:vAlign w:val="top"/>
          </w:tcPr>
          <w:p w14:paraId="7AB166F6">
            <w:pPr>
              <w:pStyle w:val="7"/>
              <w:spacing w:before="199" w:line="228" w:lineRule="auto"/>
              <w:ind w:left="712"/>
            </w:pPr>
            <w:r>
              <w:rPr>
                <w:b/>
                <w:bCs/>
                <w:spacing w:val="3"/>
              </w:rPr>
              <w:t>总分值</w:t>
            </w:r>
          </w:p>
        </w:tc>
        <w:tc>
          <w:tcPr>
            <w:tcW w:w="6214" w:type="dxa"/>
            <w:vMerge w:val="restart"/>
            <w:tcBorders>
              <w:bottom w:val="nil"/>
            </w:tcBorders>
            <w:vAlign w:val="top"/>
          </w:tcPr>
          <w:p w14:paraId="25B8311D">
            <w:pPr>
              <w:spacing w:line="401" w:lineRule="auto"/>
              <w:rPr>
                <w:rFonts w:ascii="Arial"/>
                <w:sz w:val="21"/>
              </w:rPr>
            </w:pPr>
          </w:p>
          <w:p w14:paraId="3C165622">
            <w:pPr>
              <w:pStyle w:val="7"/>
              <w:spacing w:before="65" w:line="228" w:lineRule="auto"/>
              <w:ind w:left="2899"/>
            </w:pPr>
            <w:r>
              <w:rPr>
                <w:b/>
                <w:bCs/>
                <w:spacing w:val="6"/>
              </w:rPr>
              <w:t>评分细则</w:t>
            </w:r>
          </w:p>
        </w:tc>
        <w:tc>
          <w:tcPr>
            <w:tcW w:w="722" w:type="dxa"/>
            <w:vMerge w:val="restart"/>
            <w:tcBorders>
              <w:bottom w:val="nil"/>
            </w:tcBorders>
            <w:vAlign w:val="top"/>
          </w:tcPr>
          <w:p w14:paraId="2CD147DB">
            <w:pPr>
              <w:spacing w:line="400" w:lineRule="auto"/>
              <w:rPr>
                <w:rFonts w:ascii="Arial"/>
                <w:sz w:val="21"/>
              </w:rPr>
            </w:pPr>
          </w:p>
          <w:p w14:paraId="522ED10C">
            <w:pPr>
              <w:pStyle w:val="7"/>
              <w:spacing w:before="65" w:line="229" w:lineRule="auto"/>
              <w:ind w:left="157"/>
            </w:pPr>
            <w:r>
              <w:rPr>
                <w:b/>
                <w:bCs/>
                <w:spacing w:val="2"/>
              </w:rPr>
              <w:t>备注</w:t>
            </w:r>
          </w:p>
        </w:tc>
      </w:tr>
      <w:tr w14:paraId="296CF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747" w:type="dxa"/>
            <w:vMerge w:val="continue"/>
            <w:tcBorders>
              <w:top w:val="nil"/>
            </w:tcBorders>
            <w:vAlign w:val="top"/>
          </w:tcPr>
          <w:p w14:paraId="150072BF">
            <w:pPr>
              <w:rPr>
                <w:rFonts w:ascii="Arial"/>
                <w:sz w:val="21"/>
              </w:rPr>
            </w:pPr>
          </w:p>
        </w:tc>
        <w:tc>
          <w:tcPr>
            <w:tcW w:w="759" w:type="dxa"/>
            <w:vAlign w:val="top"/>
          </w:tcPr>
          <w:p w14:paraId="54E5D382">
            <w:pPr>
              <w:pStyle w:val="7"/>
              <w:spacing w:before="194" w:line="228" w:lineRule="auto"/>
              <w:ind w:left="171"/>
            </w:pPr>
            <w:r>
              <w:rPr>
                <w:b/>
                <w:bCs/>
                <w:spacing w:val="3"/>
              </w:rPr>
              <w:t>满分</w:t>
            </w:r>
          </w:p>
        </w:tc>
        <w:tc>
          <w:tcPr>
            <w:tcW w:w="1281" w:type="dxa"/>
            <w:vAlign w:val="top"/>
          </w:tcPr>
          <w:p w14:paraId="50F1BE6D">
            <w:pPr>
              <w:pStyle w:val="7"/>
              <w:spacing w:before="194" w:line="228" w:lineRule="auto"/>
              <w:ind w:left="224"/>
            </w:pPr>
            <w:r>
              <w:rPr>
                <w:b/>
                <w:bCs/>
                <w:spacing w:val="5"/>
              </w:rPr>
              <w:t>分值构成</w:t>
            </w:r>
          </w:p>
        </w:tc>
        <w:tc>
          <w:tcPr>
            <w:tcW w:w="6214" w:type="dxa"/>
            <w:vMerge w:val="continue"/>
            <w:tcBorders>
              <w:top w:val="nil"/>
            </w:tcBorders>
            <w:vAlign w:val="top"/>
          </w:tcPr>
          <w:p w14:paraId="5BECD942">
            <w:pPr>
              <w:rPr>
                <w:rFonts w:ascii="Arial"/>
                <w:sz w:val="21"/>
              </w:rPr>
            </w:pPr>
          </w:p>
        </w:tc>
        <w:tc>
          <w:tcPr>
            <w:tcW w:w="722" w:type="dxa"/>
            <w:vMerge w:val="continue"/>
            <w:tcBorders>
              <w:top w:val="nil"/>
            </w:tcBorders>
            <w:vAlign w:val="top"/>
          </w:tcPr>
          <w:p w14:paraId="0452C4D8">
            <w:pPr>
              <w:rPr>
                <w:rFonts w:ascii="Arial"/>
                <w:sz w:val="21"/>
              </w:rPr>
            </w:pPr>
          </w:p>
        </w:tc>
      </w:tr>
      <w:tr w14:paraId="5474AC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0" w:hRule="atLeast"/>
        </w:trPr>
        <w:tc>
          <w:tcPr>
            <w:tcW w:w="747" w:type="dxa"/>
            <w:vAlign w:val="top"/>
          </w:tcPr>
          <w:p w14:paraId="28FBC1B9">
            <w:pPr>
              <w:spacing w:line="263" w:lineRule="auto"/>
              <w:rPr>
                <w:rFonts w:ascii="Arial"/>
                <w:sz w:val="21"/>
              </w:rPr>
            </w:pPr>
          </w:p>
          <w:p w14:paraId="0A2B5798">
            <w:pPr>
              <w:spacing w:line="263" w:lineRule="auto"/>
              <w:rPr>
                <w:rFonts w:ascii="Arial"/>
                <w:sz w:val="21"/>
              </w:rPr>
            </w:pPr>
          </w:p>
          <w:p w14:paraId="45C4A475">
            <w:pPr>
              <w:spacing w:line="264" w:lineRule="auto"/>
              <w:rPr>
                <w:rFonts w:ascii="Arial"/>
                <w:sz w:val="21"/>
              </w:rPr>
            </w:pPr>
          </w:p>
          <w:p w14:paraId="328E9C44">
            <w:pPr>
              <w:spacing w:line="264" w:lineRule="auto"/>
              <w:rPr>
                <w:rFonts w:ascii="Arial"/>
                <w:sz w:val="21"/>
              </w:rPr>
            </w:pPr>
          </w:p>
          <w:p w14:paraId="246BF3E2">
            <w:pPr>
              <w:spacing w:line="264" w:lineRule="auto"/>
              <w:rPr>
                <w:rFonts w:ascii="Arial"/>
                <w:sz w:val="21"/>
              </w:rPr>
            </w:pPr>
          </w:p>
          <w:p w14:paraId="5FEEA153">
            <w:pPr>
              <w:pStyle w:val="7"/>
              <w:spacing w:before="65" w:line="228" w:lineRule="auto"/>
              <w:ind w:left="114"/>
            </w:pPr>
            <w:r>
              <w:rPr>
                <w:spacing w:val="5"/>
              </w:rPr>
              <w:t>磋商</w:t>
            </w:r>
          </w:p>
          <w:p w14:paraId="23DD56A4">
            <w:pPr>
              <w:spacing w:line="250" w:lineRule="auto"/>
              <w:rPr>
                <w:rFonts w:ascii="Arial"/>
                <w:sz w:val="21"/>
              </w:rPr>
            </w:pPr>
          </w:p>
          <w:p w14:paraId="1EB89163">
            <w:pPr>
              <w:pStyle w:val="7"/>
              <w:spacing w:before="65" w:line="226" w:lineRule="auto"/>
              <w:ind w:left="113"/>
            </w:pPr>
            <w:r>
              <w:rPr>
                <w:spacing w:val="5"/>
              </w:rPr>
              <w:t>报价</w:t>
            </w:r>
          </w:p>
        </w:tc>
        <w:tc>
          <w:tcPr>
            <w:tcW w:w="759" w:type="dxa"/>
            <w:vAlign w:val="top"/>
          </w:tcPr>
          <w:p w14:paraId="3B9E1B1E">
            <w:pPr>
              <w:spacing w:line="266" w:lineRule="auto"/>
              <w:rPr>
                <w:rFonts w:ascii="Arial"/>
                <w:sz w:val="21"/>
              </w:rPr>
            </w:pPr>
          </w:p>
          <w:p w14:paraId="3522584D">
            <w:pPr>
              <w:spacing w:line="266" w:lineRule="auto"/>
              <w:rPr>
                <w:rFonts w:ascii="Arial"/>
                <w:sz w:val="21"/>
              </w:rPr>
            </w:pPr>
          </w:p>
          <w:p w14:paraId="140AFDA9">
            <w:pPr>
              <w:spacing w:line="266" w:lineRule="auto"/>
              <w:rPr>
                <w:rFonts w:ascii="Arial"/>
                <w:sz w:val="21"/>
              </w:rPr>
            </w:pPr>
          </w:p>
          <w:p w14:paraId="1BB3CD2B">
            <w:pPr>
              <w:spacing w:line="266" w:lineRule="auto"/>
              <w:rPr>
                <w:rFonts w:ascii="Arial"/>
                <w:sz w:val="21"/>
              </w:rPr>
            </w:pPr>
          </w:p>
          <w:p w14:paraId="680EBA35">
            <w:pPr>
              <w:spacing w:line="266" w:lineRule="auto"/>
              <w:rPr>
                <w:rFonts w:ascii="Arial"/>
                <w:sz w:val="21"/>
              </w:rPr>
            </w:pPr>
          </w:p>
          <w:p w14:paraId="7E94F3C2">
            <w:pPr>
              <w:spacing w:line="267" w:lineRule="auto"/>
              <w:rPr>
                <w:rFonts w:ascii="Arial"/>
                <w:sz w:val="21"/>
              </w:rPr>
            </w:pPr>
          </w:p>
          <w:p w14:paraId="37CA7B91">
            <w:pPr>
              <w:pStyle w:val="7"/>
              <w:spacing w:before="65" w:line="268" w:lineRule="exact"/>
              <w:ind w:left="324"/>
            </w:pPr>
            <w:r>
              <w:rPr>
                <w:spacing w:val="-2"/>
                <w:position w:val="1"/>
              </w:rPr>
              <w:t>30</w:t>
            </w:r>
          </w:p>
        </w:tc>
        <w:tc>
          <w:tcPr>
            <w:tcW w:w="1281" w:type="dxa"/>
            <w:vAlign w:val="top"/>
          </w:tcPr>
          <w:p w14:paraId="7D419297">
            <w:pPr>
              <w:spacing w:line="266" w:lineRule="auto"/>
              <w:rPr>
                <w:rFonts w:ascii="Arial"/>
                <w:sz w:val="21"/>
              </w:rPr>
            </w:pPr>
          </w:p>
          <w:p w14:paraId="2AFA83EF">
            <w:pPr>
              <w:spacing w:line="266" w:lineRule="auto"/>
              <w:rPr>
                <w:rFonts w:ascii="Arial"/>
                <w:sz w:val="21"/>
              </w:rPr>
            </w:pPr>
          </w:p>
          <w:p w14:paraId="38CCB1D5">
            <w:pPr>
              <w:spacing w:line="266" w:lineRule="auto"/>
              <w:rPr>
                <w:rFonts w:ascii="Arial"/>
                <w:sz w:val="21"/>
              </w:rPr>
            </w:pPr>
          </w:p>
          <w:p w14:paraId="192153D9">
            <w:pPr>
              <w:spacing w:line="266" w:lineRule="auto"/>
              <w:rPr>
                <w:rFonts w:ascii="Arial"/>
                <w:sz w:val="21"/>
              </w:rPr>
            </w:pPr>
          </w:p>
          <w:p w14:paraId="1570A4A8">
            <w:pPr>
              <w:spacing w:line="266" w:lineRule="auto"/>
              <w:rPr>
                <w:rFonts w:ascii="Arial"/>
                <w:sz w:val="21"/>
              </w:rPr>
            </w:pPr>
          </w:p>
          <w:p w14:paraId="14374A7D">
            <w:pPr>
              <w:spacing w:line="267" w:lineRule="auto"/>
              <w:rPr>
                <w:rFonts w:ascii="Arial"/>
                <w:sz w:val="21"/>
              </w:rPr>
            </w:pPr>
          </w:p>
          <w:p w14:paraId="389C25EA">
            <w:pPr>
              <w:pStyle w:val="7"/>
              <w:spacing w:before="65" w:line="228" w:lineRule="auto"/>
              <w:ind w:left="121"/>
            </w:pPr>
            <w:r>
              <w:t>（30</w:t>
            </w:r>
            <w:r>
              <w:rPr>
                <w:spacing w:val="-38"/>
              </w:rPr>
              <w:t xml:space="preserve"> </w:t>
            </w:r>
            <w:r>
              <w:t>分）</w:t>
            </w:r>
          </w:p>
        </w:tc>
        <w:tc>
          <w:tcPr>
            <w:tcW w:w="6214" w:type="dxa"/>
            <w:vAlign w:val="top"/>
          </w:tcPr>
          <w:p w14:paraId="62F22A3D">
            <w:pPr>
              <w:pStyle w:val="7"/>
              <w:spacing w:before="143" w:line="460" w:lineRule="auto"/>
              <w:ind w:left="112" w:right="105" w:firstLine="419"/>
            </w:pPr>
            <w:r>
              <w:rPr>
                <w:spacing w:val="6"/>
              </w:rPr>
              <w:t>根据《政府采购竞争性磋商采购方式管理暂行办法》规定，综合评分法中的价格分统一采用低价优先法计算，即满足磋商文件要</w:t>
            </w:r>
            <w:r>
              <w:rPr>
                <w:spacing w:val="14"/>
              </w:rPr>
              <w:t>求且最后报价最低的供应商的价格为磋商基准价，其价格分</w:t>
            </w:r>
            <w:r>
              <w:rPr>
                <w:spacing w:val="13"/>
              </w:rPr>
              <w:t>为满</w:t>
            </w:r>
            <w:r>
              <w:rPr>
                <w:spacing w:val="9"/>
              </w:rPr>
              <w:t>分。其他供应商的价格分统一按照下列公式计算：</w:t>
            </w:r>
          </w:p>
          <w:p w14:paraId="3CD48C32">
            <w:pPr>
              <w:pStyle w:val="7"/>
              <w:spacing w:line="226" w:lineRule="auto"/>
              <w:ind w:left="531"/>
            </w:pPr>
            <w:r>
              <w:rPr>
                <w:spacing w:val="2"/>
              </w:rPr>
              <w:t>磋商报价得分=（磋商基准价/最后磋商报价）×价格权值×100</w:t>
            </w:r>
          </w:p>
          <w:p w14:paraId="2C28D0CF">
            <w:pPr>
              <w:pStyle w:val="7"/>
              <w:spacing w:before="252" w:line="390" w:lineRule="auto"/>
              <w:ind w:left="113" w:right="105" w:firstLine="418"/>
            </w:pPr>
            <w:r>
              <w:rPr>
                <w:spacing w:val="6"/>
              </w:rPr>
              <w:t>注：1.本项目专门面向中小企业采购，满足要求的小微企业不</w:t>
            </w:r>
            <w:r>
              <w:rPr>
                <w:spacing w:val="7"/>
              </w:rPr>
              <w:t>再进行价格扣除。2.本项目价格权值为</w:t>
            </w:r>
            <w:r>
              <w:rPr>
                <w:spacing w:val="-26"/>
              </w:rPr>
              <w:t xml:space="preserve"> </w:t>
            </w:r>
            <w:r>
              <w:rPr>
                <w:spacing w:val="7"/>
              </w:rPr>
              <w:t>30%。</w:t>
            </w:r>
          </w:p>
        </w:tc>
        <w:tc>
          <w:tcPr>
            <w:tcW w:w="722" w:type="dxa"/>
            <w:vAlign w:val="top"/>
          </w:tcPr>
          <w:p w14:paraId="5F81D7FB">
            <w:pPr>
              <w:rPr>
                <w:rFonts w:ascii="Arial"/>
                <w:sz w:val="21"/>
              </w:rPr>
            </w:pPr>
          </w:p>
        </w:tc>
      </w:tr>
      <w:tr w14:paraId="325C4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5" w:hRule="atLeast"/>
        </w:trPr>
        <w:tc>
          <w:tcPr>
            <w:tcW w:w="747" w:type="dxa"/>
            <w:vMerge w:val="restart"/>
            <w:tcBorders>
              <w:bottom w:val="nil"/>
            </w:tcBorders>
            <w:vAlign w:val="top"/>
          </w:tcPr>
          <w:p w14:paraId="6CCEAFF5">
            <w:pPr>
              <w:rPr>
                <w:rFonts w:ascii="Arial"/>
                <w:sz w:val="21"/>
              </w:rPr>
            </w:pPr>
          </w:p>
        </w:tc>
        <w:tc>
          <w:tcPr>
            <w:tcW w:w="759" w:type="dxa"/>
            <w:vMerge w:val="restart"/>
            <w:tcBorders>
              <w:bottom w:val="nil"/>
            </w:tcBorders>
            <w:vAlign w:val="top"/>
          </w:tcPr>
          <w:p w14:paraId="6814E19C">
            <w:pPr>
              <w:rPr>
                <w:rFonts w:ascii="Arial"/>
                <w:sz w:val="21"/>
              </w:rPr>
            </w:pPr>
          </w:p>
        </w:tc>
        <w:tc>
          <w:tcPr>
            <w:tcW w:w="1281" w:type="dxa"/>
            <w:vAlign w:val="top"/>
          </w:tcPr>
          <w:p w14:paraId="4AB0EB5B">
            <w:pPr>
              <w:spacing w:line="257" w:lineRule="auto"/>
              <w:rPr>
                <w:rFonts w:ascii="Arial"/>
                <w:sz w:val="21"/>
              </w:rPr>
            </w:pPr>
          </w:p>
          <w:p w14:paraId="3C218368">
            <w:pPr>
              <w:spacing w:line="257" w:lineRule="auto"/>
              <w:rPr>
                <w:rFonts w:ascii="Arial"/>
                <w:sz w:val="21"/>
              </w:rPr>
            </w:pPr>
          </w:p>
          <w:p w14:paraId="619E9C0A">
            <w:pPr>
              <w:spacing w:line="257" w:lineRule="auto"/>
              <w:rPr>
                <w:rFonts w:ascii="Arial"/>
                <w:sz w:val="21"/>
              </w:rPr>
            </w:pPr>
          </w:p>
          <w:p w14:paraId="1D02D54C">
            <w:pPr>
              <w:spacing w:line="258" w:lineRule="auto"/>
              <w:rPr>
                <w:rFonts w:ascii="Arial"/>
                <w:sz w:val="21"/>
              </w:rPr>
            </w:pPr>
          </w:p>
          <w:p w14:paraId="1E2C6C1E">
            <w:pPr>
              <w:spacing w:line="258" w:lineRule="auto"/>
              <w:rPr>
                <w:rFonts w:ascii="Arial"/>
                <w:sz w:val="21"/>
              </w:rPr>
            </w:pPr>
          </w:p>
          <w:p w14:paraId="1F1F8288">
            <w:pPr>
              <w:spacing w:line="258" w:lineRule="auto"/>
              <w:rPr>
                <w:rFonts w:ascii="Arial"/>
                <w:sz w:val="21"/>
              </w:rPr>
            </w:pPr>
          </w:p>
          <w:p w14:paraId="50FFDB6D">
            <w:pPr>
              <w:spacing w:line="258" w:lineRule="auto"/>
              <w:rPr>
                <w:rFonts w:ascii="Arial"/>
                <w:sz w:val="21"/>
              </w:rPr>
            </w:pPr>
          </w:p>
          <w:p w14:paraId="4A3E2490">
            <w:pPr>
              <w:spacing w:line="258" w:lineRule="auto"/>
              <w:rPr>
                <w:rFonts w:ascii="Arial"/>
                <w:sz w:val="21"/>
              </w:rPr>
            </w:pPr>
          </w:p>
          <w:p w14:paraId="60967694">
            <w:pPr>
              <w:pStyle w:val="7"/>
              <w:spacing w:before="65" w:line="228" w:lineRule="auto"/>
              <w:ind w:left="121"/>
            </w:pPr>
            <w:r>
              <w:rPr>
                <w:spacing w:val="4"/>
              </w:rPr>
              <w:t>（10）分</w:t>
            </w:r>
          </w:p>
        </w:tc>
        <w:tc>
          <w:tcPr>
            <w:tcW w:w="6214" w:type="dxa"/>
            <w:vAlign w:val="top"/>
          </w:tcPr>
          <w:p w14:paraId="29D3378B">
            <w:pPr>
              <w:pStyle w:val="7"/>
              <w:spacing w:before="147" w:line="227" w:lineRule="auto"/>
              <w:ind w:left="111"/>
            </w:pPr>
            <w:r>
              <w:rPr>
                <w:spacing w:val="9"/>
              </w:rPr>
              <w:t>供应商提供针对本项目施工技术方案及措施。方案包含以下内容：</w:t>
            </w:r>
          </w:p>
          <w:p w14:paraId="4F012F3E">
            <w:pPr>
              <w:pStyle w:val="7"/>
              <w:spacing w:before="251" w:line="225" w:lineRule="auto"/>
              <w:ind w:left="111"/>
            </w:pPr>
            <w:r>
              <w:rPr>
                <w:spacing w:val="9"/>
              </w:rPr>
              <w:t>①工程概况②施工总体组织③施工方案④技术措施。</w:t>
            </w:r>
          </w:p>
          <w:p w14:paraId="0C8CA935">
            <w:pPr>
              <w:pStyle w:val="7"/>
              <w:spacing w:before="257" w:line="439" w:lineRule="auto"/>
              <w:ind w:left="111" w:right="50"/>
            </w:pPr>
            <w:r>
              <w:rPr>
                <w:spacing w:val="1"/>
              </w:rPr>
              <w:t>注：各项内容全面详细、阐述条理清晰详尽、符合本项目采购需求，</w:t>
            </w:r>
            <w:r>
              <w:rPr>
                <w:spacing w:val="7"/>
              </w:rPr>
              <w:t>能有效保障本项目实施的得</w:t>
            </w:r>
            <w:r>
              <w:rPr>
                <w:spacing w:val="-7"/>
              </w:rPr>
              <w:t xml:space="preserve"> </w:t>
            </w:r>
            <w:r>
              <w:rPr>
                <w:spacing w:val="7"/>
              </w:rPr>
              <w:t>10</w:t>
            </w:r>
            <w:r>
              <w:rPr>
                <w:spacing w:val="-35"/>
              </w:rPr>
              <w:t xml:space="preserve"> </w:t>
            </w:r>
            <w:r>
              <w:rPr>
                <w:spacing w:val="7"/>
              </w:rPr>
              <w:t>分；每有一个模块缺项扣</w:t>
            </w:r>
            <w:r>
              <w:rPr>
                <w:spacing w:val="-34"/>
              </w:rPr>
              <w:t xml:space="preserve"> </w:t>
            </w:r>
            <w:r>
              <w:rPr>
                <w:spacing w:val="7"/>
              </w:rPr>
              <w:t>2</w:t>
            </w:r>
            <w:r>
              <w:rPr>
                <w:spacing w:val="-38"/>
              </w:rPr>
              <w:t xml:space="preserve"> </w:t>
            </w:r>
            <w:r>
              <w:rPr>
                <w:spacing w:val="7"/>
              </w:rPr>
              <w:t>分；每个模块中内容存在缺陷的，扣</w:t>
            </w:r>
            <w:r>
              <w:rPr>
                <w:spacing w:val="-23"/>
              </w:rPr>
              <w:t xml:space="preserve"> </w:t>
            </w:r>
            <w:r>
              <w:rPr>
                <w:spacing w:val="7"/>
              </w:rPr>
              <w:t>0.5</w:t>
            </w:r>
            <w:r>
              <w:rPr>
                <w:spacing w:val="-38"/>
              </w:rPr>
              <w:t xml:space="preserve"> </w:t>
            </w:r>
            <w:r>
              <w:rPr>
                <w:spacing w:val="7"/>
              </w:rPr>
              <w:t>分，扣完为止。 说明：</w:t>
            </w:r>
            <w:r>
              <w:rPr>
                <w:spacing w:val="-55"/>
              </w:rPr>
              <w:t xml:space="preserve"> </w:t>
            </w:r>
            <w:r>
              <w:rPr>
                <w:spacing w:val="7"/>
              </w:rPr>
              <w:t>内容存</w:t>
            </w:r>
            <w:r>
              <w:rPr>
                <w:spacing w:val="6"/>
              </w:rPr>
              <w:t>在缺陷是指：非专门针对本项目或不适用项目特性的情形、内容不完整或缺少关键节点、套用其他项目方案、内容前后矛盾、涉及的规范及标准错误、不利于项目实施、不可能实现的情形等任意一种</w:t>
            </w:r>
            <w:r>
              <w:rPr>
                <w:spacing w:val="3"/>
              </w:rPr>
              <w:t>情形。</w:t>
            </w:r>
          </w:p>
        </w:tc>
        <w:tc>
          <w:tcPr>
            <w:tcW w:w="722" w:type="dxa"/>
            <w:vMerge w:val="restart"/>
            <w:tcBorders>
              <w:bottom w:val="nil"/>
            </w:tcBorders>
            <w:vAlign w:val="top"/>
          </w:tcPr>
          <w:p w14:paraId="727A3D93">
            <w:pPr>
              <w:rPr>
                <w:rFonts w:ascii="Arial"/>
                <w:sz w:val="21"/>
              </w:rPr>
            </w:pPr>
          </w:p>
        </w:tc>
      </w:tr>
      <w:tr w14:paraId="63EEE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2" w:hRule="atLeast"/>
        </w:trPr>
        <w:tc>
          <w:tcPr>
            <w:tcW w:w="747" w:type="dxa"/>
            <w:vMerge w:val="continue"/>
            <w:tcBorders>
              <w:top w:val="nil"/>
            </w:tcBorders>
            <w:vAlign w:val="top"/>
          </w:tcPr>
          <w:p w14:paraId="31A46AC6">
            <w:pPr>
              <w:rPr>
                <w:rFonts w:ascii="Arial"/>
                <w:sz w:val="21"/>
              </w:rPr>
            </w:pPr>
          </w:p>
        </w:tc>
        <w:tc>
          <w:tcPr>
            <w:tcW w:w="759" w:type="dxa"/>
            <w:vMerge w:val="continue"/>
            <w:tcBorders>
              <w:top w:val="nil"/>
            </w:tcBorders>
            <w:vAlign w:val="top"/>
          </w:tcPr>
          <w:p w14:paraId="6A6ACD54">
            <w:pPr>
              <w:rPr>
                <w:rFonts w:ascii="Arial"/>
                <w:sz w:val="21"/>
              </w:rPr>
            </w:pPr>
          </w:p>
        </w:tc>
        <w:tc>
          <w:tcPr>
            <w:tcW w:w="1281" w:type="dxa"/>
            <w:vAlign w:val="top"/>
          </w:tcPr>
          <w:p w14:paraId="2D7AE1BD">
            <w:pPr>
              <w:spacing w:line="261" w:lineRule="auto"/>
              <w:rPr>
                <w:rFonts w:ascii="Arial"/>
                <w:sz w:val="21"/>
              </w:rPr>
            </w:pPr>
          </w:p>
          <w:p w14:paraId="5FC021D1">
            <w:pPr>
              <w:spacing w:line="261" w:lineRule="auto"/>
              <w:rPr>
                <w:rFonts w:ascii="Arial"/>
                <w:sz w:val="21"/>
              </w:rPr>
            </w:pPr>
          </w:p>
          <w:p w14:paraId="13373111">
            <w:pPr>
              <w:spacing w:line="261" w:lineRule="auto"/>
              <w:rPr>
                <w:rFonts w:ascii="Arial"/>
                <w:sz w:val="21"/>
              </w:rPr>
            </w:pPr>
          </w:p>
          <w:p w14:paraId="60A169D8">
            <w:pPr>
              <w:spacing w:line="261" w:lineRule="auto"/>
              <w:rPr>
                <w:rFonts w:ascii="Arial"/>
                <w:sz w:val="21"/>
              </w:rPr>
            </w:pPr>
          </w:p>
          <w:p w14:paraId="2C4BA04B">
            <w:pPr>
              <w:spacing w:line="262" w:lineRule="auto"/>
              <w:rPr>
                <w:rFonts w:ascii="Arial"/>
                <w:sz w:val="21"/>
              </w:rPr>
            </w:pPr>
          </w:p>
          <w:p w14:paraId="57637818">
            <w:pPr>
              <w:spacing w:line="262" w:lineRule="auto"/>
              <w:rPr>
                <w:rFonts w:ascii="Arial"/>
                <w:sz w:val="21"/>
              </w:rPr>
            </w:pPr>
          </w:p>
          <w:p w14:paraId="2A125075">
            <w:pPr>
              <w:pStyle w:val="7"/>
              <w:spacing w:before="65" w:line="228" w:lineRule="auto"/>
              <w:ind w:left="121"/>
            </w:pPr>
            <w:r>
              <w:rPr>
                <w:spacing w:val="-2"/>
              </w:rPr>
              <w:t>（8</w:t>
            </w:r>
            <w:r>
              <w:rPr>
                <w:spacing w:val="-36"/>
              </w:rPr>
              <w:t xml:space="preserve"> </w:t>
            </w:r>
            <w:r>
              <w:rPr>
                <w:spacing w:val="-2"/>
              </w:rPr>
              <w:t>分）</w:t>
            </w:r>
          </w:p>
        </w:tc>
        <w:tc>
          <w:tcPr>
            <w:tcW w:w="6214" w:type="dxa"/>
            <w:vAlign w:val="top"/>
          </w:tcPr>
          <w:p w14:paraId="71F23047">
            <w:pPr>
              <w:pStyle w:val="7"/>
              <w:spacing w:before="147" w:line="460" w:lineRule="auto"/>
              <w:ind w:left="111" w:right="105"/>
              <w:jc w:val="both"/>
            </w:pPr>
            <w:r>
              <w:rPr>
                <w:spacing w:val="10"/>
              </w:rPr>
              <w:t>供应商针对本项目提供工程质量管理体系及保证措施。 方案包含</w:t>
            </w:r>
            <w:r>
              <w:rPr>
                <w:spacing w:val="6"/>
              </w:rPr>
              <w:t>以下内容：①质量保障体系②质量岗位职责③工程质量监督管理措</w:t>
            </w:r>
            <w:r>
              <w:rPr>
                <w:spacing w:val="7"/>
              </w:rPr>
              <w:t>施④应急保障措施。</w:t>
            </w:r>
          </w:p>
          <w:p w14:paraId="0966AF72">
            <w:pPr>
              <w:pStyle w:val="7"/>
              <w:spacing w:before="2" w:line="424" w:lineRule="auto"/>
              <w:ind w:left="111" w:right="50"/>
              <w:jc w:val="both"/>
            </w:pPr>
            <w:r>
              <w:rPr>
                <w:b/>
                <w:bCs/>
                <w:spacing w:val="1"/>
              </w:rPr>
              <w:t>注：</w:t>
            </w:r>
            <w:r>
              <w:rPr>
                <w:spacing w:val="1"/>
              </w:rPr>
              <w:t>各项内容全面详细、阐述条理清晰详尽、符合本项目采购需求，</w:t>
            </w:r>
            <w:r>
              <w:rPr>
                <w:spacing w:val="4"/>
              </w:rPr>
              <w:t>能有效保障本项目实施的得</w:t>
            </w:r>
            <w:r>
              <w:rPr>
                <w:spacing w:val="-34"/>
              </w:rPr>
              <w:t xml:space="preserve"> </w:t>
            </w:r>
            <w:r>
              <w:rPr>
                <w:spacing w:val="4"/>
              </w:rPr>
              <w:t>8</w:t>
            </w:r>
            <w:r>
              <w:rPr>
                <w:spacing w:val="-35"/>
              </w:rPr>
              <w:t xml:space="preserve"> </w:t>
            </w:r>
            <w:r>
              <w:rPr>
                <w:spacing w:val="4"/>
              </w:rPr>
              <w:t>分；每有一个模块缺项扣</w:t>
            </w:r>
            <w:r>
              <w:rPr>
                <w:spacing w:val="-22"/>
              </w:rPr>
              <w:t xml:space="preserve"> </w:t>
            </w:r>
            <w:r>
              <w:rPr>
                <w:spacing w:val="4"/>
              </w:rPr>
              <w:t>1.5</w:t>
            </w:r>
            <w:r>
              <w:rPr>
                <w:spacing w:val="-38"/>
              </w:rPr>
              <w:t xml:space="preserve"> </w:t>
            </w:r>
            <w:r>
              <w:rPr>
                <w:spacing w:val="4"/>
              </w:rPr>
              <w:t>分；每</w:t>
            </w:r>
            <w:r>
              <w:rPr>
                <w:spacing w:val="7"/>
              </w:rPr>
              <w:t>个模块中内容存在缺陷的，扣</w:t>
            </w:r>
            <w:r>
              <w:rPr>
                <w:spacing w:val="-23"/>
              </w:rPr>
              <w:t xml:space="preserve"> </w:t>
            </w:r>
            <w:r>
              <w:rPr>
                <w:spacing w:val="7"/>
              </w:rPr>
              <w:t>0.5</w:t>
            </w:r>
            <w:r>
              <w:rPr>
                <w:spacing w:val="-38"/>
              </w:rPr>
              <w:t xml:space="preserve"> </w:t>
            </w:r>
            <w:r>
              <w:rPr>
                <w:spacing w:val="7"/>
              </w:rPr>
              <w:t>分，扣完为止。 说明：</w:t>
            </w:r>
            <w:r>
              <w:rPr>
                <w:spacing w:val="-55"/>
              </w:rPr>
              <w:t xml:space="preserve"> </w:t>
            </w:r>
            <w:r>
              <w:rPr>
                <w:spacing w:val="7"/>
              </w:rPr>
              <w:t>内容存</w:t>
            </w:r>
            <w:r>
              <w:rPr>
                <w:spacing w:val="6"/>
              </w:rPr>
              <w:t>在缺陷是指：非专门针对本项目或不适用项目特性的情形、内容不</w:t>
            </w:r>
          </w:p>
        </w:tc>
        <w:tc>
          <w:tcPr>
            <w:tcW w:w="722" w:type="dxa"/>
            <w:vMerge w:val="continue"/>
            <w:tcBorders>
              <w:top w:val="nil"/>
            </w:tcBorders>
            <w:vAlign w:val="top"/>
          </w:tcPr>
          <w:p w14:paraId="6816FF40">
            <w:pPr>
              <w:rPr>
                <w:rFonts w:ascii="Arial"/>
                <w:sz w:val="21"/>
              </w:rPr>
            </w:pPr>
          </w:p>
        </w:tc>
      </w:tr>
    </w:tbl>
    <w:p w14:paraId="6E769AC7">
      <w:pPr>
        <w:pStyle w:val="2"/>
      </w:pPr>
    </w:p>
    <w:p w14:paraId="05CD6160">
      <w:pPr>
        <w:sectPr>
          <w:footerReference r:id="rId27" w:type="default"/>
          <w:pgSz w:w="11905" w:h="16839"/>
          <w:pgMar w:top="1431" w:right="1040" w:bottom="1310" w:left="1136" w:header="0" w:footer="1096" w:gutter="0"/>
          <w:cols w:space="720" w:num="1"/>
        </w:sectPr>
      </w:pPr>
    </w:p>
    <w:p w14:paraId="2D2B73AC">
      <w:pPr>
        <w:spacing w:line="91" w:lineRule="auto"/>
        <w:rPr>
          <w:rFonts w:ascii="Arial"/>
          <w:sz w:val="2"/>
        </w:rPr>
      </w:pPr>
    </w:p>
    <w:tbl>
      <w:tblPr>
        <w:tblStyle w:val="6"/>
        <w:tblW w:w="97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7"/>
        <w:gridCol w:w="759"/>
        <w:gridCol w:w="1281"/>
        <w:gridCol w:w="6214"/>
        <w:gridCol w:w="722"/>
      </w:tblGrid>
      <w:tr w14:paraId="63DBA6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747" w:type="dxa"/>
            <w:vMerge w:val="restart"/>
            <w:tcBorders>
              <w:bottom w:val="nil"/>
            </w:tcBorders>
            <w:vAlign w:val="top"/>
          </w:tcPr>
          <w:p w14:paraId="195ABD08">
            <w:pPr>
              <w:spacing w:line="402" w:lineRule="auto"/>
              <w:rPr>
                <w:rFonts w:ascii="Arial"/>
                <w:sz w:val="21"/>
              </w:rPr>
            </w:pPr>
          </w:p>
          <w:p w14:paraId="124F9E58">
            <w:pPr>
              <w:pStyle w:val="7"/>
              <w:spacing w:before="65" w:line="228" w:lineRule="auto"/>
              <w:ind w:left="171"/>
            </w:pPr>
            <w:r>
              <w:rPr>
                <w:b/>
                <w:bCs/>
                <w:spacing w:val="2"/>
              </w:rPr>
              <w:t>项别</w:t>
            </w:r>
          </w:p>
        </w:tc>
        <w:tc>
          <w:tcPr>
            <w:tcW w:w="2040" w:type="dxa"/>
            <w:gridSpan w:val="2"/>
            <w:vAlign w:val="top"/>
          </w:tcPr>
          <w:p w14:paraId="2405C469">
            <w:pPr>
              <w:pStyle w:val="7"/>
              <w:spacing w:before="197" w:line="228" w:lineRule="auto"/>
              <w:ind w:left="712"/>
            </w:pPr>
            <w:r>
              <w:rPr>
                <w:b/>
                <w:bCs/>
                <w:spacing w:val="3"/>
              </w:rPr>
              <w:t>总分值</w:t>
            </w:r>
          </w:p>
        </w:tc>
        <w:tc>
          <w:tcPr>
            <w:tcW w:w="6214" w:type="dxa"/>
            <w:vMerge w:val="restart"/>
            <w:tcBorders>
              <w:bottom w:val="nil"/>
            </w:tcBorders>
            <w:vAlign w:val="top"/>
          </w:tcPr>
          <w:p w14:paraId="1823B19F">
            <w:pPr>
              <w:spacing w:line="402" w:lineRule="auto"/>
              <w:rPr>
                <w:rFonts w:ascii="Arial"/>
                <w:sz w:val="21"/>
              </w:rPr>
            </w:pPr>
          </w:p>
          <w:p w14:paraId="69386232">
            <w:pPr>
              <w:pStyle w:val="7"/>
              <w:spacing w:before="65" w:line="228" w:lineRule="auto"/>
              <w:ind w:left="2899"/>
            </w:pPr>
            <w:r>
              <w:rPr>
                <w:b/>
                <w:bCs/>
                <w:spacing w:val="6"/>
              </w:rPr>
              <w:t>评分细则</w:t>
            </w:r>
          </w:p>
        </w:tc>
        <w:tc>
          <w:tcPr>
            <w:tcW w:w="722" w:type="dxa"/>
            <w:vMerge w:val="restart"/>
            <w:tcBorders>
              <w:bottom w:val="nil"/>
            </w:tcBorders>
            <w:vAlign w:val="top"/>
          </w:tcPr>
          <w:p w14:paraId="00250B96">
            <w:pPr>
              <w:spacing w:line="401" w:lineRule="auto"/>
              <w:rPr>
                <w:rFonts w:ascii="Arial"/>
                <w:sz w:val="21"/>
              </w:rPr>
            </w:pPr>
          </w:p>
          <w:p w14:paraId="264EFC15">
            <w:pPr>
              <w:pStyle w:val="7"/>
              <w:spacing w:before="65" w:line="229" w:lineRule="auto"/>
              <w:ind w:left="157"/>
            </w:pPr>
            <w:r>
              <w:rPr>
                <w:b/>
                <w:bCs/>
                <w:spacing w:val="2"/>
              </w:rPr>
              <w:t>备注</w:t>
            </w:r>
          </w:p>
        </w:tc>
      </w:tr>
      <w:tr w14:paraId="2F7AC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747" w:type="dxa"/>
            <w:vMerge w:val="continue"/>
            <w:tcBorders>
              <w:top w:val="nil"/>
            </w:tcBorders>
            <w:vAlign w:val="top"/>
          </w:tcPr>
          <w:p w14:paraId="1E293174">
            <w:pPr>
              <w:rPr>
                <w:rFonts w:ascii="Arial"/>
                <w:sz w:val="21"/>
              </w:rPr>
            </w:pPr>
          </w:p>
        </w:tc>
        <w:tc>
          <w:tcPr>
            <w:tcW w:w="759" w:type="dxa"/>
            <w:vAlign w:val="top"/>
          </w:tcPr>
          <w:p w14:paraId="69F21A7D">
            <w:pPr>
              <w:pStyle w:val="7"/>
              <w:spacing w:before="195" w:line="228" w:lineRule="auto"/>
              <w:ind w:left="171"/>
            </w:pPr>
            <w:r>
              <w:rPr>
                <w:b/>
                <w:bCs/>
                <w:spacing w:val="3"/>
              </w:rPr>
              <w:t>满分</w:t>
            </w:r>
          </w:p>
        </w:tc>
        <w:tc>
          <w:tcPr>
            <w:tcW w:w="1281" w:type="dxa"/>
            <w:vAlign w:val="top"/>
          </w:tcPr>
          <w:p w14:paraId="35B510A8">
            <w:pPr>
              <w:pStyle w:val="7"/>
              <w:spacing w:before="195" w:line="228" w:lineRule="auto"/>
              <w:ind w:left="224"/>
            </w:pPr>
            <w:r>
              <w:rPr>
                <w:b/>
                <w:bCs/>
                <w:spacing w:val="5"/>
              </w:rPr>
              <w:t>分值构成</w:t>
            </w:r>
          </w:p>
        </w:tc>
        <w:tc>
          <w:tcPr>
            <w:tcW w:w="6214" w:type="dxa"/>
            <w:vMerge w:val="continue"/>
            <w:tcBorders>
              <w:top w:val="nil"/>
            </w:tcBorders>
            <w:vAlign w:val="top"/>
          </w:tcPr>
          <w:p w14:paraId="29D03C6D">
            <w:pPr>
              <w:rPr>
                <w:rFonts w:ascii="Arial"/>
                <w:sz w:val="21"/>
              </w:rPr>
            </w:pPr>
          </w:p>
        </w:tc>
        <w:tc>
          <w:tcPr>
            <w:tcW w:w="722" w:type="dxa"/>
            <w:vMerge w:val="continue"/>
            <w:tcBorders>
              <w:top w:val="nil"/>
            </w:tcBorders>
            <w:vAlign w:val="top"/>
          </w:tcPr>
          <w:p w14:paraId="44F4BCB9">
            <w:pPr>
              <w:rPr>
                <w:rFonts w:ascii="Arial"/>
                <w:sz w:val="21"/>
              </w:rPr>
            </w:pPr>
          </w:p>
        </w:tc>
      </w:tr>
      <w:tr w14:paraId="69F0D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8" w:hRule="atLeast"/>
        </w:trPr>
        <w:tc>
          <w:tcPr>
            <w:tcW w:w="747" w:type="dxa"/>
            <w:vMerge w:val="restart"/>
            <w:tcBorders>
              <w:bottom w:val="nil"/>
            </w:tcBorders>
            <w:vAlign w:val="top"/>
          </w:tcPr>
          <w:p w14:paraId="5AC781F8">
            <w:pPr>
              <w:spacing w:line="242" w:lineRule="auto"/>
              <w:rPr>
                <w:rFonts w:ascii="Arial"/>
                <w:sz w:val="21"/>
              </w:rPr>
            </w:pPr>
          </w:p>
          <w:p w14:paraId="7E144223">
            <w:pPr>
              <w:spacing w:line="242" w:lineRule="auto"/>
              <w:rPr>
                <w:rFonts w:ascii="Arial"/>
                <w:sz w:val="21"/>
              </w:rPr>
            </w:pPr>
          </w:p>
          <w:p w14:paraId="174CFA68">
            <w:pPr>
              <w:spacing w:line="242" w:lineRule="auto"/>
              <w:rPr>
                <w:rFonts w:ascii="Arial"/>
                <w:sz w:val="21"/>
              </w:rPr>
            </w:pPr>
          </w:p>
          <w:p w14:paraId="245A9CB5">
            <w:pPr>
              <w:spacing w:line="242" w:lineRule="auto"/>
              <w:rPr>
                <w:rFonts w:ascii="Arial"/>
                <w:sz w:val="21"/>
              </w:rPr>
            </w:pPr>
          </w:p>
          <w:p w14:paraId="5BB1C56A">
            <w:pPr>
              <w:spacing w:line="242" w:lineRule="auto"/>
              <w:rPr>
                <w:rFonts w:ascii="Arial"/>
                <w:sz w:val="21"/>
              </w:rPr>
            </w:pPr>
          </w:p>
          <w:p w14:paraId="04C9C2E8">
            <w:pPr>
              <w:spacing w:line="242" w:lineRule="auto"/>
              <w:rPr>
                <w:rFonts w:ascii="Arial"/>
                <w:sz w:val="21"/>
              </w:rPr>
            </w:pPr>
          </w:p>
          <w:p w14:paraId="31308F94">
            <w:pPr>
              <w:spacing w:line="242" w:lineRule="auto"/>
              <w:rPr>
                <w:rFonts w:ascii="Arial"/>
                <w:sz w:val="21"/>
              </w:rPr>
            </w:pPr>
          </w:p>
          <w:p w14:paraId="416118CC">
            <w:pPr>
              <w:spacing w:line="243" w:lineRule="auto"/>
              <w:rPr>
                <w:rFonts w:ascii="Arial"/>
                <w:sz w:val="21"/>
              </w:rPr>
            </w:pPr>
          </w:p>
          <w:p w14:paraId="32996803">
            <w:pPr>
              <w:spacing w:line="243" w:lineRule="auto"/>
              <w:rPr>
                <w:rFonts w:ascii="Arial"/>
                <w:sz w:val="21"/>
              </w:rPr>
            </w:pPr>
          </w:p>
          <w:p w14:paraId="30079FA9">
            <w:pPr>
              <w:spacing w:line="243" w:lineRule="auto"/>
              <w:rPr>
                <w:rFonts w:ascii="Arial"/>
                <w:sz w:val="21"/>
              </w:rPr>
            </w:pPr>
          </w:p>
          <w:p w14:paraId="2FCD67AA">
            <w:pPr>
              <w:spacing w:line="243" w:lineRule="auto"/>
              <w:rPr>
                <w:rFonts w:ascii="Arial"/>
                <w:sz w:val="21"/>
              </w:rPr>
            </w:pPr>
          </w:p>
          <w:p w14:paraId="76D718A1">
            <w:pPr>
              <w:spacing w:line="243" w:lineRule="auto"/>
              <w:rPr>
                <w:rFonts w:ascii="Arial"/>
                <w:sz w:val="21"/>
              </w:rPr>
            </w:pPr>
          </w:p>
          <w:p w14:paraId="1C8E67C5">
            <w:pPr>
              <w:spacing w:line="243" w:lineRule="auto"/>
              <w:rPr>
                <w:rFonts w:ascii="Arial"/>
                <w:sz w:val="21"/>
              </w:rPr>
            </w:pPr>
          </w:p>
          <w:p w14:paraId="44EC576F">
            <w:pPr>
              <w:spacing w:line="243" w:lineRule="auto"/>
              <w:rPr>
                <w:rFonts w:ascii="Arial"/>
                <w:sz w:val="21"/>
              </w:rPr>
            </w:pPr>
          </w:p>
          <w:p w14:paraId="6B5AD2FA">
            <w:pPr>
              <w:spacing w:line="243" w:lineRule="auto"/>
              <w:rPr>
                <w:rFonts w:ascii="Arial"/>
                <w:sz w:val="21"/>
              </w:rPr>
            </w:pPr>
          </w:p>
          <w:p w14:paraId="5478E0B2">
            <w:pPr>
              <w:spacing w:line="243" w:lineRule="auto"/>
              <w:rPr>
                <w:rFonts w:ascii="Arial"/>
                <w:sz w:val="21"/>
              </w:rPr>
            </w:pPr>
          </w:p>
          <w:p w14:paraId="5172F756">
            <w:pPr>
              <w:spacing w:line="243" w:lineRule="auto"/>
              <w:rPr>
                <w:rFonts w:ascii="Arial"/>
                <w:sz w:val="21"/>
              </w:rPr>
            </w:pPr>
          </w:p>
          <w:p w14:paraId="7B58FD3C">
            <w:pPr>
              <w:spacing w:line="243" w:lineRule="auto"/>
              <w:rPr>
                <w:rFonts w:ascii="Arial"/>
                <w:sz w:val="21"/>
              </w:rPr>
            </w:pPr>
          </w:p>
          <w:p w14:paraId="02B30E76">
            <w:pPr>
              <w:spacing w:line="243" w:lineRule="auto"/>
              <w:rPr>
                <w:rFonts w:ascii="Arial"/>
                <w:sz w:val="21"/>
              </w:rPr>
            </w:pPr>
          </w:p>
          <w:p w14:paraId="68D7DDA1">
            <w:pPr>
              <w:spacing w:line="243" w:lineRule="auto"/>
              <w:rPr>
                <w:rFonts w:ascii="Arial"/>
                <w:sz w:val="21"/>
              </w:rPr>
            </w:pPr>
          </w:p>
          <w:p w14:paraId="5A0B06AD">
            <w:pPr>
              <w:spacing w:line="243" w:lineRule="auto"/>
              <w:rPr>
                <w:rFonts w:ascii="Arial"/>
                <w:sz w:val="21"/>
              </w:rPr>
            </w:pPr>
          </w:p>
          <w:p w14:paraId="12F76FE1">
            <w:pPr>
              <w:spacing w:line="243" w:lineRule="auto"/>
              <w:rPr>
                <w:rFonts w:ascii="Arial"/>
                <w:sz w:val="21"/>
              </w:rPr>
            </w:pPr>
          </w:p>
          <w:p w14:paraId="2019BDDA">
            <w:pPr>
              <w:spacing w:line="243" w:lineRule="auto"/>
              <w:rPr>
                <w:rFonts w:ascii="Arial"/>
                <w:sz w:val="21"/>
              </w:rPr>
            </w:pPr>
          </w:p>
          <w:p w14:paraId="0575ABC2">
            <w:pPr>
              <w:spacing w:line="243" w:lineRule="auto"/>
              <w:rPr>
                <w:rFonts w:ascii="Arial"/>
                <w:sz w:val="21"/>
              </w:rPr>
            </w:pPr>
          </w:p>
          <w:p w14:paraId="65A8FE0D">
            <w:pPr>
              <w:spacing w:line="243" w:lineRule="auto"/>
              <w:rPr>
                <w:rFonts w:ascii="Arial"/>
                <w:sz w:val="21"/>
              </w:rPr>
            </w:pPr>
          </w:p>
          <w:p w14:paraId="6B27FDB0">
            <w:pPr>
              <w:spacing w:line="243" w:lineRule="auto"/>
              <w:rPr>
                <w:rFonts w:ascii="Arial"/>
                <w:sz w:val="21"/>
              </w:rPr>
            </w:pPr>
          </w:p>
          <w:p w14:paraId="0FA77345">
            <w:pPr>
              <w:pStyle w:val="7"/>
              <w:spacing w:before="65" w:line="461" w:lineRule="auto"/>
              <w:ind w:left="117" w:right="109" w:hanging="3"/>
              <w:jc w:val="both"/>
            </w:pPr>
            <w:r>
              <w:t>施</w:t>
            </w:r>
            <w:r>
              <w:rPr>
                <w:spacing w:val="18"/>
              </w:rPr>
              <w:t xml:space="preserve"> </w:t>
            </w:r>
            <w:r>
              <w:t>工</w:t>
            </w:r>
            <w:r>
              <w:rPr>
                <w:spacing w:val="-3"/>
              </w:rPr>
              <w:t>组</w:t>
            </w:r>
            <w:r>
              <w:rPr>
                <w:spacing w:val="20"/>
              </w:rPr>
              <w:t xml:space="preserve"> </w:t>
            </w:r>
            <w:r>
              <w:rPr>
                <w:spacing w:val="-3"/>
              </w:rPr>
              <w:t>织</w:t>
            </w:r>
            <w:r>
              <w:rPr>
                <w:spacing w:val="3"/>
              </w:rPr>
              <w:t>设计</w:t>
            </w:r>
          </w:p>
        </w:tc>
        <w:tc>
          <w:tcPr>
            <w:tcW w:w="759" w:type="dxa"/>
            <w:vMerge w:val="restart"/>
            <w:tcBorders>
              <w:bottom w:val="nil"/>
            </w:tcBorders>
            <w:vAlign w:val="top"/>
          </w:tcPr>
          <w:p w14:paraId="3E85D256">
            <w:pPr>
              <w:spacing w:line="245" w:lineRule="auto"/>
              <w:rPr>
                <w:rFonts w:ascii="Arial"/>
                <w:sz w:val="21"/>
              </w:rPr>
            </w:pPr>
          </w:p>
          <w:p w14:paraId="2D63E295">
            <w:pPr>
              <w:spacing w:line="245" w:lineRule="auto"/>
              <w:rPr>
                <w:rFonts w:ascii="Arial"/>
                <w:sz w:val="21"/>
              </w:rPr>
            </w:pPr>
          </w:p>
          <w:p w14:paraId="5B8D5448">
            <w:pPr>
              <w:spacing w:line="245" w:lineRule="auto"/>
              <w:rPr>
                <w:rFonts w:ascii="Arial"/>
                <w:sz w:val="21"/>
              </w:rPr>
            </w:pPr>
          </w:p>
          <w:p w14:paraId="6EDD7CD8">
            <w:pPr>
              <w:spacing w:line="245" w:lineRule="auto"/>
              <w:rPr>
                <w:rFonts w:ascii="Arial"/>
                <w:sz w:val="21"/>
              </w:rPr>
            </w:pPr>
          </w:p>
          <w:p w14:paraId="6295266C">
            <w:pPr>
              <w:spacing w:line="245" w:lineRule="auto"/>
              <w:rPr>
                <w:rFonts w:ascii="Arial"/>
                <w:sz w:val="21"/>
              </w:rPr>
            </w:pPr>
          </w:p>
          <w:p w14:paraId="7FE6C7B9">
            <w:pPr>
              <w:spacing w:line="245" w:lineRule="auto"/>
              <w:rPr>
                <w:rFonts w:ascii="Arial"/>
                <w:sz w:val="21"/>
              </w:rPr>
            </w:pPr>
          </w:p>
          <w:p w14:paraId="4E23FBDF">
            <w:pPr>
              <w:spacing w:line="245" w:lineRule="auto"/>
              <w:rPr>
                <w:rFonts w:ascii="Arial"/>
                <w:sz w:val="21"/>
              </w:rPr>
            </w:pPr>
          </w:p>
          <w:p w14:paraId="312527E7">
            <w:pPr>
              <w:spacing w:line="245" w:lineRule="auto"/>
              <w:rPr>
                <w:rFonts w:ascii="Arial"/>
                <w:sz w:val="21"/>
              </w:rPr>
            </w:pPr>
          </w:p>
          <w:p w14:paraId="64F15FEB">
            <w:pPr>
              <w:spacing w:line="245" w:lineRule="auto"/>
              <w:rPr>
                <w:rFonts w:ascii="Arial"/>
                <w:sz w:val="21"/>
              </w:rPr>
            </w:pPr>
          </w:p>
          <w:p w14:paraId="72669098">
            <w:pPr>
              <w:spacing w:line="245" w:lineRule="auto"/>
              <w:rPr>
                <w:rFonts w:ascii="Arial"/>
                <w:sz w:val="21"/>
              </w:rPr>
            </w:pPr>
          </w:p>
          <w:p w14:paraId="3EFA0DBA">
            <w:pPr>
              <w:spacing w:line="245" w:lineRule="auto"/>
              <w:rPr>
                <w:rFonts w:ascii="Arial"/>
                <w:sz w:val="21"/>
              </w:rPr>
            </w:pPr>
          </w:p>
          <w:p w14:paraId="22DDD926">
            <w:pPr>
              <w:spacing w:line="245" w:lineRule="auto"/>
              <w:rPr>
                <w:rFonts w:ascii="Arial"/>
                <w:sz w:val="21"/>
              </w:rPr>
            </w:pPr>
          </w:p>
          <w:p w14:paraId="23554B67">
            <w:pPr>
              <w:spacing w:line="245" w:lineRule="auto"/>
              <w:rPr>
                <w:rFonts w:ascii="Arial"/>
                <w:sz w:val="21"/>
              </w:rPr>
            </w:pPr>
          </w:p>
          <w:p w14:paraId="771FB301">
            <w:pPr>
              <w:spacing w:line="245" w:lineRule="auto"/>
              <w:rPr>
                <w:rFonts w:ascii="Arial"/>
                <w:sz w:val="21"/>
              </w:rPr>
            </w:pPr>
          </w:p>
          <w:p w14:paraId="1EBD5152">
            <w:pPr>
              <w:spacing w:line="245" w:lineRule="auto"/>
              <w:rPr>
                <w:rFonts w:ascii="Arial"/>
                <w:sz w:val="21"/>
              </w:rPr>
            </w:pPr>
          </w:p>
          <w:p w14:paraId="31C3AADB">
            <w:pPr>
              <w:spacing w:line="245" w:lineRule="auto"/>
              <w:rPr>
                <w:rFonts w:ascii="Arial"/>
                <w:sz w:val="21"/>
              </w:rPr>
            </w:pPr>
          </w:p>
          <w:p w14:paraId="3C3B4460">
            <w:pPr>
              <w:spacing w:line="245" w:lineRule="auto"/>
              <w:rPr>
                <w:rFonts w:ascii="Arial"/>
                <w:sz w:val="21"/>
              </w:rPr>
            </w:pPr>
          </w:p>
          <w:p w14:paraId="1D32EF1E">
            <w:pPr>
              <w:spacing w:line="246" w:lineRule="auto"/>
              <w:rPr>
                <w:rFonts w:ascii="Arial"/>
                <w:sz w:val="21"/>
              </w:rPr>
            </w:pPr>
          </w:p>
          <w:p w14:paraId="0B183A40">
            <w:pPr>
              <w:spacing w:line="246" w:lineRule="auto"/>
              <w:rPr>
                <w:rFonts w:ascii="Arial"/>
                <w:sz w:val="21"/>
              </w:rPr>
            </w:pPr>
          </w:p>
          <w:p w14:paraId="30973E71">
            <w:pPr>
              <w:spacing w:line="246" w:lineRule="auto"/>
              <w:rPr>
                <w:rFonts w:ascii="Arial"/>
                <w:sz w:val="21"/>
              </w:rPr>
            </w:pPr>
          </w:p>
          <w:p w14:paraId="6088C4AF">
            <w:pPr>
              <w:spacing w:line="246" w:lineRule="auto"/>
              <w:rPr>
                <w:rFonts w:ascii="Arial"/>
                <w:sz w:val="21"/>
              </w:rPr>
            </w:pPr>
          </w:p>
          <w:p w14:paraId="5DF0587E">
            <w:pPr>
              <w:spacing w:line="246" w:lineRule="auto"/>
              <w:rPr>
                <w:rFonts w:ascii="Arial"/>
                <w:sz w:val="21"/>
              </w:rPr>
            </w:pPr>
          </w:p>
          <w:p w14:paraId="09EE7FC5">
            <w:pPr>
              <w:spacing w:line="246" w:lineRule="auto"/>
              <w:rPr>
                <w:rFonts w:ascii="Arial"/>
                <w:sz w:val="21"/>
              </w:rPr>
            </w:pPr>
          </w:p>
          <w:p w14:paraId="1F2A1ABF">
            <w:pPr>
              <w:spacing w:line="246" w:lineRule="auto"/>
              <w:rPr>
                <w:rFonts w:ascii="Arial"/>
                <w:sz w:val="21"/>
              </w:rPr>
            </w:pPr>
          </w:p>
          <w:p w14:paraId="3E820345">
            <w:pPr>
              <w:spacing w:line="246" w:lineRule="auto"/>
              <w:rPr>
                <w:rFonts w:ascii="Arial"/>
                <w:sz w:val="21"/>
              </w:rPr>
            </w:pPr>
          </w:p>
          <w:p w14:paraId="1227D215">
            <w:pPr>
              <w:spacing w:line="246" w:lineRule="auto"/>
              <w:rPr>
                <w:rFonts w:ascii="Arial"/>
                <w:sz w:val="21"/>
              </w:rPr>
            </w:pPr>
          </w:p>
          <w:p w14:paraId="3C75160E">
            <w:pPr>
              <w:spacing w:line="246" w:lineRule="auto"/>
              <w:rPr>
                <w:rFonts w:ascii="Arial"/>
                <w:sz w:val="21"/>
              </w:rPr>
            </w:pPr>
          </w:p>
          <w:p w14:paraId="6DADDD1C">
            <w:pPr>
              <w:spacing w:line="246" w:lineRule="auto"/>
              <w:rPr>
                <w:rFonts w:ascii="Arial"/>
                <w:sz w:val="21"/>
              </w:rPr>
            </w:pPr>
          </w:p>
          <w:p w14:paraId="22F4E2A8">
            <w:pPr>
              <w:pStyle w:val="7"/>
              <w:spacing w:before="65" w:line="269" w:lineRule="exact"/>
              <w:ind w:left="319"/>
            </w:pPr>
            <w:r>
              <w:rPr>
                <w:spacing w:val="1"/>
                <w:position w:val="1"/>
              </w:rPr>
              <w:t>40</w:t>
            </w:r>
          </w:p>
        </w:tc>
        <w:tc>
          <w:tcPr>
            <w:tcW w:w="1281" w:type="dxa"/>
            <w:vAlign w:val="top"/>
          </w:tcPr>
          <w:p w14:paraId="18C29222">
            <w:pPr>
              <w:rPr>
                <w:rFonts w:ascii="Arial"/>
                <w:sz w:val="21"/>
              </w:rPr>
            </w:pPr>
          </w:p>
        </w:tc>
        <w:tc>
          <w:tcPr>
            <w:tcW w:w="6214" w:type="dxa"/>
            <w:vAlign w:val="top"/>
          </w:tcPr>
          <w:p w14:paraId="73A66C63">
            <w:pPr>
              <w:pStyle w:val="7"/>
              <w:spacing w:before="146" w:line="461" w:lineRule="auto"/>
              <w:ind w:left="112" w:right="105"/>
              <w:jc w:val="both"/>
            </w:pPr>
            <w:r>
              <w:rPr>
                <w:spacing w:val="6"/>
              </w:rPr>
              <w:t>完整或缺少关键节点、套用其他项目方案、内容前后矛盾、涉及的规范及标准错误、不利于项目实施、不可能实现的情形等任意一种</w:t>
            </w:r>
            <w:r>
              <w:rPr>
                <w:spacing w:val="2"/>
              </w:rPr>
              <w:t>情形。</w:t>
            </w:r>
          </w:p>
        </w:tc>
        <w:tc>
          <w:tcPr>
            <w:tcW w:w="722" w:type="dxa"/>
            <w:vMerge w:val="restart"/>
            <w:tcBorders>
              <w:bottom w:val="nil"/>
            </w:tcBorders>
            <w:vAlign w:val="top"/>
          </w:tcPr>
          <w:p w14:paraId="70FB825C">
            <w:pPr>
              <w:spacing w:line="251" w:lineRule="auto"/>
              <w:rPr>
                <w:rFonts w:ascii="Arial"/>
                <w:sz w:val="21"/>
              </w:rPr>
            </w:pPr>
          </w:p>
          <w:p w14:paraId="55C1666E">
            <w:pPr>
              <w:spacing w:line="251" w:lineRule="auto"/>
              <w:rPr>
                <w:rFonts w:ascii="Arial"/>
                <w:sz w:val="21"/>
              </w:rPr>
            </w:pPr>
          </w:p>
          <w:p w14:paraId="3E72B5BA">
            <w:pPr>
              <w:spacing w:line="251" w:lineRule="auto"/>
              <w:rPr>
                <w:rFonts w:ascii="Arial"/>
                <w:sz w:val="21"/>
              </w:rPr>
            </w:pPr>
          </w:p>
          <w:p w14:paraId="13DDB169">
            <w:pPr>
              <w:spacing w:line="252" w:lineRule="auto"/>
              <w:rPr>
                <w:rFonts w:ascii="Arial"/>
                <w:sz w:val="21"/>
              </w:rPr>
            </w:pPr>
          </w:p>
          <w:p w14:paraId="414D7197">
            <w:pPr>
              <w:spacing w:line="252" w:lineRule="auto"/>
              <w:rPr>
                <w:rFonts w:ascii="Arial"/>
                <w:sz w:val="21"/>
              </w:rPr>
            </w:pPr>
          </w:p>
          <w:p w14:paraId="55CA8B17">
            <w:pPr>
              <w:spacing w:line="252" w:lineRule="auto"/>
              <w:rPr>
                <w:rFonts w:ascii="Arial"/>
                <w:sz w:val="21"/>
              </w:rPr>
            </w:pPr>
          </w:p>
          <w:p w14:paraId="4A09E60C">
            <w:pPr>
              <w:spacing w:line="252" w:lineRule="auto"/>
              <w:rPr>
                <w:rFonts w:ascii="Arial"/>
                <w:sz w:val="21"/>
              </w:rPr>
            </w:pPr>
          </w:p>
          <w:p w14:paraId="32671186">
            <w:pPr>
              <w:spacing w:line="252" w:lineRule="auto"/>
              <w:rPr>
                <w:rFonts w:ascii="Arial"/>
                <w:sz w:val="21"/>
              </w:rPr>
            </w:pPr>
          </w:p>
          <w:p w14:paraId="72864EC9">
            <w:pPr>
              <w:spacing w:line="252" w:lineRule="auto"/>
              <w:rPr>
                <w:rFonts w:ascii="Arial"/>
                <w:sz w:val="21"/>
              </w:rPr>
            </w:pPr>
          </w:p>
          <w:p w14:paraId="7AC52A60">
            <w:pPr>
              <w:spacing w:line="252" w:lineRule="auto"/>
              <w:rPr>
                <w:rFonts w:ascii="Arial"/>
                <w:sz w:val="21"/>
              </w:rPr>
            </w:pPr>
          </w:p>
          <w:p w14:paraId="13300DE3">
            <w:pPr>
              <w:spacing w:line="252" w:lineRule="auto"/>
              <w:rPr>
                <w:rFonts w:ascii="Arial"/>
                <w:sz w:val="21"/>
              </w:rPr>
            </w:pPr>
          </w:p>
          <w:p w14:paraId="716CA863">
            <w:pPr>
              <w:spacing w:line="252" w:lineRule="auto"/>
              <w:rPr>
                <w:rFonts w:ascii="Arial"/>
                <w:sz w:val="21"/>
              </w:rPr>
            </w:pPr>
          </w:p>
          <w:p w14:paraId="7CAB056B">
            <w:pPr>
              <w:spacing w:line="252" w:lineRule="auto"/>
              <w:rPr>
                <w:rFonts w:ascii="Arial"/>
                <w:sz w:val="21"/>
              </w:rPr>
            </w:pPr>
          </w:p>
          <w:p w14:paraId="12CC747C">
            <w:pPr>
              <w:spacing w:line="252" w:lineRule="auto"/>
              <w:rPr>
                <w:rFonts w:ascii="Arial"/>
                <w:sz w:val="21"/>
              </w:rPr>
            </w:pPr>
          </w:p>
          <w:p w14:paraId="1C700704">
            <w:pPr>
              <w:spacing w:line="252" w:lineRule="auto"/>
              <w:rPr>
                <w:rFonts w:ascii="Arial"/>
                <w:sz w:val="21"/>
              </w:rPr>
            </w:pPr>
          </w:p>
          <w:p w14:paraId="5E77404B">
            <w:pPr>
              <w:spacing w:line="252" w:lineRule="auto"/>
              <w:rPr>
                <w:rFonts w:ascii="Arial"/>
                <w:sz w:val="21"/>
              </w:rPr>
            </w:pPr>
          </w:p>
          <w:p w14:paraId="261C0618">
            <w:pPr>
              <w:pStyle w:val="7"/>
              <w:spacing w:before="65" w:line="228" w:lineRule="auto"/>
              <w:ind w:left="157"/>
            </w:pPr>
            <w:r>
              <w:rPr>
                <w:spacing w:val="4"/>
              </w:rPr>
              <w:t>缺项</w:t>
            </w:r>
          </w:p>
          <w:p w14:paraId="7607CA55">
            <w:pPr>
              <w:pStyle w:val="7"/>
              <w:spacing w:before="20" w:line="252" w:lineRule="auto"/>
              <w:ind w:left="157" w:right="150" w:firstLine="2"/>
              <w:jc w:val="both"/>
            </w:pPr>
            <w:r>
              <w:rPr>
                <w:spacing w:val="3"/>
              </w:rPr>
              <w:t>或项</w:t>
            </w:r>
            <w:r>
              <w:rPr>
                <w:spacing w:val="4"/>
              </w:rPr>
              <w:t>目论述出现严重的</w:t>
            </w:r>
            <w:r>
              <w:rPr>
                <w:spacing w:val="30"/>
                <w:w w:val="138"/>
              </w:rPr>
              <w:t>错</w:t>
            </w:r>
            <w:r>
              <w:rPr>
                <w:spacing w:val="4"/>
              </w:rPr>
              <w:t>误，该项</w:t>
            </w:r>
            <w:r>
              <w:rPr>
                <w:spacing w:val="10"/>
              </w:rPr>
              <w:t>得</w:t>
            </w:r>
            <w:r>
              <w:rPr>
                <w:spacing w:val="-37"/>
              </w:rPr>
              <w:t xml:space="preserve"> </w:t>
            </w:r>
            <w:r>
              <w:rPr>
                <w:spacing w:val="10"/>
              </w:rPr>
              <w:t>0</w:t>
            </w:r>
            <w:r>
              <w:t>分。</w:t>
            </w:r>
          </w:p>
        </w:tc>
      </w:tr>
      <w:tr w14:paraId="2440E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9" w:hRule="atLeast"/>
        </w:trPr>
        <w:tc>
          <w:tcPr>
            <w:tcW w:w="747" w:type="dxa"/>
            <w:vMerge w:val="continue"/>
            <w:tcBorders>
              <w:top w:val="nil"/>
              <w:bottom w:val="nil"/>
            </w:tcBorders>
            <w:vAlign w:val="top"/>
          </w:tcPr>
          <w:p w14:paraId="5D47A434">
            <w:pPr>
              <w:rPr>
                <w:rFonts w:ascii="Arial"/>
                <w:sz w:val="21"/>
              </w:rPr>
            </w:pPr>
          </w:p>
        </w:tc>
        <w:tc>
          <w:tcPr>
            <w:tcW w:w="759" w:type="dxa"/>
            <w:vMerge w:val="continue"/>
            <w:tcBorders>
              <w:top w:val="nil"/>
              <w:bottom w:val="nil"/>
            </w:tcBorders>
            <w:vAlign w:val="top"/>
          </w:tcPr>
          <w:p w14:paraId="3736B91C">
            <w:pPr>
              <w:rPr>
                <w:rFonts w:ascii="Arial"/>
                <w:sz w:val="21"/>
              </w:rPr>
            </w:pPr>
          </w:p>
        </w:tc>
        <w:tc>
          <w:tcPr>
            <w:tcW w:w="1281" w:type="dxa"/>
            <w:vAlign w:val="top"/>
          </w:tcPr>
          <w:p w14:paraId="7D552C86">
            <w:pPr>
              <w:spacing w:line="260" w:lineRule="auto"/>
              <w:rPr>
                <w:rFonts w:ascii="Arial"/>
                <w:sz w:val="21"/>
              </w:rPr>
            </w:pPr>
          </w:p>
          <w:p w14:paraId="225E2BFE">
            <w:pPr>
              <w:spacing w:line="260" w:lineRule="auto"/>
              <w:rPr>
                <w:rFonts w:ascii="Arial"/>
                <w:sz w:val="21"/>
              </w:rPr>
            </w:pPr>
          </w:p>
          <w:p w14:paraId="7C016E11">
            <w:pPr>
              <w:spacing w:line="260" w:lineRule="auto"/>
              <w:rPr>
                <w:rFonts w:ascii="Arial"/>
                <w:sz w:val="21"/>
              </w:rPr>
            </w:pPr>
          </w:p>
          <w:p w14:paraId="3B922E46">
            <w:pPr>
              <w:spacing w:line="260" w:lineRule="auto"/>
              <w:rPr>
                <w:rFonts w:ascii="Arial"/>
                <w:sz w:val="21"/>
              </w:rPr>
            </w:pPr>
          </w:p>
          <w:p w14:paraId="324E2615">
            <w:pPr>
              <w:spacing w:line="260" w:lineRule="auto"/>
              <w:rPr>
                <w:rFonts w:ascii="Arial"/>
                <w:sz w:val="21"/>
              </w:rPr>
            </w:pPr>
          </w:p>
          <w:p w14:paraId="00FF79C1">
            <w:pPr>
              <w:spacing w:line="260" w:lineRule="auto"/>
              <w:rPr>
                <w:rFonts w:ascii="Arial"/>
                <w:sz w:val="21"/>
              </w:rPr>
            </w:pPr>
          </w:p>
          <w:p w14:paraId="1A6F9C6E">
            <w:pPr>
              <w:spacing w:line="260" w:lineRule="auto"/>
              <w:rPr>
                <w:rFonts w:ascii="Arial"/>
                <w:sz w:val="21"/>
              </w:rPr>
            </w:pPr>
          </w:p>
          <w:p w14:paraId="1D881321">
            <w:pPr>
              <w:spacing w:line="261" w:lineRule="auto"/>
              <w:rPr>
                <w:rFonts w:ascii="Arial"/>
                <w:sz w:val="21"/>
              </w:rPr>
            </w:pPr>
          </w:p>
          <w:p w14:paraId="73BCCB55">
            <w:pPr>
              <w:spacing w:line="261" w:lineRule="auto"/>
              <w:rPr>
                <w:rFonts w:ascii="Arial"/>
                <w:sz w:val="21"/>
              </w:rPr>
            </w:pPr>
          </w:p>
          <w:p w14:paraId="49ED29DA">
            <w:pPr>
              <w:spacing w:line="261" w:lineRule="auto"/>
              <w:rPr>
                <w:rFonts w:ascii="Arial"/>
                <w:sz w:val="21"/>
              </w:rPr>
            </w:pPr>
          </w:p>
          <w:p w14:paraId="54D3453E">
            <w:pPr>
              <w:pStyle w:val="7"/>
              <w:spacing w:before="65" w:line="228" w:lineRule="auto"/>
              <w:ind w:left="121"/>
            </w:pPr>
            <w:r>
              <w:rPr>
                <w:spacing w:val="-2"/>
              </w:rPr>
              <w:t>（8</w:t>
            </w:r>
            <w:r>
              <w:rPr>
                <w:spacing w:val="-36"/>
              </w:rPr>
              <w:t xml:space="preserve"> </w:t>
            </w:r>
            <w:r>
              <w:rPr>
                <w:spacing w:val="-2"/>
              </w:rPr>
              <w:t>分）</w:t>
            </w:r>
          </w:p>
        </w:tc>
        <w:tc>
          <w:tcPr>
            <w:tcW w:w="6214" w:type="dxa"/>
            <w:vAlign w:val="top"/>
          </w:tcPr>
          <w:p w14:paraId="683B7F12">
            <w:pPr>
              <w:spacing w:line="379" w:lineRule="auto"/>
              <w:rPr>
                <w:rFonts w:ascii="Arial"/>
                <w:sz w:val="21"/>
              </w:rPr>
            </w:pPr>
          </w:p>
          <w:p w14:paraId="4260E374">
            <w:pPr>
              <w:pStyle w:val="7"/>
              <w:spacing w:before="65" w:line="459" w:lineRule="auto"/>
              <w:ind w:left="110" w:right="105" w:firstLine="1"/>
              <w:jc w:val="both"/>
            </w:pPr>
            <w:r>
              <w:rPr>
                <w:spacing w:val="6"/>
              </w:rPr>
              <w:t>供应商针对本项目提供工程进度的保障措施。包含以下内容：①工</w:t>
            </w:r>
            <w:r>
              <w:rPr>
                <w:spacing w:val="14"/>
              </w:rPr>
              <w:t>期计划②工程进度保障措施方案③施工进度网络图或施工进度表</w:t>
            </w:r>
            <w:r>
              <w:rPr>
                <w:spacing w:val="8"/>
              </w:rPr>
              <w:t>④季节性施工工期保障措施。</w:t>
            </w:r>
          </w:p>
          <w:p w14:paraId="3FE13606">
            <w:pPr>
              <w:pStyle w:val="7"/>
              <w:spacing w:before="1" w:line="460" w:lineRule="auto"/>
              <w:ind w:left="111" w:right="50"/>
              <w:jc w:val="both"/>
            </w:pPr>
            <w:r>
              <w:rPr>
                <w:b/>
                <w:bCs/>
                <w:spacing w:val="1"/>
              </w:rPr>
              <w:t>注：</w:t>
            </w:r>
            <w:r>
              <w:rPr>
                <w:spacing w:val="1"/>
              </w:rPr>
              <w:t>各项内容全面详细、阐述条理清晰详尽、符合本项目采购需求，</w:t>
            </w:r>
            <w:r>
              <w:rPr>
                <w:spacing w:val="4"/>
              </w:rPr>
              <w:t>能有效保障本项目实施的得</w:t>
            </w:r>
            <w:r>
              <w:rPr>
                <w:spacing w:val="-34"/>
              </w:rPr>
              <w:t xml:space="preserve"> </w:t>
            </w:r>
            <w:r>
              <w:rPr>
                <w:spacing w:val="4"/>
              </w:rPr>
              <w:t>8</w:t>
            </w:r>
            <w:r>
              <w:rPr>
                <w:spacing w:val="-35"/>
              </w:rPr>
              <w:t xml:space="preserve"> </w:t>
            </w:r>
            <w:r>
              <w:rPr>
                <w:spacing w:val="4"/>
              </w:rPr>
              <w:t>分；每有一个模块缺项扣</w:t>
            </w:r>
            <w:r>
              <w:rPr>
                <w:spacing w:val="-22"/>
              </w:rPr>
              <w:t xml:space="preserve"> </w:t>
            </w:r>
            <w:r>
              <w:rPr>
                <w:spacing w:val="4"/>
              </w:rPr>
              <w:t>1.5</w:t>
            </w:r>
            <w:r>
              <w:rPr>
                <w:spacing w:val="-38"/>
              </w:rPr>
              <w:t xml:space="preserve"> </w:t>
            </w:r>
            <w:r>
              <w:rPr>
                <w:spacing w:val="4"/>
              </w:rPr>
              <w:t>分；每</w:t>
            </w:r>
            <w:r>
              <w:rPr>
                <w:spacing w:val="7"/>
              </w:rPr>
              <w:t>个模块中内容存在缺陷的，扣</w:t>
            </w:r>
            <w:r>
              <w:rPr>
                <w:spacing w:val="-23"/>
              </w:rPr>
              <w:t xml:space="preserve"> </w:t>
            </w:r>
            <w:r>
              <w:rPr>
                <w:spacing w:val="7"/>
              </w:rPr>
              <w:t>0.5</w:t>
            </w:r>
            <w:r>
              <w:rPr>
                <w:spacing w:val="-38"/>
              </w:rPr>
              <w:t xml:space="preserve"> </w:t>
            </w:r>
            <w:r>
              <w:rPr>
                <w:spacing w:val="7"/>
              </w:rPr>
              <w:t>分，扣完为止。 说明：</w:t>
            </w:r>
            <w:r>
              <w:rPr>
                <w:spacing w:val="-55"/>
              </w:rPr>
              <w:t xml:space="preserve"> </w:t>
            </w:r>
            <w:r>
              <w:rPr>
                <w:spacing w:val="7"/>
              </w:rPr>
              <w:t>内容存</w:t>
            </w:r>
            <w:r>
              <w:rPr>
                <w:spacing w:val="6"/>
              </w:rPr>
              <w:t>在缺陷是指：非专门针对本项目或不适用项目特性的情形、内容不完整或缺少关键节点、套用其他项目方案、内容前后矛盾、涉及的规范及标准错误、不利于项目实施、不可能实现的情形等任意一种</w:t>
            </w:r>
            <w:r>
              <w:rPr>
                <w:spacing w:val="3"/>
              </w:rPr>
              <w:t>情形。</w:t>
            </w:r>
          </w:p>
        </w:tc>
        <w:tc>
          <w:tcPr>
            <w:tcW w:w="722" w:type="dxa"/>
            <w:vMerge w:val="continue"/>
            <w:tcBorders>
              <w:top w:val="nil"/>
              <w:bottom w:val="nil"/>
            </w:tcBorders>
            <w:vAlign w:val="top"/>
          </w:tcPr>
          <w:p w14:paraId="1DF93BB7">
            <w:pPr>
              <w:rPr>
                <w:rFonts w:ascii="Arial"/>
                <w:sz w:val="21"/>
              </w:rPr>
            </w:pPr>
          </w:p>
        </w:tc>
      </w:tr>
      <w:tr w14:paraId="4C8A2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3" w:hRule="atLeast"/>
        </w:trPr>
        <w:tc>
          <w:tcPr>
            <w:tcW w:w="747" w:type="dxa"/>
            <w:vMerge w:val="continue"/>
            <w:tcBorders>
              <w:top w:val="nil"/>
            </w:tcBorders>
            <w:vAlign w:val="top"/>
          </w:tcPr>
          <w:p w14:paraId="3E0F49F3">
            <w:pPr>
              <w:rPr>
                <w:rFonts w:ascii="Arial"/>
                <w:sz w:val="21"/>
              </w:rPr>
            </w:pPr>
          </w:p>
        </w:tc>
        <w:tc>
          <w:tcPr>
            <w:tcW w:w="759" w:type="dxa"/>
            <w:vMerge w:val="continue"/>
            <w:tcBorders>
              <w:top w:val="nil"/>
            </w:tcBorders>
            <w:vAlign w:val="top"/>
          </w:tcPr>
          <w:p w14:paraId="166F91EF">
            <w:pPr>
              <w:rPr>
                <w:rFonts w:ascii="Arial"/>
                <w:sz w:val="21"/>
              </w:rPr>
            </w:pPr>
          </w:p>
        </w:tc>
        <w:tc>
          <w:tcPr>
            <w:tcW w:w="1281" w:type="dxa"/>
            <w:vAlign w:val="top"/>
          </w:tcPr>
          <w:p w14:paraId="53D0A1C8">
            <w:pPr>
              <w:spacing w:line="243" w:lineRule="auto"/>
              <w:rPr>
                <w:rFonts w:ascii="Arial"/>
                <w:sz w:val="21"/>
              </w:rPr>
            </w:pPr>
          </w:p>
          <w:p w14:paraId="09705F2B">
            <w:pPr>
              <w:spacing w:line="243" w:lineRule="auto"/>
              <w:rPr>
                <w:rFonts w:ascii="Arial"/>
                <w:sz w:val="21"/>
              </w:rPr>
            </w:pPr>
          </w:p>
          <w:p w14:paraId="688DD46C">
            <w:pPr>
              <w:spacing w:line="243" w:lineRule="auto"/>
              <w:rPr>
                <w:rFonts w:ascii="Arial"/>
                <w:sz w:val="21"/>
              </w:rPr>
            </w:pPr>
          </w:p>
          <w:p w14:paraId="0CD1125B">
            <w:pPr>
              <w:spacing w:line="244" w:lineRule="auto"/>
              <w:rPr>
                <w:rFonts w:ascii="Arial"/>
                <w:sz w:val="21"/>
              </w:rPr>
            </w:pPr>
          </w:p>
          <w:p w14:paraId="01178032">
            <w:pPr>
              <w:spacing w:line="244" w:lineRule="auto"/>
              <w:rPr>
                <w:rFonts w:ascii="Arial"/>
                <w:sz w:val="21"/>
              </w:rPr>
            </w:pPr>
          </w:p>
          <w:p w14:paraId="09ED1928">
            <w:pPr>
              <w:spacing w:line="244" w:lineRule="auto"/>
              <w:rPr>
                <w:rFonts w:ascii="Arial"/>
                <w:sz w:val="21"/>
              </w:rPr>
            </w:pPr>
          </w:p>
          <w:p w14:paraId="4AACAF6F">
            <w:pPr>
              <w:spacing w:line="244" w:lineRule="auto"/>
              <w:rPr>
                <w:rFonts w:ascii="Arial"/>
                <w:sz w:val="21"/>
              </w:rPr>
            </w:pPr>
          </w:p>
          <w:p w14:paraId="744EAA24">
            <w:pPr>
              <w:spacing w:line="244" w:lineRule="auto"/>
              <w:rPr>
                <w:rFonts w:ascii="Arial"/>
                <w:sz w:val="21"/>
              </w:rPr>
            </w:pPr>
          </w:p>
          <w:p w14:paraId="4EEE7962">
            <w:pPr>
              <w:spacing w:line="244" w:lineRule="auto"/>
              <w:rPr>
                <w:rFonts w:ascii="Arial"/>
                <w:sz w:val="21"/>
              </w:rPr>
            </w:pPr>
          </w:p>
          <w:p w14:paraId="31208FF7">
            <w:pPr>
              <w:spacing w:line="244" w:lineRule="auto"/>
              <w:rPr>
                <w:rFonts w:ascii="Arial"/>
                <w:sz w:val="21"/>
              </w:rPr>
            </w:pPr>
          </w:p>
          <w:p w14:paraId="00012DC5">
            <w:pPr>
              <w:pStyle w:val="7"/>
              <w:spacing w:before="65" w:line="228" w:lineRule="auto"/>
              <w:ind w:left="121"/>
              <w:rPr>
                <w:rFonts w:hint="eastAsia" w:eastAsia="宋体"/>
                <w:lang w:eastAsia="zh-CN"/>
              </w:rPr>
            </w:pPr>
            <w:r>
              <w:rPr>
                <w:spacing w:val="3"/>
              </w:rPr>
              <w:t>（5分</w:t>
            </w:r>
            <w:r>
              <w:rPr>
                <w:rFonts w:hint="eastAsia"/>
                <w:spacing w:val="3"/>
                <w:lang w:eastAsia="zh-CN"/>
              </w:rPr>
              <w:t>）</w:t>
            </w:r>
          </w:p>
        </w:tc>
        <w:tc>
          <w:tcPr>
            <w:tcW w:w="6214" w:type="dxa"/>
            <w:vAlign w:val="top"/>
          </w:tcPr>
          <w:p w14:paraId="62C05490">
            <w:pPr>
              <w:pStyle w:val="7"/>
              <w:spacing w:before="276" w:line="460" w:lineRule="auto"/>
              <w:ind w:left="113" w:right="105" w:hanging="2"/>
              <w:jc w:val="both"/>
            </w:pPr>
            <w:r>
              <w:rPr>
                <w:spacing w:val="6"/>
              </w:rPr>
              <w:t>供应商针对本项目提供施工机械配置和材料投入计划。包含以下内容：①材料投入计划及机械设备配备计划②施工材料及机械设备管</w:t>
            </w:r>
            <w:r>
              <w:rPr>
                <w:spacing w:val="4"/>
              </w:rPr>
              <w:t>理方案。</w:t>
            </w:r>
          </w:p>
          <w:p w14:paraId="29D0C6B1">
            <w:pPr>
              <w:pStyle w:val="7"/>
              <w:spacing w:before="3" w:line="456" w:lineRule="auto"/>
              <w:ind w:left="111" w:right="50"/>
              <w:jc w:val="both"/>
            </w:pPr>
            <w:r>
              <w:rPr>
                <w:spacing w:val="1"/>
              </w:rPr>
              <w:t>注：各项内容全面详细、阐述条理清晰详尽、符合本项目采购需求，</w:t>
            </w:r>
            <w:r>
              <w:rPr>
                <w:spacing w:val="4"/>
              </w:rPr>
              <w:t>能有效保障本项目实施的得</w:t>
            </w:r>
            <w:r>
              <w:rPr>
                <w:spacing w:val="-17"/>
              </w:rPr>
              <w:t xml:space="preserve"> </w:t>
            </w:r>
            <w:r>
              <w:rPr>
                <w:spacing w:val="4"/>
              </w:rPr>
              <w:t>5</w:t>
            </w:r>
            <w:r>
              <w:rPr>
                <w:spacing w:val="-35"/>
              </w:rPr>
              <w:t xml:space="preserve"> </w:t>
            </w:r>
            <w:r>
              <w:rPr>
                <w:spacing w:val="4"/>
              </w:rPr>
              <w:t>分；每有一个模块缺项扣</w:t>
            </w:r>
            <w:r>
              <w:rPr>
                <w:spacing w:val="-35"/>
              </w:rPr>
              <w:t xml:space="preserve"> </w:t>
            </w:r>
            <w:r>
              <w:rPr>
                <w:spacing w:val="4"/>
              </w:rPr>
              <w:t>2</w:t>
            </w:r>
            <w:r>
              <w:rPr>
                <w:spacing w:val="-38"/>
              </w:rPr>
              <w:t xml:space="preserve"> </w:t>
            </w:r>
            <w:r>
              <w:rPr>
                <w:spacing w:val="4"/>
              </w:rPr>
              <w:t>分；每个</w:t>
            </w:r>
            <w:r>
              <w:rPr>
                <w:spacing w:val="7"/>
              </w:rPr>
              <w:t>模块中内容存在缺陷的，扣</w:t>
            </w:r>
            <w:r>
              <w:rPr>
                <w:spacing w:val="-25"/>
              </w:rPr>
              <w:t xml:space="preserve"> </w:t>
            </w:r>
            <w:r>
              <w:rPr>
                <w:spacing w:val="7"/>
              </w:rPr>
              <w:t>0.5</w:t>
            </w:r>
            <w:r>
              <w:rPr>
                <w:spacing w:val="-38"/>
              </w:rPr>
              <w:t xml:space="preserve"> </w:t>
            </w:r>
            <w:r>
              <w:rPr>
                <w:spacing w:val="7"/>
              </w:rPr>
              <w:t>分，扣完为止。 说明：</w:t>
            </w:r>
            <w:r>
              <w:rPr>
                <w:spacing w:val="-56"/>
              </w:rPr>
              <w:t xml:space="preserve"> </w:t>
            </w:r>
            <w:r>
              <w:rPr>
                <w:spacing w:val="7"/>
              </w:rPr>
              <w:t>内容存在</w:t>
            </w:r>
            <w:r>
              <w:rPr>
                <w:spacing w:val="6"/>
              </w:rPr>
              <w:t>缺陷是指：非专门针对本项目或不适用项目特性的情形、内容不完整或缺少关键节点、套用其他项目方案、内容前后矛盾、涉及的规范及标准错误、不利于项目实施、不可能实现的情形等任意一种情</w:t>
            </w:r>
            <w:r>
              <w:t>形。</w:t>
            </w:r>
          </w:p>
        </w:tc>
        <w:tc>
          <w:tcPr>
            <w:tcW w:w="722" w:type="dxa"/>
            <w:vMerge w:val="continue"/>
            <w:tcBorders>
              <w:top w:val="nil"/>
            </w:tcBorders>
            <w:vAlign w:val="top"/>
          </w:tcPr>
          <w:p w14:paraId="0DD54466">
            <w:pPr>
              <w:rPr>
                <w:rFonts w:ascii="Arial"/>
                <w:sz w:val="21"/>
              </w:rPr>
            </w:pPr>
          </w:p>
        </w:tc>
      </w:tr>
    </w:tbl>
    <w:p w14:paraId="0345556C">
      <w:pPr>
        <w:pStyle w:val="2"/>
      </w:pPr>
    </w:p>
    <w:p w14:paraId="182289A7">
      <w:pPr>
        <w:sectPr>
          <w:footerReference r:id="rId28" w:type="default"/>
          <w:pgSz w:w="11905" w:h="16839"/>
          <w:pgMar w:top="1431" w:right="1040" w:bottom="1310" w:left="1136" w:header="0" w:footer="1096" w:gutter="0"/>
          <w:cols w:space="720" w:num="1"/>
        </w:sectPr>
      </w:pPr>
    </w:p>
    <w:p w14:paraId="581CF914">
      <w:pPr>
        <w:spacing w:line="91" w:lineRule="auto"/>
        <w:rPr>
          <w:rFonts w:ascii="Arial"/>
          <w:sz w:val="2"/>
        </w:rPr>
      </w:pPr>
    </w:p>
    <w:tbl>
      <w:tblPr>
        <w:tblStyle w:val="6"/>
        <w:tblW w:w="97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7"/>
        <w:gridCol w:w="759"/>
        <w:gridCol w:w="1281"/>
        <w:gridCol w:w="6214"/>
        <w:gridCol w:w="722"/>
      </w:tblGrid>
      <w:tr w14:paraId="3D71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747" w:type="dxa"/>
            <w:vMerge w:val="restart"/>
            <w:tcBorders>
              <w:bottom w:val="nil"/>
            </w:tcBorders>
            <w:vAlign w:val="top"/>
          </w:tcPr>
          <w:p w14:paraId="7D1AC3E0">
            <w:pPr>
              <w:spacing w:line="402" w:lineRule="auto"/>
              <w:rPr>
                <w:rFonts w:ascii="Arial"/>
                <w:sz w:val="21"/>
              </w:rPr>
            </w:pPr>
          </w:p>
          <w:p w14:paraId="5E8FDF30">
            <w:pPr>
              <w:pStyle w:val="7"/>
              <w:spacing w:before="65" w:line="228" w:lineRule="auto"/>
              <w:ind w:left="171"/>
            </w:pPr>
            <w:r>
              <w:rPr>
                <w:b/>
                <w:bCs/>
                <w:spacing w:val="2"/>
              </w:rPr>
              <w:t>项别</w:t>
            </w:r>
          </w:p>
        </w:tc>
        <w:tc>
          <w:tcPr>
            <w:tcW w:w="2040" w:type="dxa"/>
            <w:gridSpan w:val="2"/>
            <w:vAlign w:val="top"/>
          </w:tcPr>
          <w:p w14:paraId="499B8F25">
            <w:pPr>
              <w:pStyle w:val="7"/>
              <w:spacing w:before="197" w:line="228" w:lineRule="auto"/>
              <w:ind w:left="712"/>
            </w:pPr>
            <w:r>
              <w:rPr>
                <w:b/>
                <w:bCs/>
                <w:spacing w:val="3"/>
              </w:rPr>
              <w:t>总分值</w:t>
            </w:r>
          </w:p>
        </w:tc>
        <w:tc>
          <w:tcPr>
            <w:tcW w:w="6214" w:type="dxa"/>
            <w:vMerge w:val="restart"/>
            <w:tcBorders>
              <w:bottom w:val="nil"/>
            </w:tcBorders>
            <w:vAlign w:val="top"/>
          </w:tcPr>
          <w:p w14:paraId="6BFD438B">
            <w:pPr>
              <w:spacing w:line="402" w:lineRule="auto"/>
              <w:rPr>
                <w:rFonts w:ascii="Arial"/>
                <w:sz w:val="21"/>
              </w:rPr>
            </w:pPr>
          </w:p>
          <w:p w14:paraId="3F712C87">
            <w:pPr>
              <w:pStyle w:val="7"/>
              <w:spacing w:before="65" w:line="228" w:lineRule="auto"/>
              <w:ind w:left="2899"/>
            </w:pPr>
            <w:r>
              <w:rPr>
                <w:b/>
                <w:bCs/>
                <w:spacing w:val="6"/>
              </w:rPr>
              <w:t>评分细则</w:t>
            </w:r>
          </w:p>
        </w:tc>
        <w:tc>
          <w:tcPr>
            <w:tcW w:w="722" w:type="dxa"/>
            <w:vMerge w:val="restart"/>
            <w:tcBorders>
              <w:bottom w:val="nil"/>
            </w:tcBorders>
            <w:vAlign w:val="top"/>
          </w:tcPr>
          <w:p w14:paraId="66504241">
            <w:pPr>
              <w:spacing w:line="401" w:lineRule="auto"/>
              <w:rPr>
                <w:rFonts w:ascii="Arial"/>
                <w:sz w:val="21"/>
              </w:rPr>
            </w:pPr>
          </w:p>
          <w:p w14:paraId="65EFD580">
            <w:pPr>
              <w:pStyle w:val="7"/>
              <w:spacing w:before="65" w:line="229" w:lineRule="auto"/>
              <w:ind w:left="157"/>
            </w:pPr>
            <w:r>
              <w:rPr>
                <w:b/>
                <w:bCs/>
                <w:spacing w:val="2"/>
              </w:rPr>
              <w:t>备注</w:t>
            </w:r>
          </w:p>
        </w:tc>
      </w:tr>
      <w:tr w14:paraId="25E344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747" w:type="dxa"/>
            <w:vMerge w:val="continue"/>
            <w:tcBorders>
              <w:top w:val="nil"/>
            </w:tcBorders>
            <w:vAlign w:val="top"/>
          </w:tcPr>
          <w:p w14:paraId="3F675CCF">
            <w:pPr>
              <w:rPr>
                <w:rFonts w:ascii="Arial"/>
                <w:sz w:val="21"/>
              </w:rPr>
            </w:pPr>
          </w:p>
        </w:tc>
        <w:tc>
          <w:tcPr>
            <w:tcW w:w="759" w:type="dxa"/>
            <w:vAlign w:val="top"/>
          </w:tcPr>
          <w:p w14:paraId="7141EA92">
            <w:pPr>
              <w:pStyle w:val="7"/>
              <w:spacing w:before="195" w:line="228" w:lineRule="auto"/>
              <w:ind w:left="171"/>
            </w:pPr>
            <w:r>
              <w:rPr>
                <w:b/>
                <w:bCs/>
                <w:spacing w:val="3"/>
              </w:rPr>
              <w:t>满分</w:t>
            </w:r>
          </w:p>
        </w:tc>
        <w:tc>
          <w:tcPr>
            <w:tcW w:w="1281" w:type="dxa"/>
            <w:vAlign w:val="top"/>
          </w:tcPr>
          <w:p w14:paraId="19C24DFC">
            <w:pPr>
              <w:pStyle w:val="7"/>
              <w:spacing w:before="195" w:line="228" w:lineRule="auto"/>
              <w:ind w:left="224"/>
            </w:pPr>
            <w:r>
              <w:rPr>
                <w:b/>
                <w:bCs/>
                <w:spacing w:val="5"/>
              </w:rPr>
              <w:t>分值构成</w:t>
            </w:r>
          </w:p>
        </w:tc>
        <w:tc>
          <w:tcPr>
            <w:tcW w:w="6214" w:type="dxa"/>
            <w:vMerge w:val="continue"/>
            <w:tcBorders>
              <w:top w:val="nil"/>
            </w:tcBorders>
            <w:vAlign w:val="top"/>
          </w:tcPr>
          <w:p w14:paraId="173402EE">
            <w:pPr>
              <w:rPr>
                <w:rFonts w:ascii="Arial"/>
                <w:sz w:val="21"/>
              </w:rPr>
            </w:pPr>
          </w:p>
        </w:tc>
        <w:tc>
          <w:tcPr>
            <w:tcW w:w="722" w:type="dxa"/>
            <w:vMerge w:val="continue"/>
            <w:tcBorders>
              <w:top w:val="nil"/>
            </w:tcBorders>
            <w:vAlign w:val="top"/>
          </w:tcPr>
          <w:p w14:paraId="77C2EA98">
            <w:pPr>
              <w:rPr>
                <w:rFonts w:ascii="Arial"/>
                <w:sz w:val="21"/>
              </w:rPr>
            </w:pPr>
          </w:p>
        </w:tc>
      </w:tr>
      <w:tr w14:paraId="45962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5" w:hRule="atLeast"/>
        </w:trPr>
        <w:tc>
          <w:tcPr>
            <w:tcW w:w="747" w:type="dxa"/>
            <w:vAlign w:val="top"/>
          </w:tcPr>
          <w:p w14:paraId="102A872F">
            <w:pPr>
              <w:rPr>
                <w:rFonts w:ascii="Arial"/>
                <w:sz w:val="21"/>
              </w:rPr>
            </w:pPr>
          </w:p>
        </w:tc>
        <w:tc>
          <w:tcPr>
            <w:tcW w:w="759" w:type="dxa"/>
            <w:vAlign w:val="top"/>
          </w:tcPr>
          <w:p w14:paraId="677CDEA6">
            <w:pPr>
              <w:rPr>
                <w:rFonts w:ascii="Arial"/>
                <w:sz w:val="21"/>
              </w:rPr>
            </w:pPr>
          </w:p>
        </w:tc>
        <w:tc>
          <w:tcPr>
            <w:tcW w:w="1281" w:type="dxa"/>
            <w:vAlign w:val="top"/>
          </w:tcPr>
          <w:p w14:paraId="7B1798BE">
            <w:pPr>
              <w:spacing w:line="257" w:lineRule="auto"/>
              <w:rPr>
                <w:rFonts w:ascii="Arial"/>
                <w:sz w:val="21"/>
              </w:rPr>
            </w:pPr>
          </w:p>
          <w:p w14:paraId="38935F55">
            <w:pPr>
              <w:spacing w:line="257" w:lineRule="auto"/>
              <w:rPr>
                <w:rFonts w:ascii="Arial"/>
                <w:sz w:val="21"/>
              </w:rPr>
            </w:pPr>
          </w:p>
          <w:p w14:paraId="11336526">
            <w:pPr>
              <w:spacing w:line="257" w:lineRule="auto"/>
              <w:rPr>
                <w:rFonts w:ascii="Arial"/>
                <w:sz w:val="21"/>
              </w:rPr>
            </w:pPr>
          </w:p>
          <w:p w14:paraId="528192A3">
            <w:pPr>
              <w:spacing w:line="258" w:lineRule="auto"/>
              <w:rPr>
                <w:rFonts w:ascii="Arial"/>
                <w:sz w:val="21"/>
              </w:rPr>
            </w:pPr>
          </w:p>
          <w:p w14:paraId="04DBBD39">
            <w:pPr>
              <w:spacing w:line="258" w:lineRule="auto"/>
              <w:rPr>
                <w:rFonts w:ascii="Arial"/>
                <w:sz w:val="21"/>
              </w:rPr>
            </w:pPr>
          </w:p>
          <w:p w14:paraId="017F0AE6">
            <w:pPr>
              <w:spacing w:line="258" w:lineRule="auto"/>
              <w:rPr>
                <w:rFonts w:ascii="Arial"/>
                <w:sz w:val="21"/>
              </w:rPr>
            </w:pPr>
          </w:p>
          <w:p w14:paraId="691D059E">
            <w:pPr>
              <w:spacing w:line="258" w:lineRule="auto"/>
              <w:rPr>
                <w:rFonts w:ascii="Arial"/>
                <w:sz w:val="21"/>
              </w:rPr>
            </w:pPr>
          </w:p>
          <w:p w14:paraId="49CEA670">
            <w:pPr>
              <w:spacing w:line="258" w:lineRule="auto"/>
              <w:rPr>
                <w:rFonts w:ascii="Arial"/>
                <w:sz w:val="21"/>
              </w:rPr>
            </w:pPr>
          </w:p>
          <w:p w14:paraId="78381F74">
            <w:pPr>
              <w:pStyle w:val="7"/>
              <w:spacing w:before="65" w:line="228" w:lineRule="auto"/>
              <w:ind w:left="121"/>
            </w:pPr>
            <w:r>
              <w:rPr>
                <w:spacing w:val="3"/>
              </w:rPr>
              <w:t>（3）分</w:t>
            </w:r>
          </w:p>
        </w:tc>
        <w:tc>
          <w:tcPr>
            <w:tcW w:w="6214" w:type="dxa"/>
            <w:vAlign w:val="top"/>
          </w:tcPr>
          <w:p w14:paraId="4AF10995">
            <w:pPr>
              <w:pStyle w:val="7"/>
              <w:spacing w:before="146" w:line="459" w:lineRule="auto"/>
              <w:ind w:left="114" w:right="105" w:hanging="3"/>
            </w:pPr>
            <w:r>
              <w:rPr>
                <w:spacing w:val="6"/>
              </w:rPr>
              <w:t>供应商针对本项目提供劳动力安排计划。包含以下内容：①项目组</w:t>
            </w:r>
            <w:r>
              <w:rPr>
                <w:spacing w:val="9"/>
              </w:rPr>
              <w:t>织管理机构②劳动力安排计划③人员的管理、培训方案。</w:t>
            </w:r>
          </w:p>
          <w:p w14:paraId="3775EA92">
            <w:pPr>
              <w:pStyle w:val="7"/>
              <w:spacing w:before="5" w:line="439" w:lineRule="auto"/>
              <w:ind w:left="111" w:right="50"/>
            </w:pPr>
            <w:r>
              <w:rPr>
                <w:b/>
                <w:bCs/>
                <w:spacing w:val="1"/>
              </w:rPr>
              <w:t>注：</w:t>
            </w:r>
            <w:r>
              <w:rPr>
                <w:spacing w:val="1"/>
              </w:rPr>
              <w:t>各项内容全面详细、阐述条理清晰详尽、符合本项目采购需求，</w:t>
            </w:r>
            <w:r>
              <w:rPr>
                <w:spacing w:val="4"/>
              </w:rPr>
              <w:t>能有效保障本项目实施的得</w:t>
            </w:r>
            <w:r>
              <w:rPr>
                <w:spacing w:val="-30"/>
              </w:rPr>
              <w:t xml:space="preserve"> </w:t>
            </w:r>
            <w:r>
              <w:rPr>
                <w:spacing w:val="4"/>
              </w:rPr>
              <w:t>3</w:t>
            </w:r>
            <w:r>
              <w:rPr>
                <w:spacing w:val="-35"/>
              </w:rPr>
              <w:t xml:space="preserve"> </w:t>
            </w:r>
            <w:r>
              <w:rPr>
                <w:spacing w:val="4"/>
              </w:rPr>
              <w:t>分；每有一个模块缺项扣</w:t>
            </w:r>
            <w:r>
              <w:rPr>
                <w:spacing w:val="-22"/>
              </w:rPr>
              <w:t xml:space="preserve"> </w:t>
            </w:r>
            <w:r>
              <w:rPr>
                <w:spacing w:val="4"/>
              </w:rPr>
              <w:t>1</w:t>
            </w:r>
            <w:r>
              <w:rPr>
                <w:spacing w:val="-38"/>
              </w:rPr>
              <w:t xml:space="preserve"> </w:t>
            </w:r>
            <w:r>
              <w:rPr>
                <w:spacing w:val="4"/>
              </w:rPr>
              <w:t>分；每个</w:t>
            </w:r>
            <w:r>
              <w:rPr>
                <w:spacing w:val="7"/>
              </w:rPr>
              <w:t>模块中内容存在缺陷的，扣</w:t>
            </w:r>
            <w:r>
              <w:rPr>
                <w:spacing w:val="-25"/>
              </w:rPr>
              <w:t xml:space="preserve"> </w:t>
            </w:r>
            <w:r>
              <w:rPr>
                <w:spacing w:val="7"/>
              </w:rPr>
              <w:t>0.5</w:t>
            </w:r>
            <w:r>
              <w:rPr>
                <w:spacing w:val="-38"/>
              </w:rPr>
              <w:t xml:space="preserve"> </w:t>
            </w:r>
            <w:r>
              <w:rPr>
                <w:spacing w:val="7"/>
              </w:rPr>
              <w:t>分，扣完为止。 说明：</w:t>
            </w:r>
            <w:r>
              <w:rPr>
                <w:spacing w:val="-56"/>
              </w:rPr>
              <w:t xml:space="preserve"> </w:t>
            </w:r>
            <w:r>
              <w:rPr>
                <w:spacing w:val="7"/>
              </w:rPr>
              <w:t>内容存在</w:t>
            </w:r>
            <w:r>
              <w:rPr>
                <w:spacing w:val="6"/>
              </w:rPr>
              <w:t>缺陷是指：非专门针对本项目或不适用项目特性的情形、内容不完整或缺少关键节点、套用其他项目方案、内容前后矛盾、涉及的规范及标准错误、不利于项目实施、不可能实现的情形等任意一种情</w:t>
            </w:r>
            <w:r>
              <w:t>形。</w:t>
            </w:r>
          </w:p>
        </w:tc>
        <w:tc>
          <w:tcPr>
            <w:tcW w:w="722" w:type="dxa"/>
            <w:vAlign w:val="top"/>
          </w:tcPr>
          <w:p w14:paraId="0ED6274A">
            <w:pPr>
              <w:rPr>
                <w:rFonts w:ascii="Arial"/>
                <w:sz w:val="21"/>
              </w:rPr>
            </w:pPr>
          </w:p>
        </w:tc>
      </w:tr>
      <w:tr w14:paraId="18D9C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1" w:hRule="atLeast"/>
        </w:trPr>
        <w:tc>
          <w:tcPr>
            <w:tcW w:w="747" w:type="dxa"/>
            <w:vAlign w:val="top"/>
          </w:tcPr>
          <w:p w14:paraId="231EFDF2">
            <w:pPr>
              <w:rPr>
                <w:rFonts w:ascii="Arial"/>
                <w:sz w:val="21"/>
              </w:rPr>
            </w:pPr>
          </w:p>
        </w:tc>
        <w:tc>
          <w:tcPr>
            <w:tcW w:w="759" w:type="dxa"/>
            <w:vAlign w:val="top"/>
          </w:tcPr>
          <w:p w14:paraId="26A5A6A1">
            <w:pPr>
              <w:rPr>
                <w:rFonts w:ascii="Arial"/>
                <w:sz w:val="21"/>
              </w:rPr>
            </w:pPr>
          </w:p>
        </w:tc>
        <w:tc>
          <w:tcPr>
            <w:tcW w:w="1281" w:type="dxa"/>
            <w:vAlign w:val="top"/>
          </w:tcPr>
          <w:p w14:paraId="5AC09F86">
            <w:pPr>
              <w:spacing w:line="255" w:lineRule="auto"/>
              <w:rPr>
                <w:rFonts w:ascii="Arial"/>
                <w:sz w:val="21"/>
              </w:rPr>
            </w:pPr>
          </w:p>
          <w:p w14:paraId="135EF476">
            <w:pPr>
              <w:spacing w:line="255" w:lineRule="auto"/>
              <w:rPr>
                <w:rFonts w:ascii="Arial"/>
                <w:sz w:val="21"/>
              </w:rPr>
            </w:pPr>
          </w:p>
          <w:p w14:paraId="04674ABC">
            <w:pPr>
              <w:spacing w:line="255" w:lineRule="auto"/>
              <w:rPr>
                <w:rFonts w:ascii="Arial"/>
                <w:sz w:val="21"/>
              </w:rPr>
            </w:pPr>
          </w:p>
          <w:p w14:paraId="07D1C3AD">
            <w:pPr>
              <w:spacing w:line="256" w:lineRule="auto"/>
              <w:rPr>
                <w:rFonts w:ascii="Arial"/>
                <w:sz w:val="21"/>
              </w:rPr>
            </w:pPr>
          </w:p>
          <w:p w14:paraId="5DB232B9">
            <w:pPr>
              <w:spacing w:line="256" w:lineRule="auto"/>
              <w:rPr>
                <w:rFonts w:ascii="Arial"/>
                <w:sz w:val="21"/>
              </w:rPr>
            </w:pPr>
          </w:p>
          <w:p w14:paraId="01B6AEF8">
            <w:pPr>
              <w:spacing w:line="256" w:lineRule="auto"/>
              <w:rPr>
                <w:rFonts w:ascii="Arial"/>
                <w:sz w:val="21"/>
              </w:rPr>
            </w:pPr>
          </w:p>
          <w:p w14:paraId="2D7F75C8">
            <w:pPr>
              <w:spacing w:line="256" w:lineRule="auto"/>
              <w:rPr>
                <w:rFonts w:ascii="Arial"/>
                <w:sz w:val="21"/>
              </w:rPr>
            </w:pPr>
          </w:p>
          <w:p w14:paraId="09323BFB">
            <w:pPr>
              <w:spacing w:line="256" w:lineRule="auto"/>
              <w:rPr>
                <w:rFonts w:ascii="Arial"/>
                <w:sz w:val="21"/>
              </w:rPr>
            </w:pPr>
          </w:p>
          <w:p w14:paraId="5FED71BE">
            <w:pPr>
              <w:spacing w:line="256" w:lineRule="auto"/>
              <w:rPr>
                <w:rFonts w:ascii="Arial"/>
                <w:sz w:val="21"/>
              </w:rPr>
            </w:pPr>
          </w:p>
          <w:p w14:paraId="282530C3">
            <w:pPr>
              <w:spacing w:line="256" w:lineRule="auto"/>
              <w:rPr>
                <w:rFonts w:ascii="Arial"/>
                <w:sz w:val="21"/>
              </w:rPr>
            </w:pPr>
          </w:p>
          <w:p w14:paraId="61A81FC1">
            <w:pPr>
              <w:pStyle w:val="7"/>
              <w:spacing w:before="65" w:line="228" w:lineRule="auto"/>
              <w:ind w:left="121"/>
            </w:pPr>
            <w:r>
              <w:rPr>
                <w:spacing w:val="-2"/>
              </w:rPr>
              <w:t>（6</w:t>
            </w:r>
            <w:r>
              <w:rPr>
                <w:spacing w:val="-36"/>
              </w:rPr>
              <w:t xml:space="preserve"> </w:t>
            </w:r>
            <w:r>
              <w:rPr>
                <w:spacing w:val="-2"/>
              </w:rPr>
              <w:t>分）</w:t>
            </w:r>
          </w:p>
        </w:tc>
        <w:tc>
          <w:tcPr>
            <w:tcW w:w="6214" w:type="dxa"/>
            <w:vAlign w:val="top"/>
          </w:tcPr>
          <w:p w14:paraId="6418A437">
            <w:pPr>
              <w:pStyle w:val="7"/>
              <w:spacing w:before="145" w:line="460" w:lineRule="auto"/>
              <w:ind w:left="111" w:right="34"/>
              <w:jc w:val="both"/>
            </w:pPr>
            <w:r>
              <w:rPr>
                <w:spacing w:val="6"/>
              </w:rPr>
              <w:t>供应商针对本项目提供安全文明施工的技术组织措施。包含以下内</w:t>
            </w:r>
            <w:r>
              <w:rPr>
                <w:spacing w:val="9"/>
              </w:rPr>
              <w:t>容：①安全目标及文明施工措施（措施包含场地整洁、噪音控制、</w:t>
            </w:r>
            <w:r>
              <w:rPr>
                <w:spacing w:val="2"/>
              </w:rPr>
              <w:t>扬尘治理）②安全体系健全度（体系包含安全管理制度、人员培训、</w:t>
            </w:r>
            <w:r>
              <w:rPr>
                <w:spacing w:val="9"/>
              </w:rPr>
              <w:t>应急演练等）③应急预案可行性（涵盖常见安全事故场</w:t>
            </w:r>
            <w:r>
              <w:rPr>
                <w:spacing w:val="8"/>
              </w:rPr>
              <w:t>景）。</w:t>
            </w:r>
          </w:p>
          <w:p w14:paraId="354BC579">
            <w:pPr>
              <w:pStyle w:val="7"/>
              <w:spacing w:before="3" w:line="439" w:lineRule="auto"/>
              <w:ind w:left="111" w:right="50"/>
              <w:jc w:val="both"/>
            </w:pPr>
            <w:r>
              <w:rPr>
                <w:b/>
                <w:bCs/>
                <w:spacing w:val="1"/>
              </w:rPr>
              <w:t>注：</w:t>
            </w:r>
            <w:r>
              <w:rPr>
                <w:spacing w:val="1"/>
              </w:rPr>
              <w:t>各项内容全面详细、阐述条理清晰详尽、符合本项目采购需求，</w:t>
            </w:r>
            <w:r>
              <w:rPr>
                <w:spacing w:val="4"/>
              </w:rPr>
              <w:t>能有效保障本项目实施的得</w:t>
            </w:r>
            <w:r>
              <w:rPr>
                <w:spacing w:val="-17"/>
              </w:rPr>
              <w:t xml:space="preserve"> </w:t>
            </w:r>
            <w:r>
              <w:rPr>
                <w:spacing w:val="4"/>
              </w:rPr>
              <w:t>6</w:t>
            </w:r>
            <w:r>
              <w:rPr>
                <w:spacing w:val="-35"/>
              </w:rPr>
              <w:t xml:space="preserve"> </w:t>
            </w:r>
            <w:r>
              <w:rPr>
                <w:spacing w:val="4"/>
              </w:rPr>
              <w:t>分；每有一个模块缺项扣</w:t>
            </w:r>
            <w:r>
              <w:rPr>
                <w:spacing w:val="-35"/>
              </w:rPr>
              <w:t xml:space="preserve"> </w:t>
            </w:r>
            <w:r>
              <w:rPr>
                <w:spacing w:val="4"/>
              </w:rPr>
              <w:t>2</w:t>
            </w:r>
            <w:r>
              <w:rPr>
                <w:spacing w:val="-38"/>
              </w:rPr>
              <w:t xml:space="preserve"> </w:t>
            </w:r>
            <w:r>
              <w:rPr>
                <w:spacing w:val="4"/>
              </w:rPr>
              <w:t>分；每个</w:t>
            </w:r>
            <w:r>
              <w:rPr>
                <w:spacing w:val="7"/>
              </w:rPr>
              <w:t>模块中内容存在缺陷的，扣</w:t>
            </w:r>
            <w:r>
              <w:rPr>
                <w:spacing w:val="-25"/>
              </w:rPr>
              <w:t xml:space="preserve"> </w:t>
            </w:r>
            <w:r>
              <w:rPr>
                <w:spacing w:val="7"/>
              </w:rPr>
              <w:t>0.5</w:t>
            </w:r>
            <w:r>
              <w:rPr>
                <w:spacing w:val="-38"/>
              </w:rPr>
              <w:t xml:space="preserve"> </w:t>
            </w:r>
            <w:r>
              <w:rPr>
                <w:spacing w:val="7"/>
              </w:rPr>
              <w:t>分，扣完为止。 说明：</w:t>
            </w:r>
            <w:r>
              <w:rPr>
                <w:spacing w:val="-56"/>
              </w:rPr>
              <w:t xml:space="preserve"> </w:t>
            </w:r>
            <w:r>
              <w:rPr>
                <w:spacing w:val="7"/>
              </w:rPr>
              <w:t>内容存在</w:t>
            </w:r>
            <w:r>
              <w:rPr>
                <w:spacing w:val="6"/>
              </w:rPr>
              <w:t>缺陷是指：非专门针对本项目或不适用项目特性的情形、内容不完整或缺少关键节点、套用其他项目方案、内容前后矛盾、涉及的规范及标准错误、不利于项目实施、不可能实现的情形等任意一种情</w:t>
            </w:r>
            <w:r>
              <w:t>形。</w:t>
            </w:r>
          </w:p>
        </w:tc>
        <w:tc>
          <w:tcPr>
            <w:tcW w:w="722" w:type="dxa"/>
            <w:vAlign w:val="top"/>
          </w:tcPr>
          <w:p w14:paraId="2E986CF1">
            <w:pPr>
              <w:rPr>
                <w:rFonts w:ascii="Arial"/>
                <w:sz w:val="21"/>
              </w:rPr>
            </w:pPr>
          </w:p>
        </w:tc>
      </w:tr>
      <w:tr w14:paraId="5C8EC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7" w:hRule="atLeast"/>
        </w:trPr>
        <w:tc>
          <w:tcPr>
            <w:tcW w:w="747" w:type="dxa"/>
            <w:vAlign w:val="top"/>
          </w:tcPr>
          <w:p w14:paraId="4CE91FD0">
            <w:pPr>
              <w:spacing w:line="291" w:lineRule="auto"/>
              <w:rPr>
                <w:rFonts w:ascii="Arial"/>
                <w:sz w:val="21"/>
              </w:rPr>
            </w:pPr>
          </w:p>
          <w:p w14:paraId="13ED084B">
            <w:pPr>
              <w:spacing w:line="292" w:lineRule="auto"/>
              <w:rPr>
                <w:rFonts w:ascii="Arial"/>
                <w:sz w:val="21"/>
              </w:rPr>
            </w:pPr>
          </w:p>
          <w:p w14:paraId="06CB2D5B">
            <w:pPr>
              <w:spacing w:line="292" w:lineRule="auto"/>
              <w:rPr>
                <w:rFonts w:ascii="Arial"/>
                <w:sz w:val="21"/>
              </w:rPr>
            </w:pPr>
          </w:p>
          <w:p w14:paraId="6037F4C3">
            <w:pPr>
              <w:spacing w:line="292" w:lineRule="auto"/>
              <w:rPr>
                <w:rFonts w:ascii="Arial"/>
                <w:sz w:val="21"/>
              </w:rPr>
            </w:pPr>
          </w:p>
          <w:p w14:paraId="2F174612">
            <w:pPr>
              <w:pStyle w:val="7"/>
              <w:spacing w:before="65" w:line="228" w:lineRule="auto"/>
              <w:ind w:left="114"/>
            </w:pPr>
            <w:r>
              <w:rPr>
                <w:spacing w:val="5"/>
              </w:rPr>
              <w:t>业绩</w:t>
            </w:r>
          </w:p>
        </w:tc>
        <w:tc>
          <w:tcPr>
            <w:tcW w:w="759" w:type="dxa"/>
            <w:vAlign w:val="top"/>
          </w:tcPr>
          <w:p w14:paraId="0B866586">
            <w:pPr>
              <w:spacing w:line="291" w:lineRule="auto"/>
              <w:rPr>
                <w:rFonts w:ascii="Arial"/>
                <w:sz w:val="21"/>
              </w:rPr>
            </w:pPr>
          </w:p>
          <w:p w14:paraId="2043904B">
            <w:pPr>
              <w:spacing w:line="292" w:lineRule="auto"/>
              <w:rPr>
                <w:rFonts w:ascii="Arial"/>
                <w:sz w:val="21"/>
              </w:rPr>
            </w:pPr>
          </w:p>
          <w:p w14:paraId="4EB562E4">
            <w:pPr>
              <w:spacing w:line="292" w:lineRule="auto"/>
              <w:rPr>
                <w:rFonts w:ascii="Arial"/>
                <w:sz w:val="21"/>
              </w:rPr>
            </w:pPr>
          </w:p>
          <w:p w14:paraId="1D51D8AF">
            <w:pPr>
              <w:spacing w:line="292" w:lineRule="auto"/>
              <w:rPr>
                <w:rFonts w:ascii="Arial"/>
                <w:sz w:val="21"/>
              </w:rPr>
            </w:pPr>
          </w:p>
          <w:p w14:paraId="232B2B38">
            <w:pPr>
              <w:pStyle w:val="7"/>
              <w:spacing w:before="65" w:line="268" w:lineRule="exact"/>
              <w:ind w:left="127"/>
            </w:pPr>
            <w:r>
              <w:rPr>
                <w:spacing w:val="-7"/>
                <w:position w:val="1"/>
              </w:rPr>
              <w:t>10</w:t>
            </w:r>
          </w:p>
        </w:tc>
        <w:tc>
          <w:tcPr>
            <w:tcW w:w="1281" w:type="dxa"/>
            <w:vAlign w:val="top"/>
          </w:tcPr>
          <w:p w14:paraId="1DAFEFC5">
            <w:pPr>
              <w:spacing w:line="291" w:lineRule="auto"/>
              <w:rPr>
                <w:rFonts w:ascii="Arial"/>
                <w:sz w:val="21"/>
              </w:rPr>
            </w:pPr>
          </w:p>
          <w:p w14:paraId="4138E226">
            <w:pPr>
              <w:spacing w:line="292" w:lineRule="auto"/>
              <w:rPr>
                <w:rFonts w:ascii="Arial"/>
                <w:sz w:val="21"/>
              </w:rPr>
            </w:pPr>
          </w:p>
          <w:p w14:paraId="463CF53E">
            <w:pPr>
              <w:spacing w:line="292" w:lineRule="auto"/>
              <w:rPr>
                <w:rFonts w:ascii="Arial"/>
                <w:sz w:val="21"/>
              </w:rPr>
            </w:pPr>
          </w:p>
          <w:p w14:paraId="1D76B839">
            <w:pPr>
              <w:spacing w:line="292" w:lineRule="auto"/>
              <w:rPr>
                <w:rFonts w:ascii="Arial"/>
                <w:sz w:val="21"/>
              </w:rPr>
            </w:pPr>
          </w:p>
          <w:p w14:paraId="4DD6B171">
            <w:pPr>
              <w:pStyle w:val="7"/>
              <w:spacing w:before="65" w:line="268" w:lineRule="exact"/>
              <w:ind w:left="113"/>
            </w:pPr>
            <w:r>
              <w:rPr>
                <w:spacing w:val="2"/>
                <w:position w:val="1"/>
              </w:rPr>
              <w:t>0-10</w:t>
            </w:r>
          </w:p>
        </w:tc>
        <w:tc>
          <w:tcPr>
            <w:tcW w:w="6214" w:type="dxa"/>
            <w:vAlign w:val="top"/>
          </w:tcPr>
          <w:p w14:paraId="111776B1">
            <w:pPr>
              <w:pStyle w:val="7"/>
              <w:spacing w:before="242" w:line="460" w:lineRule="auto"/>
              <w:ind w:left="113" w:right="156" w:hanging="2"/>
            </w:pPr>
            <w:r>
              <w:rPr>
                <w:spacing w:val="6"/>
              </w:rPr>
              <w:t>供应商每提供近</w:t>
            </w:r>
            <w:r>
              <w:rPr>
                <w:spacing w:val="-33"/>
              </w:rPr>
              <w:t xml:space="preserve"> </w:t>
            </w:r>
            <w:r>
              <w:rPr>
                <w:spacing w:val="6"/>
              </w:rPr>
              <w:t>3</w:t>
            </w:r>
            <w:r>
              <w:rPr>
                <w:spacing w:val="-34"/>
              </w:rPr>
              <w:t xml:space="preserve"> </w:t>
            </w:r>
            <w:r>
              <w:rPr>
                <w:spacing w:val="6"/>
              </w:rPr>
              <w:t>年（2023</w:t>
            </w:r>
            <w:r>
              <w:rPr>
                <w:spacing w:val="-37"/>
              </w:rPr>
              <w:t xml:space="preserve"> </w:t>
            </w:r>
            <w:r>
              <w:rPr>
                <w:spacing w:val="6"/>
              </w:rPr>
              <w:t>年</w:t>
            </w:r>
            <w:r>
              <w:rPr>
                <w:spacing w:val="-34"/>
              </w:rPr>
              <w:t xml:space="preserve"> </w:t>
            </w:r>
            <w:r>
              <w:rPr>
                <w:spacing w:val="6"/>
              </w:rPr>
              <w:t>8</w:t>
            </w:r>
            <w:r>
              <w:rPr>
                <w:spacing w:val="-33"/>
              </w:rPr>
              <w:t xml:space="preserve"> </w:t>
            </w:r>
            <w:r>
              <w:rPr>
                <w:spacing w:val="6"/>
              </w:rPr>
              <w:t>月至今）1</w:t>
            </w:r>
            <w:r>
              <w:rPr>
                <w:spacing w:val="5"/>
              </w:rPr>
              <w:t xml:space="preserve"> 个类似业绩得</w:t>
            </w:r>
            <w:r>
              <w:rPr>
                <w:spacing w:val="-33"/>
              </w:rPr>
              <w:t xml:space="preserve"> </w:t>
            </w:r>
            <w:r>
              <w:rPr>
                <w:spacing w:val="5"/>
              </w:rPr>
              <w:t>5</w:t>
            </w:r>
            <w:r>
              <w:rPr>
                <w:spacing w:val="-33"/>
              </w:rPr>
              <w:t xml:space="preserve"> </w:t>
            </w:r>
            <w:r>
              <w:rPr>
                <w:spacing w:val="5"/>
              </w:rPr>
              <w:t>分，</w:t>
            </w:r>
            <w:r>
              <w:t>最高得</w:t>
            </w:r>
            <w:r>
              <w:rPr>
                <w:spacing w:val="-22"/>
              </w:rPr>
              <w:t xml:space="preserve"> </w:t>
            </w:r>
            <w:r>
              <w:t>10</w:t>
            </w:r>
            <w:r>
              <w:rPr>
                <w:spacing w:val="-36"/>
              </w:rPr>
              <w:t xml:space="preserve"> </w:t>
            </w:r>
            <w:r>
              <w:t>分。</w:t>
            </w:r>
          </w:p>
          <w:p w14:paraId="5E0C7CF6">
            <w:pPr>
              <w:pStyle w:val="7"/>
              <w:spacing w:before="1" w:line="442" w:lineRule="auto"/>
              <w:ind w:left="112" w:right="105" w:hanging="1"/>
            </w:pPr>
            <w:r>
              <w:rPr>
                <w:spacing w:val="6"/>
              </w:rPr>
              <w:t>注：业绩证明材料为中标通知书及合同复印件或扫描件（包含合同</w:t>
            </w:r>
            <w:r>
              <w:rPr>
                <w:spacing w:val="9"/>
              </w:rPr>
              <w:t>主要内容及签字盖章等关键信息</w:t>
            </w:r>
            <w:r>
              <w:rPr>
                <w:spacing w:val="-24"/>
              </w:rPr>
              <w:t>），</w:t>
            </w:r>
            <w:r>
              <w:rPr>
                <w:spacing w:val="9"/>
              </w:rPr>
              <w:t>时间以合同中所</w:t>
            </w:r>
            <w:r>
              <w:rPr>
                <w:spacing w:val="8"/>
              </w:rPr>
              <w:t>体现的时间为</w:t>
            </w:r>
            <w:r>
              <w:rPr>
                <w:spacing w:val="7"/>
              </w:rPr>
              <w:t>准，不提供不得分。</w:t>
            </w:r>
          </w:p>
        </w:tc>
        <w:tc>
          <w:tcPr>
            <w:tcW w:w="722" w:type="dxa"/>
            <w:vAlign w:val="top"/>
          </w:tcPr>
          <w:p w14:paraId="1128FD8B">
            <w:pPr>
              <w:rPr>
                <w:rFonts w:ascii="Arial"/>
                <w:sz w:val="21"/>
              </w:rPr>
            </w:pPr>
          </w:p>
        </w:tc>
      </w:tr>
    </w:tbl>
    <w:p w14:paraId="6464D8F5">
      <w:pPr>
        <w:pStyle w:val="2"/>
      </w:pPr>
    </w:p>
    <w:p w14:paraId="38A62550">
      <w:pPr>
        <w:sectPr>
          <w:footerReference r:id="rId29" w:type="default"/>
          <w:pgSz w:w="11905" w:h="16839"/>
          <w:pgMar w:top="1431" w:right="1040" w:bottom="1310" w:left="1136" w:header="0" w:footer="1096" w:gutter="0"/>
          <w:cols w:space="720" w:num="1"/>
        </w:sectPr>
      </w:pPr>
    </w:p>
    <w:p w14:paraId="277CB748">
      <w:pPr>
        <w:spacing w:line="91" w:lineRule="auto"/>
        <w:rPr>
          <w:rFonts w:ascii="Arial"/>
          <w:sz w:val="2"/>
        </w:rPr>
      </w:pPr>
    </w:p>
    <w:tbl>
      <w:tblPr>
        <w:tblStyle w:val="6"/>
        <w:tblW w:w="97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7"/>
        <w:gridCol w:w="759"/>
        <w:gridCol w:w="1281"/>
        <w:gridCol w:w="6214"/>
        <w:gridCol w:w="722"/>
      </w:tblGrid>
      <w:tr w14:paraId="4C97CD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747" w:type="dxa"/>
            <w:vMerge w:val="restart"/>
            <w:tcBorders>
              <w:bottom w:val="nil"/>
            </w:tcBorders>
            <w:vAlign w:val="top"/>
          </w:tcPr>
          <w:p w14:paraId="5DBCA23D">
            <w:pPr>
              <w:spacing w:line="402" w:lineRule="auto"/>
              <w:rPr>
                <w:rFonts w:ascii="Arial"/>
                <w:sz w:val="21"/>
              </w:rPr>
            </w:pPr>
          </w:p>
          <w:p w14:paraId="775E391A">
            <w:pPr>
              <w:pStyle w:val="7"/>
              <w:spacing w:before="65" w:line="228" w:lineRule="auto"/>
              <w:ind w:left="171"/>
            </w:pPr>
            <w:r>
              <w:rPr>
                <w:b/>
                <w:bCs/>
                <w:spacing w:val="2"/>
              </w:rPr>
              <w:t>项别</w:t>
            </w:r>
          </w:p>
        </w:tc>
        <w:tc>
          <w:tcPr>
            <w:tcW w:w="2040" w:type="dxa"/>
            <w:gridSpan w:val="2"/>
            <w:vAlign w:val="top"/>
          </w:tcPr>
          <w:p w14:paraId="60A99CC1">
            <w:pPr>
              <w:pStyle w:val="7"/>
              <w:spacing w:before="197" w:line="228" w:lineRule="auto"/>
              <w:ind w:left="712"/>
            </w:pPr>
            <w:r>
              <w:rPr>
                <w:b/>
                <w:bCs/>
                <w:spacing w:val="3"/>
              </w:rPr>
              <w:t>总分值</w:t>
            </w:r>
          </w:p>
        </w:tc>
        <w:tc>
          <w:tcPr>
            <w:tcW w:w="6214" w:type="dxa"/>
            <w:vMerge w:val="restart"/>
            <w:tcBorders>
              <w:bottom w:val="nil"/>
            </w:tcBorders>
            <w:vAlign w:val="top"/>
          </w:tcPr>
          <w:p w14:paraId="0456B807">
            <w:pPr>
              <w:spacing w:line="402" w:lineRule="auto"/>
              <w:rPr>
                <w:rFonts w:ascii="Arial"/>
                <w:sz w:val="21"/>
              </w:rPr>
            </w:pPr>
          </w:p>
          <w:p w14:paraId="13145FF9">
            <w:pPr>
              <w:pStyle w:val="7"/>
              <w:spacing w:before="65" w:line="228" w:lineRule="auto"/>
              <w:ind w:left="2899"/>
            </w:pPr>
            <w:r>
              <w:rPr>
                <w:b/>
                <w:bCs/>
                <w:spacing w:val="6"/>
              </w:rPr>
              <w:t>评分细则</w:t>
            </w:r>
          </w:p>
        </w:tc>
        <w:tc>
          <w:tcPr>
            <w:tcW w:w="722" w:type="dxa"/>
            <w:vMerge w:val="restart"/>
            <w:tcBorders>
              <w:bottom w:val="nil"/>
            </w:tcBorders>
            <w:vAlign w:val="top"/>
          </w:tcPr>
          <w:p w14:paraId="7F0FD33F">
            <w:pPr>
              <w:spacing w:line="401" w:lineRule="auto"/>
              <w:rPr>
                <w:rFonts w:ascii="Arial"/>
                <w:sz w:val="21"/>
              </w:rPr>
            </w:pPr>
          </w:p>
          <w:p w14:paraId="029E9A53">
            <w:pPr>
              <w:pStyle w:val="7"/>
              <w:spacing w:before="65" w:line="229" w:lineRule="auto"/>
              <w:ind w:left="157"/>
            </w:pPr>
            <w:r>
              <w:rPr>
                <w:b/>
                <w:bCs/>
                <w:spacing w:val="2"/>
              </w:rPr>
              <w:t>备注</w:t>
            </w:r>
          </w:p>
        </w:tc>
      </w:tr>
      <w:tr w14:paraId="64770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747" w:type="dxa"/>
            <w:vMerge w:val="continue"/>
            <w:tcBorders>
              <w:top w:val="nil"/>
            </w:tcBorders>
            <w:vAlign w:val="top"/>
          </w:tcPr>
          <w:p w14:paraId="002D1376">
            <w:pPr>
              <w:rPr>
                <w:rFonts w:ascii="Arial"/>
                <w:sz w:val="21"/>
              </w:rPr>
            </w:pPr>
          </w:p>
        </w:tc>
        <w:tc>
          <w:tcPr>
            <w:tcW w:w="759" w:type="dxa"/>
            <w:vAlign w:val="top"/>
          </w:tcPr>
          <w:p w14:paraId="1F6C3078">
            <w:pPr>
              <w:pStyle w:val="7"/>
              <w:spacing w:before="195" w:line="228" w:lineRule="auto"/>
              <w:ind w:left="171"/>
            </w:pPr>
            <w:r>
              <w:rPr>
                <w:b/>
                <w:bCs/>
                <w:spacing w:val="3"/>
              </w:rPr>
              <w:t>满分</w:t>
            </w:r>
          </w:p>
        </w:tc>
        <w:tc>
          <w:tcPr>
            <w:tcW w:w="1281" w:type="dxa"/>
            <w:vAlign w:val="top"/>
          </w:tcPr>
          <w:p w14:paraId="49AA5345">
            <w:pPr>
              <w:pStyle w:val="7"/>
              <w:spacing w:before="195" w:line="228" w:lineRule="auto"/>
              <w:ind w:left="224"/>
            </w:pPr>
            <w:r>
              <w:rPr>
                <w:b/>
                <w:bCs/>
                <w:spacing w:val="5"/>
              </w:rPr>
              <w:t>分值构成</w:t>
            </w:r>
          </w:p>
        </w:tc>
        <w:tc>
          <w:tcPr>
            <w:tcW w:w="6214" w:type="dxa"/>
            <w:vMerge w:val="continue"/>
            <w:tcBorders>
              <w:top w:val="nil"/>
            </w:tcBorders>
            <w:vAlign w:val="top"/>
          </w:tcPr>
          <w:p w14:paraId="6C26BF41">
            <w:pPr>
              <w:rPr>
                <w:rFonts w:ascii="Arial"/>
                <w:sz w:val="21"/>
              </w:rPr>
            </w:pPr>
          </w:p>
        </w:tc>
        <w:tc>
          <w:tcPr>
            <w:tcW w:w="722" w:type="dxa"/>
            <w:vMerge w:val="continue"/>
            <w:tcBorders>
              <w:top w:val="nil"/>
            </w:tcBorders>
            <w:vAlign w:val="top"/>
          </w:tcPr>
          <w:p w14:paraId="54A2932A">
            <w:pPr>
              <w:rPr>
                <w:rFonts w:ascii="Arial"/>
                <w:sz w:val="21"/>
              </w:rPr>
            </w:pPr>
          </w:p>
        </w:tc>
      </w:tr>
      <w:tr w14:paraId="4C7862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5" w:hRule="atLeast"/>
        </w:trPr>
        <w:tc>
          <w:tcPr>
            <w:tcW w:w="747" w:type="dxa"/>
            <w:vAlign w:val="top"/>
          </w:tcPr>
          <w:p w14:paraId="0E9B3C82">
            <w:pPr>
              <w:spacing w:line="250" w:lineRule="auto"/>
              <w:rPr>
                <w:rFonts w:ascii="Arial"/>
                <w:sz w:val="21"/>
              </w:rPr>
            </w:pPr>
          </w:p>
          <w:p w14:paraId="6BA736E3">
            <w:pPr>
              <w:spacing w:line="250" w:lineRule="auto"/>
              <w:rPr>
                <w:rFonts w:ascii="Arial"/>
                <w:sz w:val="21"/>
              </w:rPr>
            </w:pPr>
          </w:p>
          <w:p w14:paraId="1B18B758">
            <w:pPr>
              <w:spacing w:line="250" w:lineRule="auto"/>
              <w:rPr>
                <w:rFonts w:ascii="Arial"/>
                <w:sz w:val="21"/>
              </w:rPr>
            </w:pPr>
          </w:p>
          <w:p w14:paraId="51AF0B3A">
            <w:pPr>
              <w:spacing w:line="251" w:lineRule="auto"/>
              <w:rPr>
                <w:rFonts w:ascii="Arial"/>
                <w:sz w:val="21"/>
              </w:rPr>
            </w:pPr>
          </w:p>
          <w:p w14:paraId="7F1D647A">
            <w:pPr>
              <w:spacing w:line="251" w:lineRule="auto"/>
              <w:rPr>
                <w:rFonts w:ascii="Arial"/>
                <w:sz w:val="21"/>
              </w:rPr>
            </w:pPr>
          </w:p>
          <w:p w14:paraId="23939B0E">
            <w:pPr>
              <w:pStyle w:val="7"/>
              <w:spacing w:before="65" w:line="461" w:lineRule="auto"/>
              <w:ind w:left="167" w:right="164" w:firstLine="3"/>
              <w:jc w:val="both"/>
            </w:pPr>
            <w:r>
              <w:rPr>
                <w:spacing w:val="3"/>
              </w:rPr>
              <w:t>项目</w:t>
            </w:r>
            <w:r>
              <w:rPr>
                <w:spacing w:val="4"/>
              </w:rPr>
              <w:t>人员配备</w:t>
            </w:r>
          </w:p>
        </w:tc>
        <w:tc>
          <w:tcPr>
            <w:tcW w:w="759" w:type="dxa"/>
            <w:vAlign w:val="top"/>
          </w:tcPr>
          <w:p w14:paraId="4204EF27">
            <w:pPr>
              <w:spacing w:line="249" w:lineRule="auto"/>
              <w:rPr>
                <w:rFonts w:ascii="Arial"/>
                <w:sz w:val="21"/>
              </w:rPr>
            </w:pPr>
          </w:p>
          <w:p w14:paraId="1D4F6A70">
            <w:pPr>
              <w:spacing w:line="249" w:lineRule="auto"/>
              <w:rPr>
                <w:rFonts w:ascii="Arial"/>
                <w:sz w:val="21"/>
              </w:rPr>
            </w:pPr>
          </w:p>
          <w:p w14:paraId="6D88B3DB">
            <w:pPr>
              <w:spacing w:line="249" w:lineRule="auto"/>
              <w:rPr>
                <w:rFonts w:ascii="Arial"/>
                <w:sz w:val="21"/>
              </w:rPr>
            </w:pPr>
          </w:p>
          <w:p w14:paraId="53E7A521">
            <w:pPr>
              <w:spacing w:line="249" w:lineRule="auto"/>
              <w:rPr>
                <w:rFonts w:ascii="Arial"/>
                <w:sz w:val="21"/>
              </w:rPr>
            </w:pPr>
          </w:p>
          <w:p w14:paraId="73C4A16E">
            <w:pPr>
              <w:spacing w:line="249" w:lineRule="auto"/>
              <w:rPr>
                <w:rFonts w:ascii="Arial"/>
                <w:sz w:val="21"/>
              </w:rPr>
            </w:pPr>
          </w:p>
          <w:p w14:paraId="44406706">
            <w:pPr>
              <w:spacing w:line="250" w:lineRule="auto"/>
              <w:rPr>
                <w:rFonts w:ascii="Arial"/>
                <w:sz w:val="21"/>
              </w:rPr>
            </w:pPr>
          </w:p>
          <w:p w14:paraId="6DAA5024">
            <w:pPr>
              <w:spacing w:line="250" w:lineRule="auto"/>
              <w:rPr>
                <w:rFonts w:ascii="Arial"/>
                <w:sz w:val="21"/>
              </w:rPr>
            </w:pPr>
          </w:p>
          <w:p w14:paraId="6F11E030">
            <w:pPr>
              <w:pStyle w:val="7"/>
              <w:spacing w:before="65" w:line="269" w:lineRule="exact"/>
              <w:ind w:left="293"/>
            </w:pPr>
            <w:r>
              <w:rPr>
                <w:spacing w:val="-7"/>
                <w:position w:val="1"/>
              </w:rPr>
              <w:t>10</w:t>
            </w:r>
          </w:p>
        </w:tc>
        <w:tc>
          <w:tcPr>
            <w:tcW w:w="1281" w:type="dxa"/>
            <w:vAlign w:val="top"/>
          </w:tcPr>
          <w:p w14:paraId="6EC0D38A">
            <w:pPr>
              <w:spacing w:line="249" w:lineRule="auto"/>
              <w:rPr>
                <w:rFonts w:ascii="Arial"/>
                <w:sz w:val="21"/>
              </w:rPr>
            </w:pPr>
          </w:p>
          <w:p w14:paraId="21022056">
            <w:pPr>
              <w:spacing w:line="249" w:lineRule="auto"/>
              <w:rPr>
                <w:rFonts w:ascii="Arial"/>
                <w:sz w:val="21"/>
              </w:rPr>
            </w:pPr>
          </w:p>
          <w:p w14:paraId="138067AC">
            <w:pPr>
              <w:spacing w:line="249" w:lineRule="auto"/>
              <w:rPr>
                <w:rFonts w:ascii="Arial"/>
                <w:sz w:val="21"/>
              </w:rPr>
            </w:pPr>
          </w:p>
          <w:p w14:paraId="3826AD40">
            <w:pPr>
              <w:spacing w:line="249" w:lineRule="auto"/>
              <w:rPr>
                <w:rFonts w:ascii="Arial"/>
                <w:sz w:val="21"/>
              </w:rPr>
            </w:pPr>
          </w:p>
          <w:p w14:paraId="5787EDAC">
            <w:pPr>
              <w:spacing w:line="249" w:lineRule="auto"/>
              <w:rPr>
                <w:rFonts w:ascii="Arial"/>
                <w:sz w:val="21"/>
              </w:rPr>
            </w:pPr>
          </w:p>
          <w:p w14:paraId="24AF15D7">
            <w:pPr>
              <w:spacing w:line="250" w:lineRule="auto"/>
              <w:rPr>
                <w:rFonts w:ascii="Arial"/>
                <w:sz w:val="21"/>
              </w:rPr>
            </w:pPr>
          </w:p>
          <w:p w14:paraId="63EB0607">
            <w:pPr>
              <w:spacing w:line="250" w:lineRule="auto"/>
              <w:rPr>
                <w:rFonts w:ascii="Arial"/>
                <w:sz w:val="21"/>
              </w:rPr>
            </w:pPr>
          </w:p>
          <w:p w14:paraId="316352C9">
            <w:pPr>
              <w:pStyle w:val="7"/>
              <w:spacing w:before="65" w:line="269" w:lineRule="exact"/>
              <w:ind w:left="437"/>
            </w:pPr>
            <w:r>
              <w:rPr>
                <w:spacing w:val="2"/>
                <w:position w:val="1"/>
              </w:rPr>
              <w:t>0-10</w:t>
            </w:r>
          </w:p>
        </w:tc>
        <w:tc>
          <w:tcPr>
            <w:tcW w:w="6214" w:type="dxa"/>
            <w:vAlign w:val="top"/>
          </w:tcPr>
          <w:p w14:paraId="4B68DB95">
            <w:pPr>
              <w:pStyle w:val="7"/>
              <w:spacing w:before="171" w:line="407" w:lineRule="auto"/>
              <w:ind w:left="111" w:right="105" w:firstLine="15"/>
            </w:pPr>
            <w:r>
              <w:rPr>
                <w:spacing w:val="5"/>
              </w:rPr>
              <w:t>1.项目负责人具有相关专业中级及以上职称的得</w:t>
            </w:r>
            <w:r>
              <w:rPr>
                <w:spacing w:val="-34"/>
              </w:rPr>
              <w:t xml:space="preserve"> </w:t>
            </w:r>
            <w:r>
              <w:rPr>
                <w:spacing w:val="5"/>
              </w:rPr>
              <w:t>2</w:t>
            </w:r>
            <w:r>
              <w:rPr>
                <w:spacing w:val="-38"/>
              </w:rPr>
              <w:t xml:space="preserve"> </w:t>
            </w:r>
            <w:r>
              <w:rPr>
                <w:spacing w:val="5"/>
              </w:rPr>
              <w:t>分，未提</w:t>
            </w:r>
            <w:r>
              <w:rPr>
                <w:spacing w:val="4"/>
              </w:rPr>
              <w:t>供职称</w:t>
            </w:r>
            <w:r>
              <w:rPr>
                <w:spacing w:val="9"/>
              </w:rPr>
              <w:t>证书的不得分（需提供项目负责人的身份证</w:t>
            </w:r>
            <w:r>
              <w:rPr>
                <w:spacing w:val="8"/>
              </w:rPr>
              <w:t>、职称证）。</w:t>
            </w:r>
          </w:p>
          <w:p w14:paraId="6C9F17A6">
            <w:pPr>
              <w:pStyle w:val="7"/>
              <w:spacing w:before="4" w:line="405" w:lineRule="auto"/>
              <w:ind w:left="111" w:right="105" w:firstLine="3"/>
            </w:pPr>
            <w:r>
              <w:rPr>
                <w:spacing w:val="6"/>
              </w:rPr>
              <w:t>2.项目部主要管理人员配备齐全，在资格审查的基础上每增加一名</w:t>
            </w:r>
            <w:r>
              <w:rPr>
                <w:spacing w:val="5"/>
              </w:rPr>
              <w:t>施工员、质量员、材料员、资料员其中任一个岗位人员得</w:t>
            </w:r>
            <w:r>
              <w:rPr>
                <w:spacing w:val="-16"/>
              </w:rPr>
              <w:t xml:space="preserve"> </w:t>
            </w:r>
            <w:r>
              <w:rPr>
                <w:spacing w:val="5"/>
              </w:rPr>
              <w:t>2</w:t>
            </w:r>
            <w:r>
              <w:rPr>
                <w:spacing w:val="-38"/>
              </w:rPr>
              <w:t xml:space="preserve"> </w:t>
            </w:r>
            <w:r>
              <w:rPr>
                <w:spacing w:val="5"/>
              </w:rPr>
              <w:t>分（每</w:t>
            </w:r>
            <w:r>
              <w:rPr>
                <w:spacing w:val="7"/>
              </w:rPr>
              <w:t>个岗位最多增加</w:t>
            </w:r>
            <w:r>
              <w:rPr>
                <w:spacing w:val="-19"/>
              </w:rPr>
              <w:t xml:space="preserve"> </w:t>
            </w:r>
            <w:r>
              <w:rPr>
                <w:spacing w:val="7"/>
              </w:rPr>
              <w:t>1</w:t>
            </w:r>
            <w:r>
              <w:rPr>
                <w:spacing w:val="-36"/>
              </w:rPr>
              <w:t xml:space="preserve"> </w:t>
            </w:r>
            <w:r>
              <w:rPr>
                <w:spacing w:val="7"/>
              </w:rPr>
              <w:t>名</w:t>
            </w:r>
            <w:r>
              <w:rPr>
                <w:spacing w:val="5"/>
              </w:rPr>
              <w:t>）</w:t>
            </w:r>
            <w:r>
              <w:rPr>
                <w:spacing w:val="-59"/>
              </w:rPr>
              <w:t xml:space="preserve"> </w:t>
            </w:r>
            <w:r>
              <w:rPr>
                <w:spacing w:val="5"/>
              </w:rPr>
              <w:t>，</w:t>
            </w:r>
            <w:r>
              <w:rPr>
                <w:spacing w:val="7"/>
              </w:rPr>
              <w:t>满分 8</w:t>
            </w:r>
            <w:r>
              <w:rPr>
                <w:spacing w:val="-35"/>
              </w:rPr>
              <w:t xml:space="preserve"> </w:t>
            </w:r>
            <w:r>
              <w:rPr>
                <w:spacing w:val="7"/>
              </w:rPr>
              <w:t>分（需提供管理人员身份证、</w:t>
            </w:r>
            <w:r>
              <w:rPr>
                <w:spacing w:val="-59"/>
              </w:rPr>
              <w:t xml:space="preserve"> </w:t>
            </w:r>
            <w:r>
              <w:rPr>
                <w:spacing w:val="7"/>
              </w:rPr>
              <w:t>岗</w:t>
            </w:r>
            <w:r>
              <w:rPr>
                <w:spacing w:val="3"/>
              </w:rPr>
              <w:t>位证/建安</w:t>
            </w:r>
            <w:r>
              <w:rPr>
                <w:spacing w:val="-32"/>
              </w:rPr>
              <w:t xml:space="preserve"> </w:t>
            </w:r>
            <w:r>
              <w:rPr>
                <w:spacing w:val="3"/>
              </w:rPr>
              <w:t>C</w:t>
            </w:r>
            <w:r>
              <w:rPr>
                <w:spacing w:val="-38"/>
              </w:rPr>
              <w:t xml:space="preserve"> </w:t>
            </w:r>
            <w:r>
              <w:rPr>
                <w:spacing w:val="3"/>
              </w:rPr>
              <w:t>证）。</w:t>
            </w:r>
          </w:p>
          <w:p w14:paraId="59CD7891">
            <w:pPr>
              <w:pStyle w:val="7"/>
              <w:spacing w:line="409" w:lineRule="auto"/>
              <w:ind w:left="112" w:right="105" w:hanging="1"/>
            </w:pPr>
            <w:r>
              <w:rPr>
                <w:b/>
                <w:bCs/>
                <w:spacing w:val="12"/>
              </w:rPr>
              <w:t>注：增加人员与资格审查人员不得重复，同一人员多个</w:t>
            </w:r>
            <w:r>
              <w:rPr>
                <w:b/>
                <w:bCs/>
                <w:spacing w:val="11"/>
              </w:rPr>
              <w:t>岗位专业</w:t>
            </w:r>
            <w:r>
              <w:rPr>
                <w:b/>
                <w:bCs/>
                <w:spacing w:val="-1"/>
              </w:rPr>
              <w:t>按</w:t>
            </w:r>
            <w:r>
              <w:rPr>
                <w:spacing w:val="-16"/>
              </w:rPr>
              <w:t xml:space="preserve"> </w:t>
            </w:r>
            <w:r>
              <w:rPr>
                <w:b/>
                <w:bCs/>
                <w:spacing w:val="-1"/>
              </w:rPr>
              <w:t>1</w:t>
            </w:r>
            <w:r>
              <w:rPr>
                <w:spacing w:val="-38"/>
              </w:rPr>
              <w:t xml:space="preserve"> </w:t>
            </w:r>
            <w:r>
              <w:rPr>
                <w:b/>
                <w:bCs/>
                <w:spacing w:val="-1"/>
              </w:rPr>
              <w:t>个岗位计。</w:t>
            </w:r>
          </w:p>
        </w:tc>
        <w:tc>
          <w:tcPr>
            <w:tcW w:w="722" w:type="dxa"/>
            <w:vAlign w:val="top"/>
          </w:tcPr>
          <w:p w14:paraId="24809A27">
            <w:pPr>
              <w:rPr>
                <w:rFonts w:ascii="Arial"/>
                <w:sz w:val="21"/>
              </w:rPr>
            </w:pPr>
          </w:p>
        </w:tc>
      </w:tr>
      <w:tr w14:paraId="01526F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3" w:hRule="atLeast"/>
        </w:trPr>
        <w:tc>
          <w:tcPr>
            <w:tcW w:w="747" w:type="dxa"/>
            <w:vAlign w:val="top"/>
          </w:tcPr>
          <w:p w14:paraId="6028B49C">
            <w:pPr>
              <w:spacing w:line="297" w:lineRule="auto"/>
              <w:rPr>
                <w:rFonts w:ascii="Arial"/>
                <w:sz w:val="21"/>
              </w:rPr>
            </w:pPr>
          </w:p>
          <w:p w14:paraId="21174FDE">
            <w:pPr>
              <w:spacing w:line="298" w:lineRule="auto"/>
              <w:rPr>
                <w:rFonts w:ascii="Arial"/>
                <w:sz w:val="21"/>
              </w:rPr>
            </w:pPr>
          </w:p>
          <w:p w14:paraId="44FBB809">
            <w:pPr>
              <w:spacing w:line="298" w:lineRule="auto"/>
              <w:rPr>
                <w:rFonts w:ascii="Arial"/>
                <w:sz w:val="21"/>
              </w:rPr>
            </w:pPr>
          </w:p>
          <w:p w14:paraId="6994D5EA">
            <w:pPr>
              <w:spacing w:line="298" w:lineRule="auto"/>
              <w:rPr>
                <w:rFonts w:ascii="Arial"/>
                <w:sz w:val="21"/>
              </w:rPr>
            </w:pPr>
          </w:p>
          <w:p w14:paraId="098E39F7">
            <w:pPr>
              <w:pStyle w:val="7"/>
              <w:spacing w:before="65" w:line="228" w:lineRule="auto"/>
              <w:ind w:left="167"/>
            </w:pPr>
            <w:r>
              <w:rPr>
                <w:spacing w:val="4"/>
              </w:rPr>
              <w:t>信用</w:t>
            </w:r>
          </w:p>
        </w:tc>
        <w:tc>
          <w:tcPr>
            <w:tcW w:w="759" w:type="dxa"/>
            <w:vAlign w:val="top"/>
          </w:tcPr>
          <w:p w14:paraId="1B8B1FEA">
            <w:pPr>
              <w:spacing w:line="297" w:lineRule="auto"/>
              <w:rPr>
                <w:rFonts w:ascii="Arial"/>
                <w:sz w:val="21"/>
              </w:rPr>
            </w:pPr>
          </w:p>
          <w:p w14:paraId="5E879E5E">
            <w:pPr>
              <w:spacing w:line="298" w:lineRule="auto"/>
              <w:rPr>
                <w:rFonts w:ascii="Arial"/>
                <w:sz w:val="21"/>
              </w:rPr>
            </w:pPr>
          </w:p>
          <w:p w14:paraId="54844EB4">
            <w:pPr>
              <w:spacing w:line="298" w:lineRule="auto"/>
              <w:rPr>
                <w:rFonts w:ascii="Arial"/>
                <w:sz w:val="21"/>
              </w:rPr>
            </w:pPr>
          </w:p>
          <w:p w14:paraId="6CF50493">
            <w:pPr>
              <w:spacing w:line="298" w:lineRule="auto"/>
              <w:rPr>
                <w:rFonts w:ascii="Arial"/>
                <w:sz w:val="21"/>
              </w:rPr>
            </w:pPr>
          </w:p>
          <w:p w14:paraId="531AEE92">
            <w:pPr>
              <w:pStyle w:val="7"/>
              <w:spacing w:before="65" w:line="269" w:lineRule="exact"/>
              <w:ind w:left="336"/>
            </w:pPr>
            <w:r>
              <w:rPr>
                <w:spacing w:val="-7"/>
                <w:position w:val="1"/>
              </w:rPr>
              <w:t>10</w:t>
            </w:r>
          </w:p>
        </w:tc>
        <w:tc>
          <w:tcPr>
            <w:tcW w:w="1281" w:type="dxa"/>
            <w:vAlign w:val="top"/>
          </w:tcPr>
          <w:p w14:paraId="65A1E408">
            <w:pPr>
              <w:spacing w:line="297" w:lineRule="auto"/>
              <w:rPr>
                <w:rFonts w:ascii="Arial"/>
                <w:sz w:val="21"/>
              </w:rPr>
            </w:pPr>
          </w:p>
          <w:p w14:paraId="52982F10">
            <w:pPr>
              <w:spacing w:line="298" w:lineRule="auto"/>
              <w:rPr>
                <w:rFonts w:ascii="Arial"/>
                <w:sz w:val="21"/>
              </w:rPr>
            </w:pPr>
          </w:p>
          <w:p w14:paraId="187DF465">
            <w:pPr>
              <w:spacing w:line="298" w:lineRule="auto"/>
              <w:rPr>
                <w:rFonts w:ascii="Arial"/>
                <w:sz w:val="21"/>
              </w:rPr>
            </w:pPr>
          </w:p>
          <w:p w14:paraId="1320E775">
            <w:pPr>
              <w:spacing w:line="298" w:lineRule="auto"/>
              <w:rPr>
                <w:rFonts w:ascii="Arial"/>
                <w:sz w:val="21"/>
              </w:rPr>
            </w:pPr>
          </w:p>
          <w:p w14:paraId="533E399D">
            <w:pPr>
              <w:pStyle w:val="7"/>
              <w:spacing w:before="65" w:line="269" w:lineRule="exact"/>
              <w:ind w:left="533"/>
            </w:pPr>
            <w:r>
              <w:rPr>
                <w:spacing w:val="2"/>
                <w:position w:val="1"/>
              </w:rPr>
              <w:t>0-10</w:t>
            </w:r>
          </w:p>
        </w:tc>
        <w:tc>
          <w:tcPr>
            <w:tcW w:w="6214" w:type="dxa"/>
            <w:vAlign w:val="top"/>
          </w:tcPr>
          <w:p w14:paraId="5B0C7561">
            <w:pPr>
              <w:spacing w:line="348" w:lineRule="auto"/>
              <w:rPr>
                <w:rFonts w:ascii="Arial"/>
                <w:sz w:val="21"/>
              </w:rPr>
            </w:pPr>
          </w:p>
          <w:p w14:paraId="15D18B72">
            <w:pPr>
              <w:spacing w:line="348" w:lineRule="auto"/>
              <w:rPr>
                <w:rFonts w:ascii="Arial"/>
                <w:sz w:val="21"/>
              </w:rPr>
            </w:pPr>
          </w:p>
          <w:p w14:paraId="617345A4">
            <w:pPr>
              <w:pStyle w:val="7"/>
              <w:spacing w:before="65" w:line="460" w:lineRule="auto"/>
              <w:ind w:left="111" w:right="105" w:firstLine="2"/>
              <w:jc w:val="both"/>
            </w:pPr>
            <w:r>
              <w:rPr>
                <w:spacing w:val="8"/>
              </w:rPr>
              <w:t>无不良信用记录得</w:t>
            </w:r>
            <w:r>
              <w:rPr>
                <w:spacing w:val="-8"/>
              </w:rPr>
              <w:t xml:space="preserve"> </w:t>
            </w:r>
            <w:r>
              <w:rPr>
                <w:spacing w:val="8"/>
              </w:rPr>
              <w:t>10</w:t>
            </w:r>
            <w:r>
              <w:rPr>
                <w:spacing w:val="-35"/>
              </w:rPr>
              <w:t xml:space="preserve"> </w:t>
            </w:r>
            <w:r>
              <w:rPr>
                <w:spacing w:val="8"/>
              </w:rPr>
              <w:t>分，被行政部门实施行政处罚但未限制其投</w:t>
            </w:r>
            <w:r>
              <w:rPr>
                <w:spacing w:val="5"/>
              </w:rPr>
              <w:t>标资格的，每条扣</w:t>
            </w:r>
            <w:r>
              <w:rPr>
                <w:spacing w:val="-16"/>
              </w:rPr>
              <w:t xml:space="preserve"> </w:t>
            </w:r>
            <w:r>
              <w:rPr>
                <w:spacing w:val="5"/>
              </w:rPr>
              <w:t>2</w:t>
            </w:r>
            <w:r>
              <w:rPr>
                <w:spacing w:val="-38"/>
              </w:rPr>
              <w:t xml:space="preserve"> </w:t>
            </w:r>
            <w:r>
              <w:rPr>
                <w:spacing w:val="5"/>
              </w:rPr>
              <w:t>分，扣完为止。（评审以投标文件中所附截图</w:t>
            </w:r>
            <w:r>
              <w:rPr>
                <w:spacing w:val="8"/>
              </w:rPr>
              <w:t>及信用信息报告为依据）</w:t>
            </w:r>
          </w:p>
        </w:tc>
        <w:tc>
          <w:tcPr>
            <w:tcW w:w="722" w:type="dxa"/>
            <w:vAlign w:val="top"/>
          </w:tcPr>
          <w:p w14:paraId="311786E5">
            <w:pPr>
              <w:rPr>
                <w:rFonts w:ascii="Arial"/>
                <w:sz w:val="21"/>
              </w:rPr>
            </w:pPr>
          </w:p>
        </w:tc>
      </w:tr>
      <w:tr w14:paraId="0AEFF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trPr>
        <w:tc>
          <w:tcPr>
            <w:tcW w:w="9723" w:type="dxa"/>
            <w:gridSpan w:val="5"/>
            <w:vAlign w:val="top"/>
          </w:tcPr>
          <w:p w14:paraId="4111486D">
            <w:pPr>
              <w:pStyle w:val="7"/>
              <w:spacing w:before="131" w:line="228" w:lineRule="auto"/>
              <w:ind w:left="117"/>
            </w:pPr>
            <w:r>
              <w:rPr>
                <w:spacing w:val="2"/>
              </w:rPr>
              <w:t>说明：</w:t>
            </w:r>
          </w:p>
          <w:p w14:paraId="4BF222BB">
            <w:pPr>
              <w:pStyle w:val="7"/>
              <w:spacing w:before="151" w:line="227" w:lineRule="auto"/>
              <w:ind w:right="36"/>
              <w:jc w:val="right"/>
            </w:pPr>
            <w:r>
              <w:rPr>
                <w:spacing w:val="8"/>
              </w:rPr>
              <w:t>1、磋商小组成员必须按照本评审要素据实打分，各类数字计算均按“</w:t>
            </w:r>
            <w:r>
              <w:rPr>
                <w:spacing w:val="-73"/>
              </w:rPr>
              <w:t xml:space="preserve"> </w:t>
            </w:r>
            <w:r>
              <w:rPr>
                <w:spacing w:val="8"/>
              </w:rPr>
              <w:t>四舍五入</w:t>
            </w:r>
            <w:r>
              <w:rPr>
                <w:spacing w:val="-70"/>
              </w:rPr>
              <w:t xml:space="preserve"> </w:t>
            </w:r>
            <w:r>
              <w:rPr>
                <w:spacing w:val="8"/>
              </w:rPr>
              <w:t>”保</w:t>
            </w:r>
            <w:r>
              <w:rPr>
                <w:spacing w:val="7"/>
              </w:rPr>
              <w:t>留小数点后两位；</w:t>
            </w:r>
          </w:p>
          <w:p w14:paraId="4321BD09">
            <w:pPr>
              <w:pStyle w:val="7"/>
              <w:spacing w:before="152" w:line="226" w:lineRule="auto"/>
              <w:ind w:left="357"/>
            </w:pPr>
            <w:r>
              <w:rPr>
                <w:spacing w:val="9"/>
              </w:rPr>
              <w:t>2、本项目专门面向中小企业采购，对符合要求的小型和微型企业不再进行价格扣除。</w:t>
            </w:r>
          </w:p>
        </w:tc>
      </w:tr>
    </w:tbl>
    <w:p w14:paraId="7A101019">
      <w:pPr>
        <w:spacing w:before="144" w:line="228" w:lineRule="auto"/>
        <w:ind w:left="196"/>
        <w:rPr>
          <w:rFonts w:ascii="宋体" w:hAnsi="宋体" w:eastAsia="宋体" w:cs="宋体"/>
          <w:sz w:val="20"/>
          <w:szCs w:val="20"/>
        </w:rPr>
      </w:pPr>
      <w:r>
        <w:rPr>
          <w:rFonts w:ascii="宋体" w:hAnsi="宋体" w:eastAsia="宋体" w:cs="宋体"/>
          <w:b/>
          <w:bCs/>
          <w:spacing w:val="1"/>
          <w:sz w:val="20"/>
          <w:szCs w:val="20"/>
        </w:rPr>
        <w:t>5.4</w:t>
      </w:r>
      <w:r>
        <w:rPr>
          <w:rFonts w:ascii="宋体" w:hAnsi="宋体" w:eastAsia="宋体" w:cs="宋体"/>
          <w:spacing w:val="14"/>
          <w:sz w:val="20"/>
          <w:szCs w:val="20"/>
        </w:rPr>
        <w:t xml:space="preserve"> </w:t>
      </w:r>
      <w:r>
        <w:rPr>
          <w:rFonts w:ascii="宋体" w:hAnsi="宋体" w:eastAsia="宋体" w:cs="宋体"/>
          <w:b/>
          <w:bCs/>
          <w:spacing w:val="1"/>
          <w:sz w:val="20"/>
          <w:szCs w:val="20"/>
        </w:rPr>
        <w:t>磋商</w:t>
      </w:r>
    </w:p>
    <w:p w14:paraId="7BD5898E">
      <w:pPr>
        <w:spacing w:before="251" w:line="227" w:lineRule="auto"/>
        <w:ind w:left="616"/>
        <w:rPr>
          <w:rFonts w:ascii="宋体" w:hAnsi="宋体" w:eastAsia="宋体" w:cs="宋体"/>
          <w:sz w:val="20"/>
          <w:szCs w:val="20"/>
        </w:rPr>
      </w:pPr>
      <w:r>
        <w:rPr>
          <w:rFonts w:ascii="宋体" w:hAnsi="宋体" w:eastAsia="宋体" w:cs="宋体"/>
          <w:spacing w:val="9"/>
          <w:sz w:val="20"/>
          <w:szCs w:val="20"/>
        </w:rPr>
        <w:t>5.4.1</w:t>
      </w:r>
      <w:r>
        <w:rPr>
          <w:rFonts w:ascii="宋体" w:hAnsi="宋体" w:eastAsia="宋体" w:cs="宋体"/>
          <w:spacing w:val="-42"/>
          <w:sz w:val="20"/>
          <w:szCs w:val="20"/>
        </w:rPr>
        <w:t xml:space="preserve"> </w:t>
      </w:r>
      <w:r>
        <w:rPr>
          <w:rFonts w:ascii="宋体" w:hAnsi="宋体" w:eastAsia="宋体" w:cs="宋体"/>
          <w:spacing w:val="9"/>
          <w:sz w:val="20"/>
          <w:szCs w:val="20"/>
        </w:rPr>
        <w:t>磋商小组集中与各供应商分别进行磋商，并给所有参</w:t>
      </w:r>
      <w:r>
        <w:rPr>
          <w:rFonts w:ascii="宋体" w:hAnsi="宋体" w:eastAsia="宋体" w:cs="宋体"/>
          <w:spacing w:val="8"/>
          <w:sz w:val="20"/>
          <w:szCs w:val="20"/>
        </w:rPr>
        <w:t>加磋商供应商平等的磋商机会。</w:t>
      </w:r>
    </w:p>
    <w:p w14:paraId="281F8A5E">
      <w:pPr>
        <w:spacing w:before="249" w:line="460" w:lineRule="auto"/>
        <w:ind w:left="191" w:right="187" w:firstLine="425"/>
        <w:rPr>
          <w:rFonts w:ascii="宋体" w:hAnsi="宋体" w:eastAsia="宋体" w:cs="宋体"/>
          <w:sz w:val="20"/>
          <w:szCs w:val="20"/>
        </w:rPr>
      </w:pPr>
      <w:r>
        <w:rPr>
          <w:rFonts w:ascii="宋体" w:hAnsi="宋体" w:eastAsia="宋体" w:cs="宋体"/>
          <w:spacing w:val="9"/>
          <w:sz w:val="20"/>
          <w:szCs w:val="20"/>
        </w:rPr>
        <w:t>5.4.2</w:t>
      </w:r>
      <w:r>
        <w:rPr>
          <w:rFonts w:ascii="宋体" w:hAnsi="宋体" w:eastAsia="宋体" w:cs="宋体"/>
          <w:spacing w:val="-41"/>
          <w:sz w:val="20"/>
          <w:szCs w:val="20"/>
        </w:rPr>
        <w:t xml:space="preserve"> </w:t>
      </w:r>
      <w:r>
        <w:rPr>
          <w:rFonts w:ascii="宋体" w:hAnsi="宋体" w:eastAsia="宋体" w:cs="宋体"/>
          <w:spacing w:val="9"/>
          <w:sz w:val="20"/>
          <w:szCs w:val="20"/>
        </w:rPr>
        <w:t>磋商小组在对响应文件的有效性、完整性和响应程度进行审核时，以书面形</w:t>
      </w:r>
      <w:r>
        <w:rPr>
          <w:rFonts w:ascii="宋体" w:hAnsi="宋体" w:eastAsia="宋体" w:cs="宋体"/>
          <w:spacing w:val="8"/>
          <w:sz w:val="20"/>
          <w:szCs w:val="20"/>
        </w:rPr>
        <w:t>式要 求供应商</w:t>
      </w:r>
      <w:r>
        <w:rPr>
          <w:rFonts w:ascii="宋体" w:hAnsi="宋体" w:eastAsia="宋体" w:cs="宋体"/>
          <w:spacing w:val="9"/>
          <w:sz w:val="20"/>
          <w:szCs w:val="20"/>
        </w:rPr>
        <w:t>对响应文件中含义不明确、同类问题表述不一致、或者明显文字和计算错误的</w:t>
      </w:r>
      <w:r>
        <w:rPr>
          <w:rFonts w:ascii="宋体" w:hAnsi="宋体" w:eastAsia="宋体" w:cs="宋体"/>
          <w:spacing w:val="42"/>
          <w:sz w:val="20"/>
          <w:szCs w:val="20"/>
        </w:rPr>
        <w:t xml:space="preserve"> </w:t>
      </w:r>
      <w:r>
        <w:rPr>
          <w:rFonts w:ascii="宋体" w:hAnsi="宋体" w:eastAsia="宋体" w:cs="宋体"/>
          <w:spacing w:val="9"/>
          <w:sz w:val="20"/>
          <w:szCs w:val="20"/>
        </w:rPr>
        <w:t>内容在约定时间</w:t>
      </w:r>
      <w:r>
        <w:rPr>
          <w:rFonts w:ascii="宋体" w:hAnsi="宋体" w:eastAsia="宋体" w:cs="宋体"/>
          <w:spacing w:val="8"/>
          <w:sz w:val="20"/>
          <w:szCs w:val="20"/>
        </w:rPr>
        <w:t>内做出必要的澄清、说明或更正。供应商澄清、说明或者更正应当由法定代表人或者</w:t>
      </w:r>
      <w:r>
        <w:rPr>
          <w:rFonts w:ascii="宋体" w:hAnsi="宋体" w:eastAsia="宋体" w:cs="宋体"/>
          <w:spacing w:val="7"/>
          <w:sz w:val="20"/>
          <w:szCs w:val="20"/>
        </w:rPr>
        <w:t>授权代表签字或者加盖公</w:t>
      </w:r>
      <w:r>
        <w:rPr>
          <w:rFonts w:ascii="宋体" w:hAnsi="宋体" w:eastAsia="宋体" w:cs="宋体"/>
          <w:spacing w:val="9"/>
          <w:sz w:val="20"/>
          <w:szCs w:val="20"/>
        </w:rPr>
        <w:t>章。澄清、说明或者更正不得超出响应范围，或者改变响应文件的实质性内容。</w:t>
      </w:r>
    </w:p>
    <w:p w14:paraId="03B18859">
      <w:pPr>
        <w:spacing w:before="2" w:line="460" w:lineRule="auto"/>
        <w:ind w:left="193" w:right="186" w:firstLine="422"/>
        <w:rPr>
          <w:rFonts w:ascii="宋体" w:hAnsi="宋体" w:eastAsia="宋体" w:cs="宋体"/>
          <w:sz w:val="20"/>
          <w:szCs w:val="20"/>
        </w:rPr>
      </w:pPr>
      <w:r>
        <w:rPr>
          <w:rFonts w:ascii="宋体" w:hAnsi="宋体" w:eastAsia="宋体" w:cs="宋体"/>
          <w:spacing w:val="8"/>
          <w:sz w:val="20"/>
          <w:szCs w:val="20"/>
        </w:rPr>
        <w:t>5.4.3</w:t>
      </w:r>
      <w:r>
        <w:rPr>
          <w:rFonts w:ascii="宋体" w:hAnsi="宋体" w:eastAsia="宋体" w:cs="宋体"/>
          <w:spacing w:val="-36"/>
          <w:sz w:val="20"/>
          <w:szCs w:val="20"/>
        </w:rPr>
        <w:t xml:space="preserve"> </w:t>
      </w:r>
      <w:r>
        <w:rPr>
          <w:rFonts w:ascii="宋体" w:hAnsi="宋体" w:eastAsia="宋体" w:cs="宋体"/>
          <w:spacing w:val="8"/>
          <w:sz w:val="20"/>
          <w:szCs w:val="20"/>
        </w:rPr>
        <w:t>磋商过程中，磋商小组可以根据磋商文件和磋商情况实质性变动采购需求中的技术、服务要求以及合同协议书，但不得变动磋商文件中的其他内容。实质性变动的</w:t>
      </w:r>
      <w:r>
        <w:rPr>
          <w:rFonts w:ascii="宋体" w:hAnsi="宋体" w:eastAsia="宋体" w:cs="宋体"/>
          <w:spacing w:val="7"/>
          <w:sz w:val="20"/>
          <w:szCs w:val="20"/>
        </w:rPr>
        <w:t>内容，须经采购人代表确认，并</w:t>
      </w:r>
      <w:r>
        <w:rPr>
          <w:rFonts w:ascii="宋体" w:hAnsi="宋体" w:eastAsia="宋体" w:cs="宋体"/>
          <w:spacing w:val="8"/>
          <w:sz w:val="20"/>
          <w:szCs w:val="20"/>
        </w:rPr>
        <w:t>成为磋商文件的有效组成部分。</w:t>
      </w:r>
    </w:p>
    <w:p w14:paraId="4146904D">
      <w:pPr>
        <w:spacing w:line="460" w:lineRule="auto"/>
        <w:rPr>
          <w:rFonts w:ascii="宋体" w:hAnsi="宋体" w:eastAsia="宋体" w:cs="宋体"/>
          <w:sz w:val="20"/>
          <w:szCs w:val="20"/>
        </w:rPr>
        <w:sectPr>
          <w:footerReference r:id="rId30" w:type="default"/>
          <w:pgSz w:w="11905" w:h="16839"/>
          <w:pgMar w:top="1431" w:right="1040" w:bottom="1310" w:left="1136" w:header="0" w:footer="1096" w:gutter="0"/>
          <w:cols w:space="720" w:num="1"/>
        </w:sectPr>
      </w:pPr>
    </w:p>
    <w:p w14:paraId="645589E1">
      <w:pPr>
        <w:spacing w:before="154" w:line="227" w:lineRule="auto"/>
        <w:ind w:left="425"/>
        <w:rPr>
          <w:rFonts w:ascii="宋体" w:hAnsi="宋体" w:eastAsia="宋体" w:cs="宋体"/>
          <w:sz w:val="20"/>
          <w:szCs w:val="20"/>
        </w:rPr>
      </w:pPr>
      <w:r>
        <w:rPr>
          <w:rFonts w:ascii="宋体" w:hAnsi="宋体" w:eastAsia="宋体" w:cs="宋体"/>
          <w:spacing w:val="8"/>
          <w:sz w:val="20"/>
          <w:szCs w:val="20"/>
        </w:rPr>
        <w:t>5.4.4</w:t>
      </w:r>
      <w:r>
        <w:rPr>
          <w:rFonts w:ascii="宋体" w:hAnsi="宋体" w:eastAsia="宋体" w:cs="宋体"/>
          <w:spacing w:val="-26"/>
          <w:sz w:val="20"/>
          <w:szCs w:val="20"/>
        </w:rPr>
        <w:t xml:space="preserve"> </w:t>
      </w:r>
      <w:r>
        <w:rPr>
          <w:rFonts w:ascii="宋体" w:hAnsi="宋体" w:eastAsia="宋体" w:cs="宋体"/>
          <w:spacing w:val="8"/>
          <w:sz w:val="20"/>
          <w:szCs w:val="20"/>
        </w:rPr>
        <w:t>如出现下述情形之一的，视为供应商主动退出磋商，其响应将被拒绝：</w:t>
      </w:r>
    </w:p>
    <w:p w14:paraId="78A821C0">
      <w:pPr>
        <w:spacing w:before="250" w:line="227" w:lineRule="auto"/>
        <w:ind w:left="431"/>
        <w:rPr>
          <w:rFonts w:ascii="宋体" w:hAnsi="宋体" w:eastAsia="宋体" w:cs="宋体"/>
          <w:sz w:val="20"/>
          <w:szCs w:val="20"/>
        </w:rPr>
      </w:pPr>
      <w:r>
        <w:rPr>
          <w:rFonts w:ascii="宋体" w:hAnsi="宋体" w:eastAsia="宋体" w:cs="宋体"/>
          <w:spacing w:val="9"/>
          <w:sz w:val="20"/>
          <w:szCs w:val="20"/>
        </w:rPr>
        <w:t>（1）供应商未按要求确认磋商小组确定的本项目最终技术</w:t>
      </w:r>
      <w:r>
        <w:rPr>
          <w:rFonts w:ascii="宋体" w:hAnsi="宋体" w:eastAsia="宋体" w:cs="宋体"/>
          <w:spacing w:val="8"/>
          <w:sz w:val="20"/>
          <w:szCs w:val="20"/>
        </w:rPr>
        <w:t>需求的；</w:t>
      </w:r>
    </w:p>
    <w:p w14:paraId="56660644">
      <w:pPr>
        <w:spacing w:before="252" w:line="460" w:lineRule="auto"/>
        <w:ind w:right="85" w:firstLine="430"/>
        <w:rPr>
          <w:rFonts w:ascii="宋体" w:hAnsi="宋体" w:eastAsia="宋体" w:cs="宋体"/>
          <w:sz w:val="20"/>
          <w:szCs w:val="20"/>
        </w:rPr>
      </w:pPr>
      <w:r>
        <w:rPr>
          <w:rFonts w:ascii="宋体" w:hAnsi="宋体" w:eastAsia="宋体" w:cs="宋体"/>
          <w:spacing w:val="9"/>
          <w:sz w:val="20"/>
          <w:szCs w:val="20"/>
        </w:rPr>
        <w:t>（2）最后报价未实质性响应磋商小组确定的本项目最终技术需求的，或附有采购人无法接受的条</w:t>
      </w:r>
      <w:r>
        <w:rPr>
          <w:rFonts w:ascii="宋体" w:hAnsi="宋体" w:eastAsia="宋体" w:cs="宋体"/>
          <w:spacing w:val="3"/>
          <w:sz w:val="20"/>
          <w:szCs w:val="20"/>
        </w:rPr>
        <w:t>件的。</w:t>
      </w:r>
    </w:p>
    <w:p w14:paraId="3DB8FFB1">
      <w:pPr>
        <w:spacing w:line="459" w:lineRule="auto"/>
        <w:ind w:left="18" w:right="70" w:firstLine="407"/>
        <w:rPr>
          <w:rFonts w:ascii="宋体" w:hAnsi="宋体" w:eastAsia="宋体" w:cs="宋体"/>
          <w:sz w:val="20"/>
          <w:szCs w:val="20"/>
        </w:rPr>
      </w:pPr>
      <w:r>
        <w:rPr>
          <w:rFonts w:ascii="宋体" w:hAnsi="宋体" w:eastAsia="宋体" w:cs="宋体"/>
          <w:spacing w:val="8"/>
          <w:sz w:val="20"/>
          <w:szCs w:val="20"/>
        </w:rPr>
        <w:t>5.4.5</w:t>
      </w:r>
      <w:r>
        <w:rPr>
          <w:rFonts w:ascii="宋体" w:hAnsi="宋体" w:eastAsia="宋体" w:cs="宋体"/>
          <w:spacing w:val="-36"/>
          <w:sz w:val="20"/>
          <w:szCs w:val="20"/>
        </w:rPr>
        <w:t xml:space="preserve"> </w:t>
      </w:r>
      <w:r>
        <w:rPr>
          <w:rFonts w:ascii="宋体" w:hAnsi="宋体" w:eastAsia="宋体" w:cs="宋体"/>
          <w:spacing w:val="8"/>
          <w:sz w:val="20"/>
          <w:szCs w:val="20"/>
        </w:rPr>
        <w:t>磋商结束后，磋商小组要求供应商在规定时间内提交最后报价，最后报价是供应商响应文件</w:t>
      </w:r>
      <w:r>
        <w:rPr>
          <w:rFonts w:ascii="宋体" w:hAnsi="宋体" w:eastAsia="宋体" w:cs="宋体"/>
          <w:spacing w:val="9"/>
          <w:sz w:val="20"/>
          <w:szCs w:val="20"/>
        </w:rPr>
        <w:t>的有效组成部分。本次最后报价在磋商现场线上报价并签章</w:t>
      </w:r>
      <w:r>
        <w:rPr>
          <w:rFonts w:ascii="宋体" w:hAnsi="宋体" w:eastAsia="宋体" w:cs="宋体"/>
          <w:spacing w:val="8"/>
          <w:sz w:val="20"/>
          <w:szCs w:val="20"/>
        </w:rPr>
        <w:t>后线上提交。</w:t>
      </w:r>
    </w:p>
    <w:p w14:paraId="79E2A2E4">
      <w:pPr>
        <w:spacing w:line="228" w:lineRule="auto"/>
        <w:ind w:left="425"/>
        <w:rPr>
          <w:rFonts w:ascii="宋体" w:hAnsi="宋体" w:eastAsia="宋体" w:cs="宋体"/>
          <w:sz w:val="20"/>
          <w:szCs w:val="20"/>
        </w:rPr>
      </w:pPr>
      <w:r>
        <w:rPr>
          <w:rFonts w:ascii="宋体" w:hAnsi="宋体" w:eastAsia="宋体" w:cs="宋体"/>
          <w:b/>
          <w:bCs/>
          <w:spacing w:val="7"/>
          <w:sz w:val="20"/>
          <w:szCs w:val="20"/>
        </w:rPr>
        <w:t>5.5</w:t>
      </w:r>
      <w:r>
        <w:rPr>
          <w:rFonts w:ascii="宋体" w:hAnsi="宋体" w:eastAsia="宋体" w:cs="宋体"/>
          <w:spacing w:val="-24"/>
          <w:sz w:val="20"/>
          <w:szCs w:val="20"/>
        </w:rPr>
        <w:t xml:space="preserve"> </w:t>
      </w:r>
      <w:r>
        <w:rPr>
          <w:rFonts w:ascii="宋体" w:hAnsi="宋体" w:eastAsia="宋体" w:cs="宋体"/>
          <w:b/>
          <w:bCs/>
          <w:spacing w:val="7"/>
          <w:sz w:val="20"/>
          <w:szCs w:val="20"/>
        </w:rPr>
        <w:t>磋商小组在评审过程中，发现响应文件出现下列情况之一者，按以下原则修正：</w:t>
      </w:r>
    </w:p>
    <w:p w14:paraId="102E524E">
      <w:pPr>
        <w:spacing w:before="251" w:line="226" w:lineRule="auto"/>
        <w:ind w:left="431"/>
        <w:rPr>
          <w:rFonts w:ascii="宋体" w:hAnsi="宋体" w:eastAsia="宋体" w:cs="宋体"/>
          <w:sz w:val="20"/>
          <w:szCs w:val="20"/>
        </w:rPr>
      </w:pPr>
      <w:r>
        <w:rPr>
          <w:rFonts w:ascii="宋体" w:hAnsi="宋体" w:eastAsia="宋体" w:cs="宋体"/>
          <w:spacing w:val="8"/>
          <w:sz w:val="20"/>
          <w:szCs w:val="20"/>
        </w:rPr>
        <w:t>（1）报价表内容与竞争性磋商响应文件中内容不一</w:t>
      </w:r>
      <w:r>
        <w:rPr>
          <w:rFonts w:ascii="宋体" w:hAnsi="宋体" w:eastAsia="宋体" w:cs="宋体"/>
          <w:spacing w:val="7"/>
          <w:sz w:val="20"/>
          <w:szCs w:val="20"/>
        </w:rPr>
        <w:t>致的，</w:t>
      </w:r>
      <w:r>
        <w:rPr>
          <w:rFonts w:ascii="宋体" w:hAnsi="宋体" w:eastAsia="宋体" w:cs="宋体"/>
          <w:spacing w:val="-59"/>
          <w:sz w:val="20"/>
          <w:szCs w:val="20"/>
        </w:rPr>
        <w:t xml:space="preserve"> </w:t>
      </w:r>
      <w:r>
        <w:rPr>
          <w:rFonts w:ascii="宋体" w:hAnsi="宋体" w:eastAsia="宋体" w:cs="宋体"/>
          <w:spacing w:val="7"/>
          <w:sz w:val="20"/>
          <w:szCs w:val="20"/>
        </w:rPr>
        <w:t>以报价表为准；</w:t>
      </w:r>
    </w:p>
    <w:p w14:paraId="30CE0F12">
      <w:pPr>
        <w:spacing w:before="254" w:line="228" w:lineRule="auto"/>
        <w:ind w:left="431"/>
        <w:rPr>
          <w:rFonts w:ascii="宋体" w:hAnsi="宋体" w:eastAsia="宋体" w:cs="宋体"/>
          <w:sz w:val="20"/>
          <w:szCs w:val="20"/>
        </w:rPr>
      </w:pPr>
      <w:r>
        <w:rPr>
          <w:rFonts w:ascii="宋体" w:hAnsi="宋体" w:eastAsia="宋体" w:cs="宋体"/>
          <w:spacing w:val="8"/>
          <w:sz w:val="20"/>
          <w:szCs w:val="20"/>
        </w:rPr>
        <w:t>（2）大写金额和小写金额不一致的，以大写金额为准；</w:t>
      </w:r>
    </w:p>
    <w:p w14:paraId="6705944E">
      <w:pPr>
        <w:spacing w:before="250" w:line="226" w:lineRule="auto"/>
        <w:ind w:left="431"/>
        <w:rPr>
          <w:rFonts w:ascii="宋体" w:hAnsi="宋体" w:eastAsia="宋体" w:cs="宋体"/>
          <w:sz w:val="20"/>
          <w:szCs w:val="20"/>
        </w:rPr>
      </w:pPr>
      <w:r>
        <w:rPr>
          <w:rFonts w:ascii="宋体" w:hAnsi="宋体" w:eastAsia="宋体" w:cs="宋体"/>
          <w:spacing w:val="8"/>
          <w:sz w:val="20"/>
          <w:szCs w:val="20"/>
        </w:rPr>
        <w:t>（3）总价金额与按单价汇总金额不一致的，</w:t>
      </w:r>
      <w:r>
        <w:rPr>
          <w:rFonts w:ascii="宋体" w:hAnsi="宋体" w:eastAsia="宋体" w:cs="宋体"/>
          <w:spacing w:val="-59"/>
          <w:sz w:val="20"/>
          <w:szCs w:val="20"/>
        </w:rPr>
        <w:t xml:space="preserve"> </w:t>
      </w:r>
      <w:r>
        <w:rPr>
          <w:rFonts w:ascii="宋体" w:hAnsi="宋体" w:eastAsia="宋体" w:cs="宋体"/>
          <w:spacing w:val="8"/>
          <w:sz w:val="20"/>
          <w:szCs w:val="20"/>
        </w:rPr>
        <w:t>以</w:t>
      </w:r>
      <w:r>
        <w:rPr>
          <w:rFonts w:ascii="宋体" w:hAnsi="宋体" w:eastAsia="宋体" w:cs="宋体"/>
          <w:spacing w:val="7"/>
          <w:sz w:val="20"/>
          <w:szCs w:val="20"/>
        </w:rPr>
        <w:t>单价金额计算结果为准；</w:t>
      </w:r>
    </w:p>
    <w:p w14:paraId="0A7CF9D9">
      <w:pPr>
        <w:spacing w:before="254" w:line="226" w:lineRule="auto"/>
        <w:ind w:left="431"/>
        <w:rPr>
          <w:rFonts w:ascii="宋体" w:hAnsi="宋体" w:eastAsia="宋体" w:cs="宋体"/>
          <w:sz w:val="20"/>
          <w:szCs w:val="20"/>
        </w:rPr>
      </w:pPr>
      <w:r>
        <w:rPr>
          <w:rFonts w:ascii="宋体" w:hAnsi="宋体" w:eastAsia="宋体" w:cs="宋体"/>
          <w:spacing w:val="9"/>
          <w:sz w:val="20"/>
          <w:szCs w:val="20"/>
        </w:rPr>
        <w:t>（4）单价金额小数点有明显错位的，应以总价为准，并修</w:t>
      </w:r>
      <w:r>
        <w:rPr>
          <w:rFonts w:ascii="宋体" w:hAnsi="宋体" w:eastAsia="宋体" w:cs="宋体"/>
          <w:spacing w:val="8"/>
          <w:sz w:val="20"/>
          <w:szCs w:val="20"/>
        </w:rPr>
        <w:t>改单价；</w:t>
      </w:r>
    </w:p>
    <w:p w14:paraId="5E6D4AE8">
      <w:pPr>
        <w:spacing w:before="252" w:line="227" w:lineRule="auto"/>
        <w:ind w:left="431"/>
        <w:rPr>
          <w:rFonts w:ascii="宋体" w:hAnsi="宋体" w:eastAsia="宋体" w:cs="宋体"/>
          <w:sz w:val="20"/>
          <w:szCs w:val="20"/>
        </w:rPr>
      </w:pPr>
      <w:r>
        <w:rPr>
          <w:rFonts w:ascii="宋体" w:hAnsi="宋体" w:eastAsia="宋体" w:cs="宋体"/>
          <w:spacing w:val="8"/>
          <w:sz w:val="20"/>
          <w:szCs w:val="20"/>
        </w:rPr>
        <w:t>（5）对不同文字文本竞争性磋商响应文件的解释发生异议的，</w:t>
      </w:r>
      <w:r>
        <w:rPr>
          <w:rFonts w:ascii="宋体" w:hAnsi="宋体" w:eastAsia="宋体" w:cs="宋体"/>
          <w:spacing w:val="-59"/>
          <w:sz w:val="20"/>
          <w:szCs w:val="20"/>
        </w:rPr>
        <w:t xml:space="preserve"> </w:t>
      </w:r>
      <w:r>
        <w:rPr>
          <w:rFonts w:ascii="宋体" w:hAnsi="宋体" w:eastAsia="宋体" w:cs="宋体"/>
          <w:spacing w:val="8"/>
          <w:sz w:val="20"/>
          <w:szCs w:val="20"/>
        </w:rPr>
        <w:t>以中文文本</w:t>
      </w:r>
      <w:r>
        <w:rPr>
          <w:rFonts w:ascii="宋体" w:hAnsi="宋体" w:eastAsia="宋体" w:cs="宋体"/>
          <w:spacing w:val="7"/>
          <w:sz w:val="20"/>
          <w:szCs w:val="20"/>
        </w:rPr>
        <w:t>为准；</w:t>
      </w:r>
    </w:p>
    <w:p w14:paraId="5A87B24D">
      <w:pPr>
        <w:spacing w:before="253" w:line="228" w:lineRule="auto"/>
        <w:ind w:left="431"/>
        <w:rPr>
          <w:rFonts w:ascii="宋体" w:hAnsi="宋体" w:eastAsia="宋体" w:cs="宋体"/>
          <w:sz w:val="20"/>
          <w:szCs w:val="20"/>
        </w:rPr>
      </w:pPr>
      <w:r>
        <w:rPr>
          <w:rFonts w:ascii="宋体" w:hAnsi="宋体" w:eastAsia="宋体" w:cs="宋体"/>
          <w:spacing w:val="8"/>
          <w:sz w:val="20"/>
          <w:szCs w:val="20"/>
        </w:rPr>
        <w:t>（6）文字与图表不一致的，以文字为准；</w:t>
      </w:r>
    </w:p>
    <w:p w14:paraId="0614FD20">
      <w:pPr>
        <w:spacing w:before="250" w:line="227" w:lineRule="auto"/>
        <w:ind w:left="431"/>
        <w:rPr>
          <w:rFonts w:ascii="宋体" w:hAnsi="宋体" w:eastAsia="宋体" w:cs="宋体"/>
          <w:sz w:val="20"/>
          <w:szCs w:val="20"/>
        </w:rPr>
      </w:pPr>
      <w:r>
        <w:rPr>
          <w:rFonts w:ascii="宋体" w:hAnsi="宋体" w:eastAsia="宋体" w:cs="宋体"/>
          <w:spacing w:val="8"/>
          <w:sz w:val="20"/>
          <w:szCs w:val="20"/>
        </w:rPr>
        <w:t>（7）正本与副本不一致的，以正本为准。</w:t>
      </w:r>
    </w:p>
    <w:p w14:paraId="2533C197">
      <w:pPr>
        <w:spacing w:before="253" w:line="460" w:lineRule="auto"/>
        <w:ind w:left="6" w:right="70" w:firstLine="414"/>
        <w:rPr>
          <w:rFonts w:ascii="宋体" w:hAnsi="宋体" w:eastAsia="宋体" w:cs="宋体"/>
          <w:sz w:val="20"/>
          <w:szCs w:val="20"/>
        </w:rPr>
      </w:pPr>
      <w:r>
        <w:rPr>
          <w:rFonts w:ascii="宋体" w:hAnsi="宋体" w:eastAsia="宋体" w:cs="宋体"/>
          <w:spacing w:val="8"/>
          <w:sz w:val="20"/>
          <w:szCs w:val="20"/>
        </w:rPr>
        <w:t>磋商小组将按上述修正方法调整竞争性磋商响应文件中的相关内</w:t>
      </w:r>
      <w:r>
        <w:rPr>
          <w:rFonts w:ascii="宋体" w:hAnsi="宋体" w:eastAsia="宋体" w:cs="宋体"/>
          <w:spacing w:val="7"/>
          <w:sz w:val="20"/>
          <w:szCs w:val="20"/>
        </w:rPr>
        <w:t>容，调整后的内容应对供应商具有</w:t>
      </w:r>
      <w:r>
        <w:rPr>
          <w:rFonts w:ascii="宋体" w:hAnsi="宋体" w:eastAsia="宋体" w:cs="宋体"/>
          <w:spacing w:val="9"/>
          <w:sz w:val="20"/>
          <w:szCs w:val="20"/>
        </w:rPr>
        <w:t>约束力。如果供应商不接受修正后的内容，则其磋商将被拒绝。</w:t>
      </w:r>
    </w:p>
    <w:p w14:paraId="06591A21">
      <w:pPr>
        <w:spacing w:line="226" w:lineRule="auto"/>
        <w:ind w:left="425"/>
        <w:rPr>
          <w:rFonts w:ascii="宋体" w:hAnsi="宋体" w:eastAsia="宋体" w:cs="宋体"/>
          <w:sz w:val="20"/>
          <w:szCs w:val="20"/>
        </w:rPr>
      </w:pPr>
      <w:r>
        <w:rPr>
          <w:rFonts w:ascii="宋体" w:hAnsi="宋体" w:eastAsia="宋体" w:cs="宋体"/>
          <w:b/>
          <w:bCs/>
          <w:spacing w:val="6"/>
          <w:sz w:val="20"/>
          <w:szCs w:val="20"/>
        </w:rPr>
        <w:t>5.6</w:t>
      </w:r>
      <w:r>
        <w:rPr>
          <w:rFonts w:ascii="宋体" w:hAnsi="宋体" w:eastAsia="宋体" w:cs="宋体"/>
          <w:spacing w:val="-32"/>
          <w:sz w:val="20"/>
          <w:szCs w:val="20"/>
        </w:rPr>
        <w:t xml:space="preserve"> </w:t>
      </w:r>
      <w:r>
        <w:rPr>
          <w:rFonts w:ascii="宋体" w:hAnsi="宋体" w:eastAsia="宋体" w:cs="宋体"/>
          <w:b/>
          <w:bCs/>
          <w:spacing w:val="6"/>
          <w:sz w:val="20"/>
          <w:szCs w:val="20"/>
        </w:rPr>
        <w:t>推荐成交候选人及编写评审报告</w:t>
      </w:r>
    </w:p>
    <w:p w14:paraId="3248E8FB">
      <w:pPr>
        <w:spacing w:before="252" w:line="460" w:lineRule="auto"/>
        <w:ind w:left="2" w:right="70" w:firstLine="418"/>
        <w:jc w:val="both"/>
        <w:rPr>
          <w:rFonts w:ascii="宋体" w:hAnsi="宋体" w:eastAsia="宋体" w:cs="宋体"/>
          <w:sz w:val="20"/>
          <w:szCs w:val="20"/>
        </w:rPr>
      </w:pPr>
      <w:r>
        <w:rPr>
          <w:rFonts w:ascii="宋体" w:hAnsi="宋体" w:eastAsia="宋体" w:cs="宋体"/>
          <w:spacing w:val="7"/>
          <w:sz w:val="20"/>
          <w:szCs w:val="20"/>
        </w:rPr>
        <w:t>磋商小组应当根据综合评分情况，按照评审得分由高到低顺序推荐</w:t>
      </w:r>
      <w:r>
        <w:rPr>
          <w:rFonts w:ascii="宋体" w:hAnsi="宋体" w:eastAsia="宋体" w:cs="宋体"/>
          <w:spacing w:val="-32"/>
          <w:sz w:val="20"/>
          <w:szCs w:val="20"/>
        </w:rPr>
        <w:t xml:space="preserve"> </w:t>
      </w:r>
      <w:r>
        <w:rPr>
          <w:rFonts w:ascii="宋体" w:hAnsi="宋体" w:eastAsia="宋体" w:cs="宋体"/>
          <w:spacing w:val="7"/>
          <w:sz w:val="20"/>
          <w:szCs w:val="20"/>
        </w:rPr>
        <w:t>3</w:t>
      </w:r>
      <w:r>
        <w:rPr>
          <w:rFonts w:ascii="宋体" w:hAnsi="宋体" w:eastAsia="宋体" w:cs="宋体"/>
          <w:spacing w:val="-38"/>
          <w:sz w:val="20"/>
          <w:szCs w:val="20"/>
        </w:rPr>
        <w:t xml:space="preserve"> </w:t>
      </w:r>
      <w:r>
        <w:rPr>
          <w:rFonts w:ascii="宋体" w:hAnsi="宋体" w:eastAsia="宋体" w:cs="宋体"/>
          <w:spacing w:val="7"/>
          <w:sz w:val="20"/>
          <w:szCs w:val="20"/>
        </w:rPr>
        <w:t>名以上成交候选供应商，</w:t>
      </w:r>
      <w:r>
        <w:rPr>
          <w:rFonts w:ascii="宋体" w:hAnsi="宋体" w:eastAsia="宋体" w:cs="宋体"/>
          <w:spacing w:val="6"/>
          <w:sz w:val="20"/>
          <w:szCs w:val="20"/>
        </w:rPr>
        <w:t>并编写评审报告。符合须知</w:t>
      </w:r>
      <w:r>
        <w:rPr>
          <w:rFonts w:ascii="宋体" w:hAnsi="宋体" w:eastAsia="宋体" w:cs="宋体"/>
          <w:spacing w:val="-27"/>
          <w:sz w:val="20"/>
          <w:szCs w:val="20"/>
        </w:rPr>
        <w:t xml:space="preserve"> </w:t>
      </w:r>
      <w:r>
        <w:rPr>
          <w:rFonts w:ascii="宋体" w:hAnsi="宋体" w:eastAsia="宋体" w:cs="宋体"/>
          <w:spacing w:val="6"/>
          <w:sz w:val="20"/>
          <w:szCs w:val="20"/>
        </w:rPr>
        <w:t>5.2.3</w:t>
      </w:r>
      <w:r>
        <w:rPr>
          <w:rFonts w:ascii="宋体" w:hAnsi="宋体" w:eastAsia="宋体" w:cs="宋体"/>
          <w:spacing w:val="-37"/>
          <w:sz w:val="20"/>
          <w:szCs w:val="20"/>
        </w:rPr>
        <w:t xml:space="preserve"> </w:t>
      </w:r>
      <w:r>
        <w:rPr>
          <w:rFonts w:ascii="宋体" w:hAnsi="宋体" w:eastAsia="宋体" w:cs="宋体"/>
          <w:spacing w:val="6"/>
          <w:sz w:val="20"/>
          <w:szCs w:val="20"/>
        </w:rPr>
        <w:t>款规定的，可以推荐</w:t>
      </w:r>
      <w:r>
        <w:rPr>
          <w:rFonts w:ascii="宋体" w:hAnsi="宋体" w:eastAsia="宋体" w:cs="宋体"/>
          <w:spacing w:val="-34"/>
          <w:sz w:val="20"/>
          <w:szCs w:val="20"/>
        </w:rPr>
        <w:t xml:space="preserve"> </w:t>
      </w:r>
      <w:r>
        <w:rPr>
          <w:rFonts w:ascii="宋体" w:hAnsi="宋体" w:eastAsia="宋体" w:cs="宋体"/>
          <w:spacing w:val="6"/>
          <w:sz w:val="20"/>
          <w:szCs w:val="20"/>
        </w:rPr>
        <w:t>2</w:t>
      </w:r>
      <w:r>
        <w:rPr>
          <w:rFonts w:ascii="宋体" w:hAnsi="宋体" w:eastAsia="宋体" w:cs="宋体"/>
          <w:spacing w:val="-37"/>
          <w:sz w:val="20"/>
          <w:szCs w:val="20"/>
        </w:rPr>
        <w:t xml:space="preserve"> </w:t>
      </w:r>
      <w:r>
        <w:rPr>
          <w:rFonts w:ascii="宋体" w:hAnsi="宋体" w:eastAsia="宋体" w:cs="宋体"/>
          <w:spacing w:val="6"/>
          <w:sz w:val="20"/>
          <w:szCs w:val="20"/>
        </w:rPr>
        <w:t>家成交候选供应商。评审得分相同的，按照最后报</w:t>
      </w:r>
      <w:r>
        <w:rPr>
          <w:rFonts w:ascii="宋体" w:hAnsi="宋体" w:eastAsia="宋体" w:cs="宋体"/>
          <w:spacing w:val="9"/>
          <w:sz w:val="20"/>
          <w:szCs w:val="20"/>
        </w:rPr>
        <w:t>价由低到高的顺序推荐。评审得分且最后报价相同的，按照技术指标优劣顺序推荐。</w:t>
      </w:r>
    </w:p>
    <w:p w14:paraId="3F667DCF">
      <w:pPr>
        <w:spacing w:line="226" w:lineRule="auto"/>
        <w:ind w:left="420"/>
        <w:rPr>
          <w:rFonts w:ascii="宋体" w:hAnsi="宋体" w:eastAsia="宋体" w:cs="宋体"/>
          <w:sz w:val="20"/>
          <w:szCs w:val="20"/>
        </w:rPr>
      </w:pPr>
      <w:r>
        <w:rPr>
          <w:rFonts w:ascii="宋体" w:hAnsi="宋体" w:eastAsia="宋体" w:cs="宋体"/>
          <w:spacing w:val="8"/>
          <w:sz w:val="20"/>
          <w:szCs w:val="20"/>
        </w:rPr>
        <w:t>评审报告应当包括以下主要内容：</w:t>
      </w:r>
    </w:p>
    <w:p w14:paraId="30044344">
      <w:pPr>
        <w:spacing w:before="252" w:line="227" w:lineRule="auto"/>
        <w:ind w:left="431"/>
        <w:rPr>
          <w:rFonts w:ascii="宋体" w:hAnsi="宋体" w:eastAsia="宋体" w:cs="宋体"/>
          <w:sz w:val="20"/>
          <w:szCs w:val="20"/>
        </w:rPr>
      </w:pPr>
      <w:r>
        <w:rPr>
          <w:rFonts w:ascii="宋体" w:hAnsi="宋体" w:eastAsia="宋体" w:cs="宋体"/>
          <w:spacing w:val="8"/>
          <w:sz w:val="20"/>
          <w:szCs w:val="20"/>
        </w:rPr>
        <w:t>（一）供应商参加采购活动的具体方式和相关情况；</w:t>
      </w:r>
    </w:p>
    <w:p w14:paraId="72C5E554">
      <w:pPr>
        <w:spacing w:before="253" w:line="228" w:lineRule="auto"/>
        <w:ind w:left="431"/>
        <w:rPr>
          <w:rFonts w:ascii="宋体" w:hAnsi="宋体" w:eastAsia="宋体" w:cs="宋体"/>
          <w:sz w:val="20"/>
          <w:szCs w:val="20"/>
        </w:rPr>
      </w:pPr>
      <w:r>
        <w:rPr>
          <w:rFonts w:ascii="宋体" w:hAnsi="宋体" w:eastAsia="宋体" w:cs="宋体"/>
          <w:spacing w:val="7"/>
          <w:sz w:val="20"/>
          <w:szCs w:val="20"/>
        </w:rPr>
        <w:t>（二）响应文件开启日期和地点；</w:t>
      </w:r>
    </w:p>
    <w:p w14:paraId="66E03FDD">
      <w:pPr>
        <w:spacing w:before="250" w:line="227" w:lineRule="auto"/>
        <w:ind w:left="431"/>
        <w:rPr>
          <w:rFonts w:ascii="宋体" w:hAnsi="宋体" w:eastAsia="宋体" w:cs="宋体"/>
          <w:sz w:val="20"/>
          <w:szCs w:val="20"/>
        </w:rPr>
      </w:pPr>
      <w:r>
        <w:rPr>
          <w:rFonts w:ascii="宋体" w:hAnsi="宋体" w:eastAsia="宋体" w:cs="宋体"/>
          <w:spacing w:val="8"/>
          <w:sz w:val="20"/>
          <w:szCs w:val="20"/>
        </w:rPr>
        <w:t>（三）获取磋商文件的供应商名单和磋商小组成员名单；</w:t>
      </w:r>
    </w:p>
    <w:p w14:paraId="363767DD">
      <w:pPr>
        <w:spacing w:before="254" w:line="459" w:lineRule="auto"/>
        <w:ind w:firstLine="431"/>
        <w:rPr>
          <w:rFonts w:ascii="宋体" w:hAnsi="宋体" w:eastAsia="宋体" w:cs="宋体"/>
          <w:sz w:val="20"/>
          <w:szCs w:val="20"/>
        </w:rPr>
      </w:pPr>
      <w:r>
        <w:rPr>
          <w:rFonts w:ascii="宋体" w:hAnsi="宋体" w:eastAsia="宋体" w:cs="宋体"/>
          <w:spacing w:val="4"/>
          <w:sz w:val="20"/>
          <w:szCs w:val="20"/>
        </w:rPr>
        <w:t>（四）评审情况记录和说明，包括对供应商的资格审查情况、供应商响应文件评审情况、磋商情况、</w:t>
      </w:r>
      <w:r>
        <w:rPr>
          <w:rFonts w:ascii="宋体" w:hAnsi="宋体" w:eastAsia="宋体" w:cs="宋体"/>
          <w:spacing w:val="7"/>
          <w:sz w:val="20"/>
          <w:szCs w:val="20"/>
        </w:rPr>
        <w:t>报价情况等；</w:t>
      </w:r>
    </w:p>
    <w:p w14:paraId="1E517A2E">
      <w:pPr>
        <w:spacing w:before="2" w:line="454" w:lineRule="auto"/>
        <w:ind w:left="3" w:right="50" w:firstLine="428"/>
        <w:rPr>
          <w:rFonts w:ascii="宋体" w:hAnsi="宋体" w:eastAsia="宋体" w:cs="宋体"/>
          <w:sz w:val="20"/>
          <w:szCs w:val="20"/>
        </w:rPr>
      </w:pPr>
      <w:r>
        <w:rPr>
          <w:rFonts w:ascii="宋体" w:hAnsi="宋体" w:eastAsia="宋体" w:cs="宋体"/>
          <w:spacing w:val="8"/>
          <w:sz w:val="20"/>
          <w:szCs w:val="20"/>
        </w:rPr>
        <w:t>（五）异常低价审查：根据《关于推动解决政府采购异常低价问题的通知》（财库〔2026〕2</w:t>
      </w:r>
      <w:r>
        <w:rPr>
          <w:rFonts w:ascii="宋体" w:hAnsi="宋体" w:eastAsia="宋体" w:cs="宋体"/>
          <w:spacing w:val="-22"/>
          <w:sz w:val="20"/>
          <w:szCs w:val="20"/>
        </w:rPr>
        <w:t xml:space="preserve"> </w:t>
      </w:r>
      <w:r>
        <w:rPr>
          <w:rFonts w:ascii="宋体" w:hAnsi="宋体" w:eastAsia="宋体" w:cs="宋体"/>
          <w:spacing w:val="8"/>
          <w:sz w:val="20"/>
          <w:szCs w:val="20"/>
        </w:rPr>
        <w:t>号）等相关规定，政府采购评审中出现下列情形之一的，评审委员会应当启</w:t>
      </w:r>
      <w:r>
        <w:rPr>
          <w:rFonts w:ascii="宋体" w:hAnsi="宋体" w:eastAsia="宋体" w:cs="宋体"/>
          <w:spacing w:val="7"/>
          <w:sz w:val="20"/>
          <w:szCs w:val="20"/>
        </w:rPr>
        <w:t>动异常低价投标（响应）审查程</w:t>
      </w:r>
    </w:p>
    <w:p w14:paraId="32FC65F4">
      <w:pPr>
        <w:spacing w:line="454" w:lineRule="auto"/>
        <w:rPr>
          <w:rFonts w:ascii="宋体" w:hAnsi="宋体" w:eastAsia="宋体" w:cs="宋体"/>
          <w:sz w:val="20"/>
          <w:szCs w:val="20"/>
        </w:rPr>
        <w:sectPr>
          <w:footerReference r:id="rId31" w:type="default"/>
          <w:pgSz w:w="11905" w:h="16839"/>
          <w:pgMar w:top="1431" w:right="1156" w:bottom="1310" w:left="1326" w:header="0" w:footer="1096" w:gutter="0"/>
          <w:cols w:space="720" w:num="1"/>
        </w:sectPr>
      </w:pPr>
    </w:p>
    <w:p w14:paraId="70465731">
      <w:pPr>
        <w:spacing w:before="150" w:line="460" w:lineRule="auto"/>
        <w:jc w:val="both"/>
        <w:rPr>
          <w:rFonts w:ascii="宋体" w:hAnsi="宋体" w:eastAsia="宋体" w:cs="宋体"/>
          <w:sz w:val="20"/>
          <w:szCs w:val="20"/>
        </w:rPr>
      </w:pPr>
      <w:r>
        <w:rPr>
          <w:rFonts w:ascii="宋体" w:hAnsi="宋体" w:eastAsia="宋体" w:cs="宋体"/>
          <w:spacing w:val="10"/>
          <w:sz w:val="20"/>
          <w:szCs w:val="20"/>
        </w:rPr>
        <w:t>序</w:t>
      </w:r>
      <w:r>
        <w:rPr>
          <w:rFonts w:ascii="宋体" w:hAnsi="宋体" w:eastAsia="宋体" w:cs="宋体"/>
          <w:spacing w:val="-11"/>
          <w:sz w:val="20"/>
          <w:szCs w:val="20"/>
        </w:rPr>
        <w:t>：（</w:t>
      </w:r>
      <w:r>
        <w:rPr>
          <w:rFonts w:ascii="宋体" w:hAnsi="宋体" w:eastAsia="宋体" w:cs="宋体"/>
          <w:spacing w:val="10"/>
          <w:sz w:val="20"/>
          <w:szCs w:val="20"/>
        </w:rPr>
        <w:t>1）投标（响应）报价低于全部通过符合性审查供应商投标（响应）报价平均值</w:t>
      </w:r>
      <w:r>
        <w:rPr>
          <w:rFonts w:ascii="宋体" w:hAnsi="宋体" w:eastAsia="宋体" w:cs="宋体"/>
          <w:spacing w:val="-34"/>
          <w:sz w:val="20"/>
          <w:szCs w:val="20"/>
        </w:rPr>
        <w:t xml:space="preserve"> </w:t>
      </w:r>
      <w:r>
        <w:rPr>
          <w:rFonts w:ascii="宋体" w:hAnsi="宋体" w:eastAsia="宋体" w:cs="宋体"/>
          <w:spacing w:val="10"/>
          <w:sz w:val="20"/>
          <w:szCs w:val="20"/>
        </w:rPr>
        <w:t>50%的，即投标</w:t>
      </w:r>
      <w:r>
        <w:rPr>
          <w:rFonts w:ascii="宋体" w:hAnsi="宋体" w:eastAsia="宋体" w:cs="宋体"/>
          <w:spacing w:val="9"/>
          <w:sz w:val="20"/>
          <w:szCs w:val="20"/>
        </w:rPr>
        <w:t>（响应）报价&lt;全部通过符合性审查供应商投标（响应）报价平均值×50%。（2）投标（响应）报价低于通过符合性审查且报价次低供应商投标（响应）报价</w:t>
      </w:r>
      <w:r>
        <w:rPr>
          <w:rFonts w:ascii="宋体" w:hAnsi="宋体" w:eastAsia="宋体" w:cs="宋体"/>
          <w:spacing w:val="-29"/>
          <w:sz w:val="20"/>
          <w:szCs w:val="20"/>
        </w:rPr>
        <w:t xml:space="preserve"> </w:t>
      </w:r>
      <w:r>
        <w:rPr>
          <w:rFonts w:ascii="宋体" w:hAnsi="宋体" w:eastAsia="宋体" w:cs="宋体"/>
          <w:spacing w:val="9"/>
          <w:sz w:val="20"/>
          <w:szCs w:val="20"/>
        </w:rPr>
        <w:t>50%的，即投标（响应）报价&lt;通过符合性审查</w:t>
      </w:r>
      <w:r>
        <w:rPr>
          <w:rFonts w:ascii="宋体" w:hAnsi="宋体" w:eastAsia="宋体" w:cs="宋体"/>
          <w:spacing w:val="6"/>
          <w:sz w:val="20"/>
          <w:szCs w:val="20"/>
        </w:rPr>
        <w:t>且报价次低供应商投标（响应）报价×50%。</w:t>
      </w:r>
      <w:r>
        <w:rPr>
          <w:rFonts w:ascii="宋体" w:hAnsi="宋体" w:eastAsia="宋体" w:cs="宋体"/>
          <w:spacing w:val="-1"/>
          <w:sz w:val="20"/>
          <w:szCs w:val="20"/>
        </w:rPr>
        <w:t xml:space="preserve"> </w:t>
      </w:r>
      <w:r>
        <w:rPr>
          <w:rFonts w:ascii="宋体" w:hAnsi="宋体" w:eastAsia="宋体" w:cs="宋体"/>
          <w:spacing w:val="6"/>
          <w:sz w:val="20"/>
          <w:szCs w:val="20"/>
        </w:rPr>
        <w:t>（3）投标（响应）报价低于最高限价</w:t>
      </w:r>
      <w:r>
        <w:rPr>
          <w:rFonts w:ascii="宋体" w:hAnsi="宋体" w:eastAsia="宋体" w:cs="宋体"/>
          <w:spacing w:val="-37"/>
          <w:sz w:val="20"/>
          <w:szCs w:val="20"/>
        </w:rPr>
        <w:t xml:space="preserve"> </w:t>
      </w:r>
      <w:r>
        <w:rPr>
          <w:rFonts w:ascii="宋体" w:hAnsi="宋体" w:eastAsia="宋体" w:cs="宋体"/>
          <w:spacing w:val="6"/>
          <w:sz w:val="20"/>
          <w:szCs w:val="20"/>
        </w:rPr>
        <w:t>45%的，即投标（响</w:t>
      </w:r>
      <w:r>
        <w:rPr>
          <w:rFonts w:ascii="宋体" w:hAnsi="宋体" w:eastAsia="宋体" w:cs="宋体"/>
          <w:spacing w:val="8"/>
          <w:sz w:val="20"/>
          <w:szCs w:val="20"/>
        </w:rPr>
        <w:t>应）报价&lt;最高限价×45%。</w:t>
      </w:r>
      <w:r>
        <w:rPr>
          <w:rFonts w:ascii="宋体" w:hAnsi="宋体" w:eastAsia="宋体" w:cs="宋体"/>
          <w:spacing w:val="-26"/>
          <w:sz w:val="20"/>
          <w:szCs w:val="20"/>
        </w:rPr>
        <w:t xml:space="preserve"> </w:t>
      </w:r>
      <w:r>
        <w:rPr>
          <w:rFonts w:ascii="宋体" w:hAnsi="宋体" w:eastAsia="宋体" w:cs="宋体"/>
          <w:spacing w:val="8"/>
          <w:sz w:val="20"/>
          <w:szCs w:val="20"/>
        </w:rPr>
        <w:t>（4）评标委员会认为投标人的报价明显低于其他通过符合性审查投标人的</w:t>
      </w:r>
      <w:r>
        <w:rPr>
          <w:rFonts w:ascii="宋体" w:hAnsi="宋体" w:eastAsia="宋体" w:cs="宋体"/>
          <w:spacing w:val="9"/>
          <w:sz w:val="20"/>
          <w:szCs w:val="20"/>
        </w:rPr>
        <w:t>报价（数量报价下，投标人的报价明显高于其他通</w:t>
      </w:r>
      <w:r>
        <w:rPr>
          <w:rFonts w:ascii="宋体" w:hAnsi="宋体" w:eastAsia="宋体" w:cs="宋体"/>
          <w:spacing w:val="8"/>
          <w:sz w:val="20"/>
          <w:szCs w:val="20"/>
        </w:rPr>
        <w:t>过符合性审查投标人的报价</w:t>
      </w:r>
      <w:r>
        <w:rPr>
          <w:rFonts w:ascii="宋体" w:hAnsi="宋体" w:eastAsia="宋体" w:cs="宋体"/>
          <w:spacing w:val="-8"/>
          <w:sz w:val="20"/>
          <w:szCs w:val="20"/>
        </w:rPr>
        <w:t>），</w:t>
      </w:r>
      <w:r>
        <w:rPr>
          <w:rFonts w:ascii="宋体" w:hAnsi="宋体" w:eastAsia="宋体" w:cs="宋体"/>
          <w:spacing w:val="8"/>
          <w:sz w:val="20"/>
          <w:szCs w:val="20"/>
        </w:rPr>
        <w:t>有可能影响产品质量</w:t>
      </w:r>
      <w:r>
        <w:rPr>
          <w:rFonts w:ascii="宋体" w:hAnsi="宋体" w:eastAsia="宋体" w:cs="宋体"/>
          <w:spacing w:val="9"/>
          <w:sz w:val="20"/>
          <w:szCs w:val="20"/>
        </w:rPr>
        <w:t>或者不能诚信履约的，应当要求其在评标现场合理的时间内提供书面</w:t>
      </w:r>
      <w:r>
        <w:rPr>
          <w:rFonts w:ascii="宋体" w:hAnsi="宋体" w:eastAsia="宋体" w:cs="宋体"/>
          <w:spacing w:val="8"/>
          <w:sz w:val="20"/>
          <w:szCs w:val="20"/>
        </w:rPr>
        <w:t>说明，必要时提交相关证明材料；</w:t>
      </w:r>
      <w:r>
        <w:rPr>
          <w:rFonts w:ascii="宋体" w:hAnsi="宋体" w:eastAsia="宋体" w:cs="宋体"/>
          <w:spacing w:val="10"/>
          <w:sz w:val="20"/>
          <w:szCs w:val="20"/>
        </w:rPr>
        <w:t>投标人不能证明其报价合理性的，评标委员会应当将其作为无效投标处理。</w:t>
      </w:r>
      <w:r>
        <w:rPr>
          <w:rFonts w:ascii="宋体" w:hAnsi="宋体" w:eastAsia="宋体" w:cs="宋体"/>
          <w:spacing w:val="9"/>
          <w:sz w:val="20"/>
          <w:szCs w:val="20"/>
        </w:rPr>
        <w:t xml:space="preserve"> 评审委员会启动异常低价投标（响应）审查后，应当要求相关供应商在评审现场合理的时间内</w:t>
      </w:r>
      <w:r>
        <w:rPr>
          <w:rFonts w:ascii="宋体" w:hAnsi="宋体" w:eastAsia="宋体" w:cs="宋体"/>
          <w:spacing w:val="8"/>
          <w:sz w:val="20"/>
          <w:szCs w:val="20"/>
        </w:rPr>
        <w:t>提供书面说明及必要的证明材料，对投标（响应）价格作出解释。</w:t>
      </w:r>
    </w:p>
    <w:p w14:paraId="49CFA1A2">
      <w:pPr>
        <w:spacing w:line="226" w:lineRule="auto"/>
        <w:ind w:left="431"/>
        <w:rPr>
          <w:rFonts w:ascii="宋体" w:hAnsi="宋体" w:eastAsia="宋体" w:cs="宋体"/>
          <w:sz w:val="20"/>
          <w:szCs w:val="20"/>
        </w:rPr>
      </w:pPr>
      <w:r>
        <w:rPr>
          <w:rFonts w:ascii="宋体" w:hAnsi="宋体" w:eastAsia="宋体" w:cs="宋体"/>
          <w:spacing w:val="8"/>
          <w:sz w:val="20"/>
          <w:szCs w:val="20"/>
        </w:rPr>
        <w:t>（六）提出的成交候选供应商的排序名单及理由。</w:t>
      </w:r>
    </w:p>
    <w:p w14:paraId="4A1254FA">
      <w:pPr>
        <w:spacing w:before="249" w:line="460" w:lineRule="auto"/>
        <w:ind w:right="40" w:firstLine="420"/>
        <w:jc w:val="both"/>
        <w:rPr>
          <w:rFonts w:ascii="宋体" w:hAnsi="宋体" w:eastAsia="宋体" w:cs="宋体"/>
          <w:sz w:val="20"/>
          <w:szCs w:val="20"/>
        </w:rPr>
      </w:pPr>
      <w:r>
        <w:rPr>
          <w:rFonts w:ascii="宋体" w:hAnsi="宋体" w:eastAsia="宋体" w:cs="宋体"/>
          <w:spacing w:val="8"/>
          <w:sz w:val="20"/>
          <w:szCs w:val="20"/>
        </w:rPr>
        <w:t>评审报告应当由磋商小组全体人员签字认可。磋商小组成员对评</w:t>
      </w:r>
      <w:r>
        <w:rPr>
          <w:rFonts w:ascii="宋体" w:hAnsi="宋体" w:eastAsia="宋体" w:cs="宋体"/>
          <w:spacing w:val="7"/>
          <w:sz w:val="20"/>
          <w:szCs w:val="20"/>
        </w:rPr>
        <w:t>审报告有异议的，磋商小组按照少</w:t>
      </w:r>
      <w:r>
        <w:rPr>
          <w:rFonts w:ascii="宋体" w:hAnsi="宋体" w:eastAsia="宋体" w:cs="宋体"/>
          <w:spacing w:val="8"/>
          <w:sz w:val="20"/>
          <w:szCs w:val="20"/>
        </w:rPr>
        <w:t>数服从多数的原则推荐成交候选供应商，采购程序继续进行。对评审报告有异</w:t>
      </w:r>
      <w:r>
        <w:rPr>
          <w:rFonts w:ascii="宋体" w:hAnsi="宋体" w:eastAsia="宋体" w:cs="宋体"/>
          <w:spacing w:val="7"/>
          <w:sz w:val="20"/>
          <w:szCs w:val="20"/>
        </w:rPr>
        <w:t>议的磋商小组成员，应当</w:t>
      </w:r>
      <w:r>
        <w:rPr>
          <w:rFonts w:ascii="宋体" w:hAnsi="宋体" w:eastAsia="宋体" w:cs="宋体"/>
          <w:spacing w:val="8"/>
          <w:sz w:val="20"/>
          <w:szCs w:val="20"/>
        </w:rPr>
        <w:t>在报告上签署不同意见并说明理由，由磋商小组书面记录相关情况。磋商小组</w:t>
      </w:r>
      <w:r>
        <w:rPr>
          <w:rFonts w:ascii="宋体" w:hAnsi="宋体" w:eastAsia="宋体" w:cs="宋体"/>
          <w:spacing w:val="7"/>
          <w:sz w:val="20"/>
          <w:szCs w:val="20"/>
        </w:rPr>
        <w:t>成员拒绝在报告上签字又</w:t>
      </w:r>
      <w:r>
        <w:rPr>
          <w:rFonts w:ascii="宋体" w:hAnsi="宋体" w:eastAsia="宋体" w:cs="宋体"/>
          <w:spacing w:val="9"/>
          <w:sz w:val="20"/>
          <w:szCs w:val="20"/>
        </w:rPr>
        <w:t>不书面说明其不同意见和理由的，视为同意评审报告。</w:t>
      </w:r>
    </w:p>
    <w:p w14:paraId="6D3E4E6D">
      <w:pPr>
        <w:spacing w:before="1" w:line="227" w:lineRule="auto"/>
        <w:ind w:left="425"/>
        <w:rPr>
          <w:rFonts w:ascii="宋体" w:hAnsi="宋体" w:eastAsia="宋体" w:cs="宋体"/>
          <w:sz w:val="20"/>
          <w:szCs w:val="20"/>
        </w:rPr>
      </w:pPr>
      <w:r>
        <w:rPr>
          <w:rFonts w:ascii="宋体" w:hAnsi="宋体" w:eastAsia="宋体" w:cs="宋体"/>
          <w:b/>
          <w:bCs/>
          <w:spacing w:val="5"/>
          <w:sz w:val="20"/>
          <w:szCs w:val="20"/>
        </w:rPr>
        <w:t>5.7</w:t>
      </w:r>
      <w:r>
        <w:rPr>
          <w:rFonts w:ascii="宋体" w:hAnsi="宋体" w:eastAsia="宋体" w:cs="宋体"/>
          <w:spacing w:val="-37"/>
          <w:sz w:val="20"/>
          <w:szCs w:val="20"/>
        </w:rPr>
        <w:t xml:space="preserve"> </w:t>
      </w:r>
      <w:r>
        <w:rPr>
          <w:rFonts w:ascii="宋体" w:hAnsi="宋体" w:eastAsia="宋体" w:cs="宋体"/>
          <w:b/>
          <w:bCs/>
          <w:spacing w:val="5"/>
          <w:sz w:val="20"/>
          <w:szCs w:val="20"/>
        </w:rPr>
        <w:t>评标争议处理规则</w:t>
      </w:r>
    </w:p>
    <w:p w14:paraId="25ED9570">
      <w:pPr>
        <w:spacing w:before="255" w:line="459" w:lineRule="auto"/>
        <w:ind w:right="40" w:firstLine="420"/>
        <w:jc w:val="both"/>
        <w:rPr>
          <w:rFonts w:ascii="宋体" w:hAnsi="宋体" w:eastAsia="宋体" w:cs="宋体"/>
          <w:sz w:val="20"/>
          <w:szCs w:val="20"/>
        </w:rPr>
      </w:pPr>
      <w:r>
        <w:rPr>
          <w:rFonts w:ascii="宋体" w:hAnsi="宋体" w:eastAsia="宋体" w:cs="宋体"/>
          <w:spacing w:val="8"/>
          <w:sz w:val="20"/>
          <w:szCs w:val="20"/>
        </w:rPr>
        <w:t>磋商小组在评审过程中，对于符合性审查、对响应文件做无效投</w:t>
      </w:r>
      <w:r>
        <w:rPr>
          <w:rFonts w:ascii="宋体" w:hAnsi="宋体" w:eastAsia="宋体" w:cs="宋体"/>
          <w:spacing w:val="7"/>
          <w:sz w:val="20"/>
          <w:szCs w:val="20"/>
        </w:rPr>
        <w:t>标处理及其他需要共同认定的事项</w:t>
      </w:r>
      <w:r>
        <w:rPr>
          <w:rFonts w:ascii="宋体" w:hAnsi="宋体" w:eastAsia="宋体" w:cs="宋体"/>
          <w:spacing w:val="8"/>
          <w:sz w:val="20"/>
          <w:szCs w:val="20"/>
        </w:rPr>
        <w:t>存在争议的，应当以少数服从多数的原则做出结论，但不得违背法律法规和采</w:t>
      </w:r>
      <w:r>
        <w:rPr>
          <w:rFonts w:ascii="宋体" w:hAnsi="宋体" w:eastAsia="宋体" w:cs="宋体"/>
          <w:spacing w:val="7"/>
          <w:sz w:val="20"/>
          <w:szCs w:val="20"/>
        </w:rPr>
        <w:t>购文件规定。持不同意见</w:t>
      </w:r>
      <w:r>
        <w:rPr>
          <w:rFonts w:ascii="宋体" w:hAnsi="宋体" w:eastAsia="宋体" w:cs="宋体"/>
          <w:spacing w:val="8"/>
          <w:sz w:val="20"/>
          <w:szCs w:val="20"/>
        </w:rPr>
        <w:t>的磋商小组成员应当在评标报告上签署不同意见及理由，否则视为同意评标报</w:t>
      </w:r>
      <w:r>
        <w:rPr>
          <w:rFonts w:ascii="宋体" w:hAnsi="宋体" w:eastAsia="宋体" w:cs="宋体"/>
          <w:spacing w:val="7"/>
          <w:sz w:val="20"/>
          <w:szCs w:val="20"/>
        </w:rPr>
        <w:t>告。持不同意见的磋商小</w:t>
      </w:r>
      <w:r>
        <w:rPr>
          <w:rFonts w:ascii="宋体" w:hAnsi="宋体" w:eastAsia="宋体" w:cs="宋体"/>
          <w:spacing w:val="8"/>
          <w:sz w:val="20"/>
          <w:szCs w:val="20"/>
        </w:rPr>
        <w:t>组成员认为认定过程和结果不符合法律法规或者采购文件规定的，应当及时向</w:t>
      </w:r>
      <w:r>
        <w:rPr>
          <w:rFonts w:ascii="宋体" w:hAnsi="宋体" w:eastAsia="宋体" w:cs="宋体"/>
          <w:spacing w:val="7"/>
          <w:sz w:val="20"/>
          <w:szCs w:val="20"/>
        </w:rPr>
        <w:t>采购人或本采购代理机构</w:t>
      </w:r>
      <w:r>
        <w:rPr>
          <w:rFonts w:ascii="宋体" w:hAnsi="宋体" w:eastAsia="宋体" w:cs="宋体"/>
          <w:spacing w:val="10"/>
          <w:sz w:val="20"/>
          <w:szCs w:val="20"/>
        </w:rPr>
        <w:t>书面反映。采购人或采购代理机构收到书面反映后，应</w:t>
      </w:r>
      <w:r>
        <w:rPr>
          <w:rFonts w:ascii="宋体" w:hAnsi="宋体" w:eastAsia="宋体" w:cs="宋体"/>
          <w:spacing w:val="9"/>
          <w:sz w:val="20"/>
          <w:szCs w:val="20"/>
        </w:rPr>
        <w:t>当书面报告同级政府采购监管部门依法处理。</w:t>
      </w:r>
    </w:p>
    <w:p w14:paraId="093A72DB">
      <w:pPr>
        <w:spacing w:before="1" w:line="227" w:lineRule="auto"/>
        <w:ind w:left="425"/>
        <w:rPr>
          <w:rFonts w:ascii="宋体" w:hAnsi="宋体" w:eastAsia="宋体" w:cs="宋体"/>
          <w:sz w:val="20"/>
          <w:szCs w:val="20"/>
        </w:rPr>
      </w:pPr>
      <w:r>
        <w:rPr>
          <w:rFonts w:ascii="宋体" w:hAnsi="宋体" w:eastAsia="宋体" w:cs="宋体"/>
          <w:b/>
          <w:bCs/>
          <w:spacing w:val="6"/>
          <w:sz w:val="20"/>
          <w:szCs w:val="20"/>
        </w:rPr>
        <w:t>5.8</w:t>
      </w:r>
      <w:r>
        <w:rPr>
          <w:rFonts w:ascii="宋体" w:hAnsi="宋体" w:eastAsia="宋体" w:cs="宋体"/>
          <w:spacing w:val="-42"/>
          <w:sz w:val="20"/>
          <w:szCs w:val="20"/>
        </w:rPr>
        <w:t xml:space="preserve"> </w:t>
      </w:r>
      <w:r>
        <w:rPr>
          <w:rFonts w:ascii="宋体" w:hAnsi="宋体" w:eastAsia="宋体" w:cs="宋体"/>
          <w:b/>
          <w:bCs/>
          <w:spacing w:val="6"/>
          <w:sz w:val="20"/>
          <w:szCs w:val="20"/>
        </w:rPr>
        <w:t>评审现场人员的保密责任</w:t>
      </w:r>
    </w:p>
    <w:p w14:paraId="724F2041">
      <w:pPr>
        <w:spacing w:before="253" w:line="459" w:lineRule="auto"/>
        <w:ind w:left="2" w:right="40" w:firstLine="418"/>
        <w:jc w:val="both"/>
        <w:rPr>
          <w:rFonts w:ascii="宋体" w:hAnsi="宋体" w:eastAsia="宋体" w:cs="宋体"/>
          <w:sz w:val="20"/>
          <w:szCs w:val="20"/>
        </w:rPr>
      </w:pPr>
      <w:r>
        <w:rPr>
          <w:rFonts w:ascii="宋体" w:hAnsi="宋体" w:eastAsia="宋体" w:cs="宋体"/>
          <w:spacing w:val="8"/>
          <w:sz w:val="20"/>
          <w:szCs w:val="20"/>
        </w:rPr>
        <w:t>在采购结果确定前，采购人、采购代理机构对磋商小组名单负有</w:t>
      </w:r>
      <w:r>
        <w:rPr>
          <w:rFonts w:ascii="宋体" w:hAnsi="宋体" w:eastAsia="宋体" w:cs="宋体"/>
          <w:spacing w:val="7"/>
          <w:sz w:val="20"/>
          <w:szCs w:val="20"/>
        </w:rPr>
        <w:t>保密责任。磋商小组成员、采购人</w:t>
      </w:r>
      <w:r>
        <w:rPr>
          <w:rFonts w:ascii="宋体" w:hAnsi="宋体" w:eastAsia="宋体" w:cs="宋体"/>
          <w:spacing w:val="8"/>
          <w:sz w:val="20"/>
          <w:szCs w:val="20"/>
        </w:rPr>
        <w:t>和集中采购代理机构工作人员、相关监督人员等与评审工作有关的人员，</w:t>
      </w:r>
      <w:r>
        <w:rPr>
          <w:rFonts w:ascii="宋体" w:hAnsi="宋体" w:eastAsia="宋体" w:cs="宋体"/>
          <w:spacing w:val="7"/>
          <w:sz w:val="20"/>
          <w:szCs w:val="20"/>
        </w:rPr>
        <w:t>对评审情况以及在评审过程中</w:t>
      </w:r>
      <w:r>
        <w:rPr>
          <w:rFonts w:ascii="宋体" w:hAnsi="宋体" w:eastAsia="宋体" w:cs="宋体"/>
          <w:spacing w:val="8"/>
          <w:sz w:val="20"/>
          <w:szCs w:val="20"/>
        </w:rPr>
        <w:t>获悉的国家秘密、商业秘密负有保密责任。</w:t>
      </w:r>
    </w:p>
    <w:p w14:paraId="5351EC4E">
      <w:pPr>
        <w:spacing w:before="1" w:line="226" w:lineRule="auto"/>
        <w:ind w:left="425"/>
        <w:rPr>
          <w:rFonts w:ascii="宋体" w:hAnsi="宋体" w:eastAsia="宋体" w:cs="宋体"/>
          <w:sz w:val="20"/>
          <w:szCs w:val="20"/>
        </w:rPr>
      </w:pPr>
      <w:r>
        <w:rPr>
          <w:rFonts w:ascii="宋体" w:hAnsi="宋体" w:eastAsia="宋体" w:cs="宋体"/>
          <w:b/>
          <w:bCs/>
          <w:spacing w:val="6"/>
          <w:sz w:val="20"/>
          <w:szCs w:val="20"/>
        </w:rPr>
        <w:t>5.9</w:t>
      </w:r>
      <w:r>
        <w:rPr>
          <w:rFonts w:ascii="宋体" w:hAnsi="宋体" w:eastAsia="宋体" w:cs="宋体"/>
          <w:spacing w:val="-30"/>
          <w:sz w:val="20"/>
          <w:szCs w:val="20"/>
        </w:rPr>
        <w:t xml:space="preserve"> </w:t>
      </w:r>
      <w:r>
        <w:rPr>
          <w:rFonts w:ascii="宋体" w:hAnsi="宋体" w:eastAsia="宋体" w:cs="宋体"/>
          <w:b/>
          <w:bCs/>
          <w:spacing w:val="6"/>
          <w:sz w:val="20"/>
          <w:szCs w:val="20"/>
        </w:rPr>
        <w:t>视同供应商串通投标的情形，其投标无效：</w:t>
      </w:r>
    </w:p>
    <w:p w14:paraId="37F0BE3F">
      <w:pPr>
        <w:spacing w:before="253" w:line="227" w:lineRule="auto"/>
        <w:ind w:left="437"/>
        <w:rPr>
          <w:rFonts w:ascii="宋体" w:hAnsi="宋体" w:eastAsia="宋体" w:cs="宋体"/>
          <w:sz w:val="20"/>
          <w:szCs w:val="20"/>
        </w:rPr>
      </w:pPr>
      <w:r>
        <w:rPr>
          <w:rFonts w:ascii="宋体" w:hAnsi="宋体" w:eastAsia="宋体" w:cs="宋体"/>
          <w:spacing w:val="8"/>
          <w:sz w:val="20"/>
          <w:szCs w:val="20"/>
        </w:rPr>
        <w:t>1．不同供应商的响应文件由同一单位或者个人编制；</w:t>
      </w:r>
    </w:p>
    <w:p w14:paraId="4B70F9A1">
      <w:pPr>
        <w:spacing w:before="251" w:line="227" w:lineRule="auto"/>
        <w:ind w:left="424"/>
        <w:rPr>
          <w:rFonts w:ascii="宋体" w:hAnsi="宋体" w:eastAsia="宋体" w:cs="宋体"/>
          <w:sz w:val="20"/>
          <w:szCs w:val="20"/>
        </w:rPr>
      </w:pPr>
      <w:r>
        <w:rPr>
          <w:rFonts w:ascii="宋体" w:hAnsi="宋体" w:eastAsia="宋体" w:cs="宋体"/>
          <w:spacing w:val="9"/>
          <w:sz w:val="20"/>
          <w:szCs w:val="20"/>
        </w:rPr>
        <w:t>2．不同供应商委托同一单位或者个人办理</w:t>
      </w:r>
      <w:r>
        <w:rPr>
          <w:rFonts w:ascii="宋体" w:hAnsi="宋体" w:eastAsia="宋体" w:cs="宋体"/>
          <w:spacing w:val="8"/>
          <w:sz w:val="20"/>
          <w:szCs w:val="20"/>
        </w:rPr>
        <w:t>投标事宜；</w:t>
      </w:r>
    </w:p>
    <w:p w14:paraId="70E741C4">
      <w:pPr>
        <w:spacing w:line="227" w:lineRule="auto"/>
        <w:rPr>
          <w:rFonts w:ascii="宋体" w:hAnsi="宋体" w:eastAsia="宋体" w:cs="宋体"/>
          <w:sz w:val="20"/>
          <w:szCs w:val="20"/>
        </w:rPr>
        <w:sectPr>
          <w:footerReference r:id="rId32" w:type="default"/>
          <w:pgSz w:w="11905" w:h="16839"/>
          <w:pgMar w:top="1431" w:right="1187" w:bottom="1310" w:left="1326" w:header="0" w:footer="1096" w:gutter="0"/>
          <w:cols w:space="720" w:num="1"/>
        </w:sectPr>
      </w:pPr>
    </w:p>
    <w:p w14:paraId="280D3355">
      <w:pPr>
        <w:spacing w:before="154" w:line="227" w:lineRule="auto"/>
        <w:ind w:left="425"/>
        <w:rPr>
          <w:rFonts w:ascii="宋体" w:hAnsi="宋体" w:eastAsia="宋体" w:cs="宋体"/>
          <w:sz w:val="20"/>
          <w:szCs w:val="20"/>
        </w:rPr>
      </w:pPr>
      <w:r>
        <w:rPr>
          <w:rFonts w:ascii="宋体" w:hAnsi="宋体" w:eastAsia="宋体" w:cs="宋体"/>
          <w:spacing w:val="9"/>
          <w:sz w:val="20"/>
          <w:szCs w:val="20"/>
        </w:rPr>
        <w:t>3．不同供应商的响应文件载明的项目管理成员或者联系人员为同一人；</w:t>
      </w:r>
    </w:p>
    <w:p w14:paraId="116545DE">
      <w:pPr>
        <w:spacing w:before="251" w:line="226" w:lineRule="auto"/>
        <w:ind w:left="420"/>
        <w:rPr>
          <w:rFonts w:ascii="宋体" w:hAnsi="宋体" w:eastAsia="宋体" w:cs="宋体"/>
          <w:sz w:val="20"/>
          <w:szCs w:val="20"/>
        </w:rPr>
      </w:pPr>
      <w:r>
        <w:rPr>
          <w:rFonts w:ascii="宋体" w:hAnsi="宋体" w:eastAsia="宋体" w:cs="宋体"/>
          <w:spacing w:val="9"/>
          <w:sz w:val="20"/>
          <w:szCs w:val="20"/>
        </w:rPr>
        <w:t>4．不同供应商的响应文件异常一致或者投标报价呈规律性差异。</w:t>
      </w:r>
    </w:p>
    <w:p w14:paraId="3EB0A087">
      <w:pPr>
        <w:spacing w:before="290" w:line="229" w:lineRule="auto"/>
        <w:ind w:left="4101"/>
        <w:outlineLvl w:val="1"/>
        <w:rPr>
          <w:rFonts w:ascii="宋体" w:hAnsi="宋体" w:eastAsia="宋体" w:cs="宋体"/>
          <w:sz w:val="20"/>
          <w:szCs w:val="20"/>
        </w:rPr>
      </w:pPr>
      <w:r>
        <w:rPr>
          <w:rFonts w:ascii="宋体" w:hAnsi="宋体" w:eastAsia="宋体" w:cs="宋体"/>
          <w:b/>
          <w:bCs/>
          <w:spacing w:val="5"/>
          <w:sz w:val="20"/>
          <w:szCs w:val="20"/>
        </w:rPr>
        <w:t>6.</w:t>
      </w:r>
      <w:r>
        <w:rPr>
          <w:rFonts w:ascii="宋体" w:hAnsi="宋体" w:eastAsia="宋体" w:cs="宋体"/>
          <w:spacing w:val="5"/>
          <w:sz w:val="20"/>
          <w:szCs w:val="20"/>
        </w:rPr>
        <w:t xml:space="preserve"> </w:t>
      </w:r>
      <w:r>
        <w:rPr>
          <w:rFonts w:ascii="宋体" w:hAnsi="宋体" w:eastAsia="宋体" w:cs="宋体"/>
          <w:b/>
          <w:bCs/>
          <w:spacing w:val="5"/>
          <w:sz w:val="20"/>
          <w:szCs w:val="20"/>
        </w:rPr>
        <w:t>合同授予</w:t>
      </w:r>
    </w:p>
    <w:p w14:paraId="7F62FE85">
      <w:pPr>
        <w:spacing w:before="285" w:line="228" w:lineRule="auto"/>
        <w:ind w:left="2"/>
        <w:rPr>
          <w:rFonts w:ascii="宋体" w:hAnsi="宋体" w:eastAsia="宋体" w:cs="宋体"/>
          <w:sz w:val="20"/>
          <w:szCs w:val="20"/>
        </w:rPr>
      </w:pPr>
      <w:r>
        <w:rPr>
          <w:rFonts w:ascii="宋体" w:hAnsi="宋体" w:eastAsia="宋体" w:cs="宋体"/>
          <w:b/>
          <w:bCs/>
          <w:spacing w:val="3"/>
          <w:sz w:val="20"/>
          <w:szCs w:val="20"/>
        </w:rPr>
        <w:t>6.1</w:t>
      </w:r>
      <w:r>
        <w:rPr>
          <w:rFonts w:ascii="宋体" w:hAnsi="宋体" w:eastAsia="宋体" w:cs="宋体"/>
          <w:spacing w:val="18"/>
          <w:sz w:val="20"/>
          <w:szCs w:val="20"/>
        </w:rPr>
        <w:t xml:space="preserve"> </w:t>
      </w:r>
      <w:r>
        <w:rPr>
          <w:rFonts w:ascii="宋体" w:hAnsi="宋体" w:eastAsia="宋体" w:cs="宋体"/>
          <w:b/>
          <w:bCs/>
          <w:spacing w:val="3"/>
          <w:sz w:val="20"/>
          <w:szCs w:val="20"/>
        </w:rPr>
        <w:t>定标方式</w:t>
      </w:r>
    </w:p>
    <w:p w14:paraId="5D51ABD1">
      <w:pPr>
        <w:spacing w:before="252" w:line="459" w:lineRule="auto"/>
        <w:ind w:right="54" w:firstLine="421"/>
        <w:rPr>
          <w:rFonts w:ascii="宋体" w:hAnsi="宋体" w:eastAsia="宋体" w:cs="宋体"/>
          <w:sz w:val="20"/>
          <w:szCs w:val="20"/>
        </w:rPr>
      </w:pPr>
      <w:r>
        <w:rPr>
          <w:rFonts w:ascii="宋体" w:hAnsi="宋体" w:eastAsia="宋体" w:cs="宋体"/>
          <w:spacing w:val="8"/>
          <w:sz w:val="20"/>
          <w:szCs w:val="20"/>
        </w:rPr>
        <w:t>6.1.1</w:t>
      </w:r>
      <w:r>
        <w:rPr>
          <w:rFonts w:ascii="宋体" w:hAnsi="宋体" w:eastAsia="宋体" w:cs="宋体"/>
          <w:spacing w:val="-34"/>
          <w:sz w:val="20"/>
          <w:szCs w:val="20"/>
        </w:rPr>
        <w:t xml:space="preserve"> </w:t>
      </w:r>
      <w:r>
        <w:rPr>
          <w:rFonts w:ascii="宋体" w:hAnsi="宋体" w:eastAsia="宋体" w:cs="宋体"/>
          <w:spacing w:val="8"/>
          <w:sz w:val="20"/>
          <w:szCs w:val="20"/>
        </w:rPr>
        <w:t>磋商小组依据磋商文件的要求，对供应商进行认真评审。经过评审、磋商、澄清、最后报价等程序后，从响应文件满足磋商文件全部实质性要求的的供应商中，按照评</w:t>
      </w:r>
      <w:r>
        <w:rPr>
          <w:rFonts w:ascii="宋体" w:hAnsi="宋体" w:eastAsia="宋体" w:cs="宋体"/>
          <w:spacing w:val="7"/>
          <w:sz w:val="20"/>
          <w:szCs w:val="20"/>
        </w:rPr>
        <w:t>审得分由高到低顺序的顺序推荐</w:t>
      </w:r>
      <w:r>
        <w:rPr>
          <w:rFonts w:ascii="宋体" w:hAnsi="宋体" w:eastAsia="宋体" w:cs="宋体"/>
          <w:spacing w:val="-19"/>
          <w:sz w:val="20"/>
          <w:szCs w:val="20"/>
        </w:rPr>
        <w:t xml:space="preserve"> </w:t>
      </w:r>
      <w:r>
        <w:rPr>
          <w:rFonts w:ascii="宋体" w:hAnsi="宋体" w:eastAsia="宋体" w:cs="宋体"/>
          <w:spacing w:val="7"/>
          <w:sz w:val="20"/>
          <w:szCs w:val="20"/>
        </w:rPr>
        <w:t>3</w:t>
      </w:r>
      <w:r>
        <w:rPr>
          <w:rFonts w:ascii="宋体" w:hAnsi="宋体" w:eastAsia="宋体" w:cs="宋体"/>
          <w:spacing w:val="-36"/>
          <w:sz w:val="20"/>
          <w:szCs w:val="20"/>
        </w:rPr>
        <w:t xml:space="preserve"> </w:t>
      </w:r>
      <w:r>
        <w:rPr>
          <w:rFonts w:ascii="宋体" w:hAnsi="宋体" w:eastAsia="宋体" w:cs="宋体"/>
          <w:spacing w:val="7"/>
          <w:sz w:val="20"/>
          <w:szCs w:val="20"/>
        </w:rPr>
        <w:t>名以上成交候选供应商，并编写评审报告。</w:t>
      </w:r>
    </w:p>
    <w:p w14:paraId="37582B2A">
      <w:pPr>
        <w:spacing w:before="3" w:line="459" w:lineRule="auto"/>
        <w:ind w:right="54" w:firstLine="421"/>
        <w:rPr>
          <w:rFonts w:ascii="宋体" w:hAnsi="宋体" w:eastAsia="宋体" w:cs="宋体"/>
          <w:sz w:val="20"/>
          <w:szCs w:val="20"/>
        </w:rPr>
      </w:pPr>
      <w:r>
        <w:rPr>
          <w:rFonts w:ascii="宋体" w:hAnsi="宋体" w:eastAsia="宋体" w:cs="宋体"/>
          <w:spacing w:val="8"/>
          <w:sz w:val="20"/>
          <w:szCs w:val="20"/>
        </w:rPr>
        <w:t>6.1.2</w:t>
      </w:r>
      <w:r>
        <w:rPr>
          <w:rFonts w:ascii="宋体" w:hAnsi="宋体" w:eastAsia="宋体" w:cs="宋体"/>
          <w:spacing w:val="-39"/>
          <w:sz w:val="20"/>
          <w:szCs w:val="20"/>
        </w:rPr>
        <w:t xml:space="preserve"> </w:t>
      </w:r>
      <w:r>
        <w:rPr>
          <w:rFonts w:ascii="宋体" w:hAnsi="宋体" w:eastAsia="宋体" w:cs="宋体"/>
          <w:spacing w:val="8"/>
          <w:sz w:val="20"/>
          <w:szCs w:val="20"/>
        </w:rPr>
        <w:t>采购代理机构在评审结束后</w:t>
      </w:r>
      <w:r>
        <w:rPr>
          <w:rFonts w:ascii="宋体" w:hAnsi="宋体" w:eastAsia="宋体" w:cs="宋体"/>
          <w:spacing w:val="-35"/>
          <w:sz w:val="20"/>
          <w:szCs w:val="20"/>
        </w:rPr>
        <w:t xml:space="preserve"> </w:t>
      </w:r>
      <w:r>
        <w:rPr>
          <w:rFonts w:ascii="宋体" w:hAnsi="宋体" w:eastAsia="宋体" w:cs="宋体"/>
          <w:spacing w:val="8"/>
          <w:sz w:val="20"/>
          <w:szCs w:val="20"/>
        </w:rPr>
        <w:t>2</w:t>
      </w:r>
      <w:r>
        <w:rPr>
          <w:rFonts w:ascii="宋体" w:hAnsi="宋体" w:eastAsia="宋体" w:cs="宋体"/>
          <w:spacing w:val="-40"/>
          <w:sz w:val="20"/>
          <w:szCs w:val="20"/>
        </w:rPr>
        <w:t xml:space="preserve"> </w:t>
      </w:r>
      <w:r>
        <w:rPr>
          <w:rFonts w:ascii="宋体" w:hAnsi="宋体" w:eastAsia="宋体" w:cs="宋体"/>
          <w:spacing w:val="8"/>
          <w:sz w:val="20"/>
          <w:szCs w:val="20"/>
        </w:rPr>
        <w:t>个工作日内将评审报告送交采购人。采购人在收到评审报告</w:t>
      </w:r>
      <w:r>
        <w:rPr>
          <w:rFonts w:ascii="宋体" w:hAnsi="宋体" w:eastAsia="宋体" w:cs="宋体"/>
          <w:spacing w:val="-33"/>
          <w:sz w:val="20"/>
          <w:szCs w:val="20"/>
        </w:rPr>
        <w:t xml:space="preserve"> </w:t>
      </w:r>
      <w:r>
        <w:rPr>
          <w:rFonts w:ascii="宋体" w:hAnsi="宋体" w:eastAsia="宋体" w:cs="宋体"/>
          <w:spacing w:val="8"/>
          <w:sz w:val="20"/>
          <w:szCs w:val="20"/>
        </w:rPr>
        <w:t>5个工作日内，根据磋商小组提交的评审报告和推荐的成交候选人，按照排序</w:t>
      </w:r>
      <w:r>
        <w:rPr>
          <w:rFonts w:ascii="宋体" w:hAnsi="宋体" w:eastAsia="宋体" w:cs="宋体"/>
          <w:spacing w:val="7"/>
          <w:sz w:val="20"/>
          <w:szCs w:val="20"/>
        </w:rPr>
        <w:t>由高到低的原则确定成交供</w:t>
      </w:r>
      <w:r>
        <w:rPr>
          <w:rFonts w:ascii="宋体" w:hAnsi="宋体" w:eastAsia="宋体" w:cs="宋体"/>
          <w:spacing w:val="8"/>
          <w:sz w:val="20"/>
          <w:szCs w:val="20"/>
        </w:rPr>
        <w:t>应商；采购人逾期未确定成交供应商且不提出异议的，视为确定评审报告推</w:t>
      </w:r>
      <w:r>
        <w:rPr>
          <w:rFonts w:ascii="宋体" w:hAnsi="宋体" w:eastAsia="宋体" w:cs="宋体"/>
          <w:spacing w:val="7"/>
          <w:sz w:val="20"/>
          <w:szCs w:val="20"/>
        </w:rPr>
        <w:t>荐的排名第一的供应商为成</w:t>
      </w:r>
      <w:r>
        <w:rPr>
          <w:rFonts w:ascii="宋体" w:hAnsi="宋体" w:eastAsia="宋体" w:cs="宋体"/>
          <w:spacing w:val="5"/>
          <w:sz w:val="20"/>
          <w:szCs w:val="20"/>
        </w:rPr>
        <w:t>交供应商。</w:t>
      </w:r>
    </w:p>
    <w:p w14:paraId="480F8274">
      <w:pPr>
        <w:spacing w:line="460" w:lineRule="auto"/>
        <w:ind w:left="4" w:right="54" w:firstLine="418"/>
        <w:rPr>
          <w:rFonts w:ascii="宋体" w:hAnsi="宋体" w:eastAsia="宋体" w:cs="宋体"/>
          <w:sz w:val="20"/>
          <w:szCs w:val="20"/>
        </w:rPr>
      </w:pPr>
      <w:r>
        <w:rPr>
          <w:rFonts w:ascii="宋体" w:hAnsi="宋体" w:eastAsia="宋体" w:cs="宋体"/>
          <w:spacing w:val="9"/>
          <w:sz w:val="20"/>
          <w:szCs w:val="20"/>
        </w:rPr>
        <w:t>6.1.3</w:t>
      </w:r>
      <w:r>
        <w:rPr>
          <w:rFonts w:ascii="宋体" w:hAnsi="宋体" w:eastAsia="宋体" w:cs="宋体"/>
          <w:spacing w:val="-39"/>
          <w:sz w:val="20"/>
          <w:szCs w:val="20"/>
        </w:rPr>
        <w:t xml:space="preserve"> </w:t>
      </w:r>
      <w:r>
        <w:rPr>
          <w:rFonts w:ascii="宋体" w:hAnsi="宋体" w:eastAsia="宋体" w:cs="宋体"/>
          <w:spacing w:val="9"/>
          <w:sz w:val="20"/>
          <w:szCs w:val="20"/>
        </w:rPr>
        <w:t>采购代理机构接到采购人的《成交复函》2</w:t>
      </w:r>
      <w:r>
        <w:rPr>
          <w:rFonts w:ascii="宋体" w:hAnsi="宋体" w:eastAsia="宋体" w:cs="宋体"/>
          <w:spacing w:val="-38"/>
          <w:sz w:val="20"/>
          <w:szCs w:val="20"/>
        </w:rPr>
        <w:t xml:space="preserve"> </w:t>
      </w:r>
      <w:r>
        <w:rPr>
          <w:rFonts w:ascii="宋体" w:hAnsi="宋体" w:eastAsia="宋体" w:cs="宋体"/>
          <w:spacing w:val="9"/>
          <w:sz w:val="20"/>
          <w:szCs w:val="20"/>
        </w:rPr>
        <w:t>个工作日内，将成交结果在陕西省政府采购</w:t>
      </w:r>
      <w:r>
        <w:rPr>
          <w:rFonts w:ascii="宋体" w:hAnsi="宋体" w:eastAsia="宋体" w:cs="宋体"/>
          <w:spacing w:val="8"/>
          <w:sz w:val="20"/>
          <w:szCs w:val="20"/>
        </w:rPr>
        <w:t>网上</w:t>
      </w:r>
      <w:r>
        <w:rPr>
          <w:rFonts w:ascii="宋体" w:hAnsi="宋体" w:eastAsia="宋体" w:cs="宋体"/>
          <w:spacing w:val="9"/>
          <w:sz w:val="20"/>
          <w:szCs w:val="20"/>
        </w:rPr>
        <w:t>发布公告，公示期：1</w:t>
      </w:r>
      <w:r>
        <w:rPr>
          <w:rFonts w:ascii="宋体" w:hAnsi="宋体" w:eastAsia="宋体" w:cs="宋体"/>
          <w:spacing w:val="-40"/>
          <w:sz w:val="20"/>
          <w:szCs w:val="20"/>
        </w:rPr>
        <w:t xml:space="preserve"> </w:t>
      </w:r>
      <w:r>
        <w:rPr>
          <w:rFonts w:ascii="宋体" w:hAnsi="宋体" w:eastAsia="宋体" w:cs="宋体"/>
          <w:spacing w:val="9"/>
          <w:sz w:val="20"/>
          <w:szCs w:val="20"/>
        </w:rPr>
        <w:t>个工作日，并同时向成交供应商发</w:t>
      </w:r>
      <w:r>
        <w:rPr>
          <w:rFonts w:ascii="宋体" w:hAnsi="宋体" w:eastAsia="宋体" w:cs="宋体"/>
          <w:spacing w:val="8"/>
          <w:sz w:val="20"/>
          <w:szCs w:val="20"/>
        </w:rPr>
        <w:t>出成交通知书。其他供应商若对成交结果质疑的，按《政府采购法》第</w:t>
      </w:r>
      <w:r>
        <w:rPr>
          <w:rFonts w:ascii="宋体" w:hAnsi="宋体" w:eastAsia="宋体" w:cs="宋体"/>
          <w:spacing w:val="-33"/>
          <w:sz w:val="20"/>
          <w:szCs w:val="20"/>
        </w:rPr>
        <w:t xml:space="preserve"> </w:t>
      </w:r>
      <w:r>
        <w:rPr>
          <w:rFonts w:ascii="宋体" w:hAnsi="宋体" w:eastAsia="宋体" w:cs="宋体"/>
          <w:spacing w:val="8"/>
          <w:sz w:val="20"/>
          <w:szCs w:val="20"/>
        </w:rPr>
        <w:t>52</w:t>
      </w:r>
      <w:r>
        <w:rPr>
          <w:rFonts w:ascii="宋体" w:hAnsi="宋体" w:eastAsia="宋体" w:cs="宋体"/>
          <w:spacing w:val="-39"/>
          <w:sz w:val="20"/>
          <w:szCs w:val="20"/>
        </w:rPr>
        <w:t xml:space="preserve"> </w:t>
      </w:r>
      <w:r>
        <w:rPr>
          <w:rFonts w:ascii="宋体" w:hAnsi="宋体" w:eastAsia="宋体" w:cs="宋体"/>
          <w:spacing w:val="8"/>
          <w:sz w:val="20"/>
          <w:szCs w:val="20"/>
        </w:rPr>
        <w:t>条及《政府采购质疑与投诉</w:t>
      </w:r>
      <w:r>
        <w:rPr>
          <w:rFonts w:ascii="宋体" w:hAnsi="宋体" w:eastAsia="宋体" w:cs="宋体"/>
          <w:spacing w:val="7"/>
          <w:sz w:val="20"/>
          <w:szCs w:val="20"/>
        </w:rPr>
        <w:t>（94</w:t>
      </w:r>
      <w:r>
        <w:rPr>
          <w:rFonts w:ascii="宋体" w:hAnsi="宋体" w:eastAsia="宋体" w:cs="宋体"/>
          <w:spacing w:val="-35"/>
          <w:sz w:val="20"/>
          <w:szCs w:val="20"/>
        </w:rPr>
        <w:t xml:space="preserve"> </w:t>
      </w:r>
      <w:r>
        <w:rPr>
          <w:rFonts w:ascii="宋体" w:hAnsi="宋体" w:eastAsia="宋体" w:cs="宋体"/>
          <w:spacing w:val="7"/>
          <w:sz w:val="20"/>
          <w:szCs w:val="20"/>
        </w:rPr>
        <w:t>号令）》执行。</w:t>
      </w:r>
    </w:p>
    <w:p w14:paraId="5F287546">
      <w:pPr>
        <w:spacing w:before="1" w:line="459" w:lineRule="auto"/>
        <w:ind w:right="54" w:firstLine="422"/>
        <w:rPr>
          <w:rFonts w:ascii="宋体" w:hAnsi="宋体" w:eastAsia="宋体" w:cs="宋体"/>
          <w:sz w:val="20"/>
          <w:szCs w:val="20"/>
        </w:rPr>
      </w:pPr>
      <w:r>
        <w:rPr>
          <w:rFonts w:ascii="宋体" w:hAnsi="宋体" w:eastAsia="宋体" w:cs="宋体"/>
          <w:spacing w:val="8"/>
          <w:sz w:val="20"/>
          <w:szCs w:val="20"/>
        </w:rPr>
        <w:t>6.1.4</w:t>
      </w:r>
      <w:r>
        <w:rPr>
          <w:rFonts w:ascii="宋体" w:hAnsi="宋体" w:eastAsia="宋体" w:cs="宋体"/>
          <w:spacing w:val="-34"/>
          <w:sz w:val="20"/>
          <w:szCs w:val="20"/>
        </w:rPr>
        <w:t xml:space="preserve"> </w:t>
      </w:r>
      <w:r>
        <w:rPr>
          <w:rFonts w:ascii="宋体" w:hAnsi="宋体" w:eastAsia="宋体" w:cs="宋体"/>
          <w:spacing w:val="8"/>
          <w:sz w:val="20"/>
          <w:szCs w:val="20"/>
        </w:rPr>
        <w:t>成交供应商确定后，采购人和采购代理机构对未成交原因不作任何解释，竞争性磋商响应文件不予退还（含纸质及电子版文件）。</w:t>
      </w:r>
    </w:p>
    <w:p w14:paraId="40DC5CB9">
      <w:pPr>
        <w:spacing w:before="1" w:line="229" w:lineRule="auto"/>
        <w:ind w:left="2"/>
        <w:rPr>
          <w:rFonts w:ascii="宋体" w:hAnsi="宋体" w:eastAsia="宋体" w:cs="宋体"/>
          <w:sz w:val="20"/>
          <w:szCs w:val="20"/>
        </w:rPr>
      </w:pPr>
      <w:r>
        <w:rPr>
          <w:rFonts w:ascii="宋体" w:hAnsi="宋体" w:eastAsia="宋体" w:cs="宋体"/>
          <w:b/>
          <w:bCs/>
          <w:spacing w:val="5"/>
          <w:sz w:val="20"/>
          <w:szCs w:val="20"/>
        </w:rPr>
        <w:t>6.2</w:t>
      </w:r>
      <w:r>
        <w:rPr>
          <w:rFonts w:ascii="宋体" w:hAnsi="宋体" w:eastAsia="宋体" w:cs="宋体"/>
          <w:spacing w:val="5"/>
          <w:sz w:val="20"/>
          <w:szCs w:val="20"/>
        </w:rPr>
        <w:t xml:space="preserve"> </w:t>
      </w:r>
      <w:r>
        <w:rPr>
          <w:rFonts w:ascii="宋体" w:hAnsi="宋体" w:eastAsia="宋体" w:cs="宋体"/>
          <w:b/>
          <w:bCs/>
          <w:spacing w:val="5"/>
          <w:sz w:val="20"/>
          <w:szCs w:val="20"/>
        </w:rPr>
        <w:t>签订合同</w:t>
      </w:r>
    </w:p>
    <w:p w14:paraId="1E98CF2D">
      <w:pPr>
        <w:spacing w:before="247" w:line="460" w:lineRule="auto"/>
        <w:ind w:right="54" w:firstLine="422"/>
        <w:rPr>
          <w:rFonts w:ascii="宋体" w:hAnsi="宋体" w:eastAsia="宋体" w:cs="宋体"/>
          <w:sz w:val="20"/>
          <w:szCs w:val="20"/>
        </w:rPr>
      </w:pPr>
      <w:r>
        <w:rPr>
          <w:rFonts w:ascii="宋体" w:hAnsi="宋体" w:eastAsia="宋体" w:cs="宋体"/>
          <w:spacing w:val="7"/>
          <w:sz w:val="20"/>
          <w:szCs w:val="20"/>
        </w:rPr>
        <w:t>6.2.1 自成交通知书发出之日起</w:t>
      </w:r>
      <w:r>
        <w:rPr>
          <w:rFonts w:ascii="宋体" w:hAnsi="宋体" w:eastAsia="宋体" w:cs="宋体"/>
          <w:spacing w:val="-3"/>
          <w:sz w:val="20"/>
          <w:szCs w:val="20"/>
        </w:rPr>
        <w:t xml:space="preserve"> </w:t>
      </w:r>
      <w:r>
        <w:rPr>
          <w:rFonts w:ascii="宋体" w:hAnsi="宋体" w:eastAsia="宋体" w:cs="宋体"/>
          <w:spacing w:val="7"/>
          <w:sz w:val="20"/>
          <w:szCs w:val="20"/>
        </w:rPr>
        <w:t>10 日内，采购人与成交供应商应按采购文件和成交供应商响应文</w:t>
      </w:r>
      <w:r>
        <w:rPr>
          <w:rFonts w:ascii="宋体" w:hAnsi="宋体" w:eastAsia="宋体" w:cs="宋体"/>
          <w:spacing w:val="8"/>
          <w:sz w:val="20"/>
          <w:szCs w:val="20"/>
        </w:rPr>
        <w:t>件的约定，签订书面合同。</w:t>
      </w:r>
    </w:p>
    <w:p w14:paraId="49E633E1">
      <w:pPr>
        <w:spacing w:before="1" w:line="459" w:lineRule="auto"/>
        <w:ind w:left="1" w:right="54" w:firstLine="420"/>
        <w:rPr>
          <w:rFonts w:ascii="宋体" w:hAnsi="宋体" w:eastAsia="宋体" w:cs="宋体"/>
          <w:sz w:val="20"/>
          <w:szCs w:val="20"/>
        </w:rPr>
      </w:pPr>
      <w:r>
        <w:rPr>
          <w:rFonts w:ascii="宋体" w:hAnsi="宋体" w:eastAsia="宋体" w:cs="宋体"/>
          <w:spacing w:val="8"/>
          <w:sz w:val="20"/>
          <w:szCs w:val="20"/>
        </w:rPr>
        <w:t>6.2.2</w:t>
      </w:r>
      <w:r>
        <w:rPr>
          <w:rFonts w:ascii="宋体" w:hAnsi="宋体" w:eastAsia="宋体" w:cs="宋体"/>
          <w:spacing w:val="-34"/>
          <w:sz w:val="20"/>
          <w:szCs w:val="20"/>
        </w:rPr>
        <w:t xml:space="preserve"> </w:t>
      </w:r>
      <w:r>
        <w:rPr>
          <w:rFonts w:ascii="宋体" w:hAnsi="宋体" w:eastAsia="宋体" w:cs="宋体"/>
          <w:spacing w:val="8"/>
          <w:sz w:val="20"/>
          <w:szCs w:val="20"/>
        </w:rPr>
        <w:t>成交供应商拒绝与采购人签订合同的，采购人可以按照《政府采购法实施条例》第四十九条</w:t>
      </w:r>
      <w:r>
        <w:rPr>
          <w:rFonts w:ascii="宋体" w:hAnsi="宋体" w:eastAsia="宋体" w:cs="宋体"/>
          <w:spacing w:val="9"/>
          <w:sz w:val="20"/>
          <w:szCs w:val="20"/>
        </w:rPr>
        <w:t>规定，确定下一候选人为成交供应商，也可以重新开展政府采购活动。</w:t>
      </w:r>
    </w:p>
    <w:p w14:paraId="2DACB367">
      <w:pPr>
        <w:spacing w:line="460" w:lineRule="auto"/>
        <w:ind w:left="1" w:right="54" w:firstLine="420"/>
        <w:rPr>
          <w:rFonts w:ascii="宋体" w:hAnsi="宋体" w:eastAsia="宋体" w:cs="宋体"/>
          <w:sz w:val="20"/>
          <w:szCs w:val="20"/>
        </w:rPr>
      </w:pPr>
      <w:r>
        <w:rPr>
          <w:rFonts w:ascii="宋体" w:hAnsi="宋体" w:eastAsia="宋体" w:cs="宋体"/>
          <w:spacing w:val="8"/>
          <w:sz w:val="20"/>
          <w:szCs w:val="20"/>
        </w:rPr>
        <w:t>6.2.3</w:t>
      </w:r>
      <w:r>
        <w:rPr>
          <w:rFonts w:ascii="宋体" w:hAnsi="宋体" w:eastAsia="宋体" w:cs="宋体"/>
          <w:spacing w:val="-34"/>
          <w:sz w:val="20"/>
          <w:szCs w:val="20"/>
        </w:rPr>
        <w:t xml:space="preserve"> </w:t>
      </w:r>
      <w:r>
        <w:rPr>
          <w:rFonts w:ascii="宋体" w:hAnsi="宋体" w:eastAsia="宋体" w:cs="宋体"/>
          <w:spacing w:val="8"/>
          <w:sz w:val="20"/>
          <w:szCs w:val="20"/>
        </w:rPr>
        <w:t>采购人不得向成交供应商提出任何不合理的要求，作为签订合同的条件，不得与成交供应商私下订立背离合同实质性内容的任何协议，所签订的合同不得对采购文件</w:t>
      </w:r>
      <w:r>
        <w:rPr>
          <w:rFonts w:ascii="宋体" w:hAnsi="宋体" w:eastAsia="宋体" w:cs="宋体"/>
          <w:spacing w:val="7"/>
          <w:sz w:val="20"/>
          <w:szCs w:val="20"/>
        </w:rPr>
        <w:t>和成交供应商响应文件作实质</w:t>
      </w:r>
      <w:r>
        <w:rPr>
          <w:rFonts w:ascii="宋体" w:hAnsi="宋体" w:eastAsia="宋体" w:cs="宋体"/>
          <w:spacing w:val="4"/>
          <w:sz w:val="20"/>
          <w:szCs w:val="20"/>
        </w:rPr>
        <w:t>性修改。</w:t>
      </w:r>
    </w:p>
    <w:p w14:paraId="4EC95F6F">
      <w:pPr>
        <w:spacing w:before="2" w:line="459" w:lineRule="auto"/>
        <w:ind w:firstLine="421"/>
        <w:rPr>
          <w:rFonts w:ascii="宋体" w:hAnsi="宋体" w:eastAsia="宋体" w:cs="宋体"/>
          <w:sz w:val="20"/>
          <w:szCs w:val="20"/>
        </w:rPr>
      </w:pPr>
      <w:r>
        <w:rPr>
          <w:rFonts w:ascii="宋体" w:hAnsi="宋体" w:eastAsia="宋体" w:cs="宋体"/>
          <w:spacing w:val="5"/>
          <w:sz w:val="20"/>
          <w:szCs w:val="20"/>
        </w:rPr>
        <w:t>6.2.4</w:t>
      </w:r>
      <w:r>
        <w:rPr>
          <w:rFonts w:ascii="宋体" w:hAnsi="宋体" w:eastAsia="宋体" w:cs="宋体"/>
          <w:spacing w:val="-37"/>
          <w:sz w:val="20"/>
          <w:szCs w:val="20"/>
        </w:rPr>
        <w:t xml:space="preserve"> </w:t>
      </w:r>
      <w:r>
        <w:rPr>
          <w:rFonts w:ascii="宋体" w:hAnsi="宋体" w:eastAsia="宋体" w:cs="宋体"/>
          <w:spacing w:val="5"/>
          <w:sz w:val="20"/>
          <w:szCs w:val="20"/>
        </w:rPr>
        <w:t>质疑或者投诉事项可能影响成交、成交结果的，采购人应当暂停签</w:t>
      </w:r>
      <w:r>
        <w:rPr>
          <w:rFonts w:ascii="宋体" w:hAnsi="宋体" w:eastAsia="宋体" w:cs="宋体"/>
          <w:spacing w:val="4"/>
          <w:sz w:val="20"/>
          <w:szCs w:val="20"/>
        </w:rPr>
        <w:t>订合同，已经签订合同的，</w:t>
      </w:r>
      <w:r>
        <w:rPr>
          <w:rFonts w:ascii="宋体" w:hAnsi="宋体" w:eastAsia="宋体" w:cs="宋体"/>
          <w:spacing w:val="7"/>
          <w:sz w:val="20"/>
          <w:szCs w:val="20"/>
        </w:rPr>
        <w:t>应当中止履行合同。</w:t>
      </w:r>
    </w:p>
    <w:p w14:paraId="2D367DEC">
      <w:pPr>
        <w:spacing w:line="226" w:lineRule="auto"/>
        <w:ind w:left="2"/>
        <w:rPr>
          <w:rFonts w:ascii="宋体" w:hAnsi="宋体" w:eastAsia="宋体" w:cs="宋体"/>
          <w:sz w:val="20"/>
          <w:szCs w:val="20"/>
        </w:rPr>
      </w:pPr>
      <w:r>
        <w:rPr>
          <w:rFonts w:ascii="宋体" w:hAnsi="宋体" w:eastAsia="宋体" w:cs="宋体"/>
          <w:b/>
          <w:bCs/>
          <w:spacing w:val="5"/>
          <w:sz w:val="20"/>
          <w:szCs w:val="20"/>
        </w:rPr>
        <w:t>6.3</w:t>
      </w:r>
      <w:r>
        <w:rPr>
          <w:rFonts w:ascii="宋体" w:hAnsi="宋体" w:eastAsia="宋体" w:cs="宋体"/>
          <w:spacing w:val="-39"/>
          <w:sz w:val="20"/>
          <w:szCs w:val="20"/>
        </w:rPr>
        <w:t xml:space="preserve"> </w:t>
      </w:r>
      <w:r>
        <w:rPr>
          <w:rFonts w:ascii="宋体" w:hAnsi="宋体" w:eastAsia="宋体" w:cs="宋体"/>
          <w:b/>
          <w:bCs/>
          <w:spacing w:val="5"/>
          <w:sz w:val="20"/>
          <w:szCs w:val="20"/>
        </w:rPr>
        <w:t>合同公告及备案</w:t>
      </w:r>
    </w:p>
    <w:p w14:paraId="4329C5BC">
      <w:pPr>
        <w:spacing w:before="252" w:line="227" w:lineRule="auto"/>
        <w:ind w:left="422"/>
        <w:rPr>
          <w:rFonts w:ascii="宋体" w:hAnsi="宋体" w:eastAsia="宋体" w:cs="宋体"/>
          <w:sz w:val="20"/>
          <w:szCs w:val="20"/>
        </w:rPr>
      </w:pPr>
      <w:r>
        <w:rPr>
          <w:rFonts w:ascii="宋体" w:hAnsi="宋体" w:eastAsia="宋体" w:cs="宋体"/>
          <w:spacing w:val="8"/>
          <w:sz w:val="20"/>
          <w:szCs w:val="20"/>
        </w:rPr>
        <w:t>6.3.1</w:t>
      </w:r>
      <w:r>
        <w:rPr>
          <w:rFonts w:ascii="宋体" w:hAnsi="宋体" w:eastAsia="宋体" w:cs="宋体"/>
          <w:spacing w:val="-34"/>
          <w:sz w:val="20"/>
          <w:szCs w:val="20"/>
        </w:rPr>
        <w:t xml:space="preserve"> </w:t>
      </w:r>
      <w:r>
        <w:rPr>
          <w:rFonts w:ascii="宋体" w:hAnsi="宋体" w:eastAsia="宋体" w:cs="宋体"/>
          <w:spacing w:val="8"/>
          <w:sz w:val="20"/>
          <w:szCs w:val="20"/>
        </w:rPr>
        <w:t>采购人应当根据规定自政府采购合同签订后，在陕西省政府采购网对合同进行公示，但政府</w:t>
      </w:r>
    </w:p>
    <w:p w14:paraId="677B476B">
      <w:pPr>
        <w:spacing w:line="227" w:lineRule="auto"/>
        <w:rPr>
          <w:rFonts w:ascii="宋体" w:hAnsi="宋体" w:eastAsia="宋体" w:cs="宋体"/>
          <w:sz w:val="20"/>
          <w:szCs w:val="20"/>
        </w:rPr>
        <w:sectPr>
          <w:footerReference r:id="rId33" w:type="default"/>
          <w:pgSz w:w="11905" w:h="16839"/>
          <w:pgMar w:top="1431" w:right="1172" w:bottom="1310" w:left="1327" w:header="0" w:footer="1096" w:gutter="0"/>
          <w:cols w:space="720" w:num="1"/>
        </w:sectPr>
      </w:pPr>
    </w:p>
    <w:p w14:paraId="0E4650C1">
      <w:pPr>
        <w:spacing w:before="154" w:line="227" w:lineRule="auto"/>
        <w:rPr>
          <w:rFonts w:ascii="宋体" w:hAnsi="宋体" w:eastAsia="宋体" w:cs="宋体"/>
          <w:sz w:val="20"/>
          <w:szCs w:val="20"/>
        </w:rPr>
      </w:pPr>
      <w:r>
        <w:rPr>
          <w:rFonts w:ascii="宋体" w:hAnsi="宋体" w:eastAsia="宋体" w:cs="宋体"/>
          <w:spacing w:val="9"/>
          <w:sz w:val="20"/>
          <w:szCs w:val="20"/>
        </w:rPr>
        <w:t>采购合同中涉及国家秘密、商业秘密的内容除外。</w:t>
      </w:r>
    </w:p>
    <w:p w14:paraId="5F2453C0">
      <w:pPr>
        <w:spacing w:before="251" w:line="228" w:lineRule="auto"/>
        <w:ind w:left="2"/>
        <w:rPr>
          <w:rFonts w:ascii="宋体" w:hAnsi="宋体" w:eastAsia="宋体" w:cs="宋体"/>
          <w:sz w:val="20"/>
          <w:szCs w:val="20"/>
        </w:rPr>
      </w:pPr>
      <w:r>
        <w:rPr>
          <w:rFonts w:ascii="宋体" w:hAnsi="宋体" w:eastAsia="宋体" w:cs="宋体"/>
          <w:b/>
          <w:bCs/>
          <w:spacing w:val="3"/>
          <w:sz w:val="20"/>
          <w:szCs w:val="20"/>
        </w:rPr>
        <w:t>6.4</w:t>
      </w:r>
      <w:r>
        <w:rPr>
          <w:rFonts w:ascii="宋体" w:hAnsi="宋体" w:eastAsia="宋体" w:cs="宋体"/>
          <w:spacing w:val="-35"/>
          <w:sz w:val="20"/>
          <w:szCs w:val="20"/>
        </w:rPr>
        <w:t xml:space="preserve"> </w:t>
      </w:r>
      <w:r>
        <w:rPr>
          <w:rFonts w:ascii="宋体" w:hAnsi="宋体" w:eastAsia="宋体" w:cs="宋体"/>
          <w:b/>
          <w:bCs/>
          <w:spacing w:val="3"/>
          <w:sz w:val="20"/>
          <w:szCs w:val="20"/>
        </w:rPr>
        <w:t>履行合同</w:t>
      </w:r>
    </w:p>
    <w:p w14:paraId="0C721AB4">
      <w:pPr>
        <w:spacing w:before="251" w:line="228" w:lineRule="auto"/>
        <w:ind w:left="422"/>
        <w:rPr>
          <w:rFonts w:ascii="宋体" w:hAnsi="宋体" w:eastAsia="宋体" w:cs="宋体"/>
          <w:sz w:val="20"/>
          <w:szCs w:val="20"/>
        </w:rPr>
      </w:pPr>
      <w:r>
        <w:rPr>
          <w:rFonts w:ascii="宋体" w:hAnsi="宋体" w:eastAsia="宋体" w:cs="宋体"/>
          <w:spacing w:val="8"/>
          <w:sz w:val="20"/>
          <w:szCs w:val="20"/>
        </w:rPr>
        <w:t>6.4.1</w:t>
      </w:r>
      <w:r>
        <w:rPr>
          <w:rFonts w:ascii="宋体" w:hAnsi="宋体" w:eastAsia="宋体" w:cs="宋体"/>
          <w:spacing w:val="-37"/>
          <w:sz w:val="20"/>
          <w:szCs w:val="20"/>
        </w:rPr>
        <w:t xml:space="preserve"> </w:t>
      </w:r>
      <w:r>
        <w:rPr>
          <w:rFonts w:ascii="宋体" w:hAnsi="宋体" w:eastAsia="宋体" w:cs="宋体"/>
          <w:spacing w:val="8"/>
          <w:sz w:val="20"/>
          <w:szCs w:val="20"/>
        </w:rPr>
        <w:t>合同一经签订，双方应严格履行合同规定的</w:t>
      </w:r>
      <w:r>
        <w:rPr>
          <w:rFonts w:ascii="宋体" w:hAnsi="宋体" w:eastAsia="宋体" w:cs="宋体"/>
          <w:spacing w:val="7"/>
          <w:sz w:val="20"/>
          <w:szCs w:val="20"/>
        </w:rPr>
        <w:t>义务。</w:t>
      </w:r>
    </w:p>
    <w:p w14:paraId="2C598576">
      <w:pPr>
        <w:spacing w:before="249" w:line="460" w:lineRule="auto"/>
        <w:ind w:left="1" w:right="56" w:firstLine="420"/>
        <w:rPr>
          <w:rFonts w:ascii="宋体" w:hAnsi="宋体" w:eastAsia="宋体" w:cs="宋体"/>
          <w:sz w:val="20"/>
          <w:szCs w:val="20"/>
        </w:rPr>
      </w:pPr>
      <w:r>
        <w:rPr>
          <w:rFonts w:ascii="宋体" w:hAnsi="宋体" w:eastAsia="宋体" w:cs="宋体"/>
          <w:spacing w:val="8"/>
          <w:sz w:val="20"/>
          <w:szCs w:val="20"/>
        </w:rPr>
        <w:t>6.4.2</w:t>
      </w:r>
      <w:r>
        <w:rPr>
          <w:rFonts w:ascii="宋体" w:hAnsi="宋体" w:eastAsia="宋体" w:cs="宋体"/>
          <w:spacing w:val="-34"/>
          <w:sz w:val="20"/>
          <w:szCs w:val="20"/>
        </w:rPr>
        <w:t xml:space="preserve"> </w:t>
      </w:r>
      <w:r>
        <w:rPr>
          <w:rFonts w:ascii="宋体" w:hAnsi="宋体" w:eastAsia="宋体" w:cs="宋体"/>
          <w:spacing w:val="8"/>
          <w:sz w:val="20"/>
          <w:szCs w:val="20"/>
        </w:rPr>
        <w:t>在合同履行过程中，如发生合同纠纷，合同双方应按照《中华人民共和国民法典》及合同条款的有关规定进行处理。</w:t>
      </w:r>
    </w:p>
    <w:p w14:paraId="11B71998">
      <w:pPr>
        <w:spacing w:line="227" w:lineRule="auto"/>
        <w:ind w:left="2"/>
        <w:rPr>
          <w:rFonts w:ascii="宋体" w:hAnsi="宋体" w:eastAsia="宋体" w:cs="宋体"/>
          <w:sz w:val="20"/>
          <w:szCs w:val="20"/>
        </w:rPr>
      </w:pPr>
      <w:r>
        <w:rPr>
          <w:rFonts w:ascii="宋体" w:hAnsi="宋体" w:eastAsia="宋体" w:cs="宋体"/>
          <w:b/>
          <w:bCs/>
          <w:spacing w:val="4"/>
          <w:sz w:val="20"/>
          <w:szCs w:val="20"/>
        </w:rPr>
        <w:t>6.5</w:t>
      </w:r>
      <w:r>
        <w:rPr>
          <w:rFonts w:ascii="宋体" w:hAnsi="宋体" w:eastAsia="宋体" w:cs="宋体"/>
          <w:spacing w:val="-39"/>
          <w:sz w:val="20"/>
          <w:szCs w:val="20"/>
        </w:rPr>
        <w:t xml:space="preserve"> </w:t>
      </w:r>
      <w:r>
        <w:rPr>
          <w:rFonts w:ascii="宋体" w:hAnsi="宋体" w:eastAsia="宋体" w:cs="宋体"/>
          <w:b/>
          <w:bCs/>
          <w:spacing w:val="4"/>
          <w:sz w:val="20"/>
          <w:szCs w:val="20"/>
        </w:rPr>
        <w:t>验收或考核</w:t>
      </w:r>
    </w:p>
    <w:p w14:paraId="6997009C">
      <w:pPr>
        <w:spacing w:before="252" w:line="227" w:lineRule="auto"/>
        <w:ind w:left="422"/>
        <w:rPr>
          <w:rFonts w:ascii="宋体" w:hAnsi="宋体" w:eastAsia="宋体" w:cs="宋体"/>
          <w:sz w:val="20"/>
          <w:szCs w:val="20"/>
        </w:rPr>
      </w:pPr>
      <w:r>
        <w:rPr>
          <w:rFonts w:ascii="宋体" w:hAnsi="宋体" w:eastAsia="宋体" w:cs="宋体"/>
          <w:spacing w:val="9"/>
          <w:sz w:val="20"/>
          <w:szCs w:val="20"/>
        </w:rPr>
        <w:t>6.5.1</w:t>
      </w:r>
      <w:r>
        <w:rPr>
          <w:rFonts w:ascii="宋体" w:hAnsi="宋体" w:eastAsia="宋体" w:cs="宋体"/>
          <w:spacing w:val="-38"/>
          <w:sz w:val="20"/>
          <w:szCs w:val="20"/>
        </w:rPr>
        <w:t xml:space="preserve"> </w:t>
      </w:r>
      <w:r>
        <w:rPr>
          <w:rFonts w:ascii="宋体" w:hAnsi="宋体" w:eastAsia="宋体" w:cs="宋体"/>
          <w:spacing w:val="9"/>
          <w:sz w:val="20"/>
          <w:szCs w:val="20"/>
        </w:rPr>
        <w:t>采购人严格按照国家相关法律法规</w:t>
      </w:r>
      <w:r>
        <w:rPr>
          <w:rFonts w:ascii="宋体" w:hAnsi="宋体" w:eastAsia="宋体" w:cs="宋体"/>
          <w:spacing w:val="8"/>
          <w:sz w:val="20"/>
          <w:szCs w:val="20"/>
        </w:rPr>
        <w:t>的要求及采购文件的要求组织验收或考核。</w:t>
      </w:r>
    </w:p>
    <w:p w14:paraId="4EFF1E83">
      <w:pPr>
        <w:spacing w:before="251" w:line="462" w:lineRule="auto"/>
        <w:ind w:left="11" w:right="56" w:firstLine="411"/>
        <w:rPr>
          <w:rFonts w:ascii="宋体" w:hAnsi="宋体" w:eastAsia="宋体" w:cs="宋体"/>
          <w:sz w:val="20"/>
          <w:szCs w:val="20"/>
        </w:rPr>
      </w:pPr>
      <w:r>
        <w:rPr>
          <w:rFonts w:ascii="宋体" w:hAnsi="宋体" w:eastAsia="宋体" w:cs="宋体"/>
          <w:spacing w:val="6"/>
          <w:sz w:val="20"/>
          <w:szCs w:val="20"/>
        </w:rPr>
        <w:t>6.5.2</w:t>
      </w:r>
      <w:r>
        <w:rPr>
          <w:rFonts w:ascii="宋体" w:hAnsi="宋体" w:eastAsia="宋体" w:cs="宋体"/>
          <w:spacing w:val="-29"/>
          <w:sz w:val="20"/>
          <w:szCs w:val="20"/>
        </w:rPr>
        <w:t xml:space="preserve"> </w:t>
      </w:r>
      <w:r>
        <w:rPr>
          <w:rFonts w:ascii="宋体" w:hAnsi="宋体" w:eastAsia="宋体" w:cs="宋体"/>
          <w:spacing w:val="6"/>
          <w:sz w:val="20"/>
          <w:szCs w:val="20"/>
        </w:rPr>
        <w:t>采购人按《关于促进政府采购公平竞争优化营商环境的通知》（财库〔2019〕38</w:t>
      </w:r>
      <w:r>
        <w:rPr>
          <w:rFonts w:ascii="宋体" w:hAnsi="宋体" w:eastAsia="宋体" w:cs="宋体"/>
          <w:spacing w:val="-33"/>
          <w:sz w:val="20"/>
          <w:szCs w:val="20"/>
        </w:rPr>
        <w:t xml:space="preserve"> </w:t>
      </w:r>
      <w:r>
        <w:rPr>
          <w:rFonts w:ascii="宋体" w:hAnsi="宋体" w:eastAsia="宋体" w:cs="宋体"/>
          <w:spacing w:val="6"/>
          <w:sz w:val="20"/>
          <w:szCs w:val="20"/>
        </w:rPr>
        <w:t>号）、《保</w:t>
      </w:r>
      <w:r>
        <w:rPr>
          <w:rFonts w:ascii="宋体" w:hAnsi="宋体" w:eastAsia="宋体" w:cs="宋体"/>
          <w:spacing w:val="8"/>
          <w:sz w:val="20"/>
          <w:szCs w:val="20"/>
        </w:rPr>
        <w:t>障中小企业款项支付条例》（国务院令第</w:t>
      </w:r>
      <w:r>
        <w:rPr>
          <w:rFonts w:ascii="宋体" w:hAnsi="宋体" w:eastAsia="宋体" w:cs="宋体"/>
          <w:spacing w:val="-20"/>
          <w:sz w:val="20"/>
          <w:szCs w:val="20"/>
        </w:rPr>
        <w:t xml:space="preserve"> </w:t>
      </w:r>
      <w:r>
        <w:rPr>
          <w:rFonts w:ascii="宋体" w:hAnsi="宋体" w:eastAsia="宋体" w:cs="宋体"/>
          <w:spacing w:val="8"/>
          <w:sz w:val="20"/>
          <w:szCs w:val="20"/>
        </w:rPr>
        <w:t>728</w:t>
      </w:r>
      <w:r>
        <w:rPr>
          <w:rFonts w:ascii="宋体" w:hAnsi="宋体" w:eastAsia="宋体" w:cs="宋体"/>
          <w:spacing w:val="-35"/>
          <w:sz w:val="20"/>
          <w:szCs w:val="20"/>
        </w:rPr>
        <w:t xml:space="preserve"> </w:t>
      </w:r>
      <w:r>
        <w:rPr>
          <w:rFonts w:ascii="宋体" w:hAnsi="宋体" w:eastAsia="宋体" w:cs="宋体"/>
          <w:spacing w:val="8"/>
          <w:sz w:val="20"/>
          <w:szCs w:val="20"/>
        </w:rPr>
        <w:t>号）等规定及采购合同的约定进行支付合同款项。</w:t>
      </w:r>
    </w:p>
    <w:p w14:paraId="0E6DBA3D">
      <w:pPr>
        <w:spacing w:before="31" w:line="228" w:lineRule="auto"/>
        <w:ind w:left="4001"/>
        <w:outlineLvl w:val="1"/>
        <w:rPr>
          <w:rFonts w:ascii="宋体" w:hAnsi="宋体" w:eastAsia="宋体" w:cs="宋体"/>
          <w:sz w:val="20"/>
          <w:szCs w:val="20"/>
        </w:rPr>
      </w:pPr>
      <w:r>
        <w:rPr>
          <w:rFonts w:ascii="宋体" w:hAnsi="宋体" w:eastAsia="宋体" w:cs="宋体"/>
          <w:b/>
          <w:bCs/>
          <w:spacing w:val="2"/>
          <w:sz w:val="20"/>
          <w:szCs w:val="20"/>
        </w:rPr>
        <w:t>7.</w:t>
      </w:r>
      <w:r>
        <w:rPr>
          <w:rFonts w:ascii="宋体" w:hAnsi="宋体" w:eastAsia="宋体" w:cs="宋体"/>
          <w:spacing w:val="25"/>
          <w:sz w:val="20"/>
          <w:szCs w:val="20"/>
        </w:rPr>
        <w:t xml:space="preserve"> </w:t>
      </w:r>
      <w:r>
        <w:rPr>
          <w:rFonts w:ascii="宋体" w:hAnsi="宋体" w:eastAsia="宋体" w:cs="宋体"/>
          <w:b/>
          <w:bCs/>
          <w:spacing w:val="2"/>
          <w:sz w:val="20"/>
          <w:szCs w:val="20"/>
        </w:rPr>
        <w:t>纪律和监督</w:t>
      </w:r>
    </w:p>
    <w:p w14:paraId="5B930180">
      <w:pPr>
        <w:spacing w:before="288" w:line="227" w:lineRule="auto"/>
        <w:ind w:left="5"/>
        <w:rPr>
          <w:rFonts w:ascii="宋体" w:hAnsi="宋体" w:eastAsia="宋体" w:cs="宋体"/>
          <w:sz w:val="20"/>
          <w:szCs w:val="20"/>
        </w:rPr>
      </w:pPr>
      <w:r>
        <w:rPr>
          <w:rFonts w:ascii="宋体" w:hAnsi="宋体" w:eastAsia="宋体" w:cs="宋体"/>
          <w:b/>
          <w:bCs/>
          <w:spacing w:val="6"/>
          <w:sz w:val="20"/>
          <w:szCs w:val="20"/>
        </w:rPr>
        <w:t>7.1</w:t>
      </w:r>
      <w:r>
        <w:rPr>
          <w:rFonts w:ascii="宋体" w:hAnsi="宋体" w:eastAsia="宋体" w:cs="宋体"/>
          <w:spacing w:val="6"/>
          <w:sz w:val="20"/>
          <w:szCs w:val="20"/>
        </w:rPr>
        <w:t xml:space="preserve"> </w:t>
      </w:r>
      <w:r>
        <w:rPr>
          <w:rFonts w:ascii="宋体" w:hAnsi="宋体" w:eastAsia="宋体" w:cs="宋体"/>
          <w:b/>
          <w:bCs/>
          <w:spacing w:val="6"/>
          <w:sz w:val="20"/>
          <w:szCs w:val="20"/>
        </w:rPr>
        <w:t>对采购人的纪律要求</w:t>
      </w:r>
    </w:p>
    <w:p w14:paraId="3004D2C4">
      <w:pPr>
        <w:spacing w:before="251" w:line="460" w:lineRule="auto"/>
        <w:ind w:left="2" w:right="56" w:firstLine="417"/>
        <w:rPr>
          <w:rFonts w:ascii="宋体" w:hAnsi="宋体" w:eastAsia="宋体" w:cs="宋体"/>
          <w:sz w:val="20"/>
          <w:szCs w:val="20"/>
        </w:rPr>
      </w:pPr>
      <w:r>
        <w:rPr>
          <w:rFonts w:ascii="宋体" w:hAnsi="宋体" w:eastAsia="宋体" w:cs="宋体"/>
          <w:spacing w:val="8"/>
          <w:sz w:val="20"/>
          <w:szCs w:val="20"/>
        </w:rPr>
        <w:t>采购人不得泄漏磋商活动中应当保密的情况和资料，不得与供应</w:t>
      </w:r>
      <w:r>
        <w:rPr>
          <w:rFonts w:ascii="宋体" w:hAnsi="宋体" w:eastAsia="宋体" w:cs="宋体"/>
          <w:spacing w:val="7"/>
          <w:sz w:val="20"/>
          <w:szCs w:val="20"/>
        </w:rPr>
        <w:t>商串通损害国家利益、社会公共利益或者他人合法权益。</w:t>
      </w:r>
    </w:p>
    <w:p w14:paraId="5849953C">
      <w:pPr>
        <w:spacing w:before="1" w:line="226" w:lineRule="auto"/>
        <w:ind w:left="5"/>
        <w:rPr>
          <w:rFonts w:ascii="宋体" w:hAnsi="宋体" w:eastAsia="宋体" w:cs="宋体"/>
          <w:sz w:val="20"/>
          <w:szCs w:val="20"/>
        </w:rPr>
      </w:pPr>
      <w:r>
        <w:rPr>
          <w:rFonts w:ascii="宋体" w:hAnsi="宋体" w:eastAsia="宋体" w:cs="宋体"/>
          <w:b/>
          <w:bCs/>
          <w:spacing w:val="6"/>
          <w:sz w:val="20"/>
          <w:szCs w:val="20"/>
        </w:rPr>
        <w:t>7.2</w:t>
      </w:r>
      <w:r>
        <w:rPr>
          <w:rFonts w:ascii="宋体" w:hAnsi="宋体" w:eastAsia="宋体" w:cs="宋体"/>
          <w:spacing w:val="6"/>
          <w:sz w:val="20"/>
          <w:szCs w:val="20"/>
        </w:rPr>
        <w:t xml:space="preserve"> </w:t>
      </w:r>
      <w:r>
        <w:rPr>
          <w:rFonts w:ascii="宋体" w:hAnsi="宋体" w:eastAsia="宋体" w:cs="宋体"/>
          <w:b/>
          <w:bCs/>
          <w:spacing w:val="6"/>
          <w:sz w:val="20"/>
          <w:szCs w:val="20"/>
        </w:rPr>
        <w:t>对供应商的纪律要求</w:t>
      </w:r>
    </w:p>
    <w:p w14:paraId="194D8512">
      <w:pPr>
        <w:spacing w:before="252" w:line="460" w:lineRule="auto"/>
        <w:ind w:left="4" w:firstLine="416"/>
        <w:rPr>
          <w:rFonts w:ascii="宋体" w:hAnsi="宋体" w:eastAsia="宋体" w:cs="宋体"/>
          <w:sz w:val="20"/>
          <w:szCs w:val="20"/>
        </w:rPr>
      </w:pPr>
      <w:r>
        <w:rPr>
          <w:rFonts w:ascii="宋体" w:hAnsi="宋体" w:eastAsia="宋体" w:cs="宋体"/>
          <w:spacing w:val="9"/>
          <w:sz w:val="20"/>
          <w:szCs w:val="20"/>
        </w:rPr>
        <w:t>供应商不得相互串通磋商或者与采购人串通磋商，不得向采购人或者磋商小组成员行贿谋取成</w:t>
      </w:r>
      <w:r>
        <w:rPr>
          <w:rFonts w:ascii="宋体" w:hAnsi="宋体" w:eastAsia="宋体" w:cs="宋体"/>
          <w:spacing w:val="8"/>
          <w:sz w:val="20"/>
          <w:szCs w:val="20"/>
        </w:rPr>
        <w:t>交，</w:t>
      </w:r>
      <w:r>
        <w:rPr>
          <w:rFonts w:ascii="宋体" w:hAnsi="宋体" w:eastAsia="宋体" w:cs="宋体"/>
          <w:spacing w:val="9"/>
          <w:sz w:val="20"/>
          <w:szCs w:val="20"/>
        </w:rPr>
        <w:t>不得以他人名义磋商或者以其他方式弄虚作假骗取成交；供应商不得以任何方式干扰、影响评</w:t>
      </w:r>
      <w:r>
        <w:rPr>
          <w:rFonts w:ascii="宋体" w:hAnsi="宋体" w:eastAsia="宋体" w:cs="宋体"/>
          <w:spacing w:val="8"/>
          <w:sz w:val="20"/>
          <w:szCs w:val="20"/>
        </w:rPr>
        <w:t>审工作。</w:t>
      </w:r>
    </w:p>
    <w:p w14:paraId="19C64E5B">
      <w:pPr>
        <w:spacing w:before="1" w:line="227" w:lineRule="auto"/>
        <w:ind w:left="5"/>
        <w:rPr>
          <w:rFonts w:ascii="宋体" w:hAnsi="宋体" w:eastAsia="宋体" w:cs="宋体"/>
          <w:sz w:val="20"/>
          <w:szCs w:val="20"/>
        </w:rPr>
      </w:pPr>
      <w:r>
        <w:rPr>
          <w:rFonts w:ascii="宋体" w:hAnsi="宋体" w:eastAsia="宋体" w:cs="宋体"/>
          <w:b/>
          <w:bCs/>
          <w:spacing w:val="6"/>
          <w:sz w:val="20"/>
          <w:szCs w:val="20"/>
        </w:rPr>
        <w:t>7.3</w:t>
      </w:r>
      <w:r>
        <w:rPr>
          <w:rFonts w:ascii="宋体" w:hAnsi="宋体" w:eastAsia="宋体" w:cs="宋体"/>
          <w:spacing w:val="6"/>
          <w:sz w:val="20"/>
          <w:szCs w:val="20"/>
        </w:rPr>
        <w:t xml:space="preserve"> </w:t>
      </w:r>
      <w:r>
        <w:rPr>
          <w:rFonts w:ascii="宋体" w:hAnsi="宋体" w:eastAsia="宋体" w:cs="宋体"/>
          <w:b/>
          <w:bCs/>
          <w:spacing w:val="6"/>
          <w:sz w:val="20"/>
          <w:szCs w:val="20"/>
        </w:rPr>
        <w:t>对磋商小组成员的纪律要求</w:t>
      </w:r>
    </w:p>
    <w:p w14:paraId="34EEF285">
      <w:pPr>
        <w:spacing w:before="250" w:line="460" w:lineRule="auto"/>
        <w:ind w:right="16" w:firstLine="419"/>
        <w:jc w:val="both"/>
        <w:rPr>
          <w:rFonts w:ascii="宋体" w:hAnsi="宋体" w:eastAsia="宋体" w:cs="宋体"/>
          <w:sz w:val="20"/>
          <w:szCs w:val="20"/>
        </w:rPr>
      </w:pPr>
      <w:r>
        <w:rPr>
          <w:rFonts w:ascii="宋体" w:hAnsi="宋体" w:eastAsia="宋体" w:cs="宋体"/>
          <w:spacing w:val="8"/>
          <w:sz w:val="20"/>
          <w:szCs w:val="20"/>
        </w:rPr>
        <w:t>磋商小组成员不得收受他人的财物或者其他好处，不得向他人透</w:t>
      </w:r>
      <w:r>
        <w:rPr>
          <w:rFonts w:ascii="宋体" w:hAnsi="宋体" w:eastAsia="宋体" w:cs="宋体"/>
          <w:spacing w:val="7"/>
          <w:sz w:val="20"/>
          <w:szCs w:val="20"/>
        </w:rPr>
        <w:t>漏对竞争性磋商响应文件的评审和</w:t>
      </w:r>
      <w:r>
        <w:rPr>
          <w:rFonts w:ascii="宋体" w:hAnsi="宋体" w:eastAsia="宋体" w:cs="宋体"/>
          <w:spacing w:val="9"/>
          <w:sz w:val="20"/>
          <w:szCs w:val="20"/>
        </w:rPr>
        <w:t>比较、成交候选人的推荐情况以及磋商有关的其他情况。在磋商</w:t>
      </w:r>
      <w:r>
        <w:rPr>
          <w:rFonts w:ascii="宋体" w:hAnsi="宋体" w:eastAsia="宋体" w:cs="宋体"/>
          <w:spacing w:val="8"/>
          <w:sz w:val="20"/>
          <w:szCs w:val="20"/>
        </w:rPr>
        <w:t>活动中，磋商小组成员不得擅离职守，</w:t>
      </w:r>
      <w:r>
        <w:rPr>
          <w:rFonts w:ascii="宋体" w:hAnsi="宋体" w:eastAsia="宋体" w:cs="宋体"/>
          <w:spacing w:val="9"/>
          <w:sz w:val="20"/>
          <w:szCs w:val="20"/>
        </w:rPr>
        <w:t>影响磋商程序正常进行，不得使用第三章“评审办法</w:t>
      </w:r>
      <w:r>
        <w:rPr>
          <w:rFonts w:ascii="宋体" w:hAnsi="宋体" w:eastAsia="宋体" w:cs="宋体"/>
          <w:spacing w:val="-70"/>
          <w:sz w:val="20"/>
          <w:szCs w:val="20"/>
        </w:rPr>
        <w:t xml:space="preserve"> </w:t>
      </w:r>
      <w:r>
        <w:rPr>
          <w:rFonts w:ascii="宋体" w:hAnsi="宋体" w:eastAsia="宋体" w:cs="宋体"/>
          <w:spacing w:val="9"/>
          <w:sz w:val="20"/>
          <w:szCs w:val="20"/>
        </w:rPr>
        <w:t>”没有规定的评</w:t>
      </w:r>
      <w:r>
        <w:rPr>
          <w:rFonts w:ascii="宋体" w:hAnsi="宋体" w:eastAsia="宋体" w:cs="宋体"/>
          <w:spacing w:val="8"/>
          <w:sz w:val="20"/>
          <w:szCs w:val="20"/>
        </w:rPr>
        <w:t>审因素和标准进行评审。</w:t>
      </w:r>
    </w:p>
    <w:p w14:paraId="266EE712">
      <w:pPr>
        <w:spacing w:before="1" w:line="227" w:lineRule="auto"/>
        <w:ind w:left="5"/>
        <w:rPr>
          <w:rFonts w:ascii="宋体" w:hAnsi="宋体" w:eastAsia="宋体" w:cs="宋体"/>
          <w:sz w:val="20"/>
          <w:szCs w:val="20"/>
        </w:rPr>
      </w:pPr>
      <w:r>
        <w:rPr>
          <w:rFonts w:ascii="宋体" w:hAnsi="宋体" w:eastAsia="宋体" w:cs="宋体"/>
          <w:b/>
          <w:bCs/>
          <w:spacing w:val="7"/>
          <w:sz w:val="20"/>
          <w:szCs w:val="20"/>
        </w:rPr>
        <w:t>7.4</w:t>
      </w:r>
      <w:r>
        <w:rPr>
          <w:rFonts w:ascii="宋体" w:hAnsi="宋体" w:eastAsia="宋体" w:cs="宋体"/>
          <w:spacing w:val="7"/>
          <w:sz w:val="20"/>
          <w:szCs w:val="20"/>
        </w:rPr>
        <w:t xml:space="preserve"> </w:t>
      </w:r>
      <w:r>
        <w:rPr>
          <w:rFonts w:ascii="宋体" w:hAnsi="宋体" w:eastAsia="宋体" w:cs="宋体"/>
          <w:b/>
          <w:bCs/>
          <w:spacing w:val="7"/>
          <w:sz w:val="20"/>
          <w:szCs w:val="20"/>
        </w:rPr>
        <w:t>对与磋商活动有关的工作人员的纪律要求</w:t>
      </w:r>
    </w:p>
    <w:p w14:paraId="38200429">
      <w:pPr>
        <w:spacing w:before="249" w:line="461" w:lineRule="auto"/>
        <w:ind w:left="2" w:right="56" w:firstLine="422"/>
        <w:jc w:val="both"/>
        <w:rPr>
          <w:rFonts w:ascii="宋体" w:hAnsi="宋体" w:eastAsia="宋体" w:cs="宋体"/>
          <w:sz w:val="20"/>
          <w:szCs w:val="20"/>
        </w:rPr>
      </w:pPr>
      <w:r>
        <w:rPr>
          <w:rFonts w:ascii="宋体" w:hAnsi="宋体" w:eastAsia="宋体" w:cs="宋体"/>
          <w:spacing w:val="8"/>
          <w:sz w:val="20"/>
          <w:szCs w:val="20"/>
        </w:rPr>
        <w:t>与磋商活动有关的工作人员不得收受他人的财物或者</w:t>
      </w:r>
      <w:r>
        <w:rPr>
          <w:rFonts w:ascii="宋体" w:hAnsi="宋体" w:eastAsia="宋体" w:cs="宋体"/>
          <w:spacing w:val="7"/>
          <w:sz w:val="20"/>
          <w:szCs w:val="20"/>
        </w:rPr>
        <w:t>其他好处，不得向他人透漏对竞争性磋商响应</w:t>
      </w:r>
      <w:r>
        <w:rPr>
          <w:rFonts w:ascii="宋体" w:hAnsi="宋体" w:eastAsia="宋体" w:cs="宋体"/>
          <w:spacing w:val="8"/>
          <w:sz w:val="20"/>
          <w:szCs w:val="20"/>
        </w:rPr>
        <w:t>文件的评审和比较、成交候选人的推荐情况以及磋商有关的其他情况。</w:t>
      </w:r>
      <w:r>
        <w:rPr>
          <w:rFonts w:ascii="宋体" w:hAnsi="宋体" w:eastAsia="宋体" w:cs="宋体"/>
          <w:spacing w:val="7"/>
          <w:sz w:val="20"/>
          <w:szCs w:val="20"/>
        </w:rPr>
        <w:t>在磋商活动中，与磋商活动有关</w:t>
      </w:r>
      <w:r>
        <w:rPr>
          <w:rFonts w:ascii="宋体" w:hAnsi="宋体" w:eastAsia="宋体" w:cs="宋体"/>
          <w:spacing w:val="9"/>
          <w:sz w:val="20"/>
          <w:szCs w:val="20"/>
        </w:rPr>
        <w:t>的工作人员不得擅离职守，影响磋商程序正常进行。</w:t>
      </w:r>
    </w:p>
    <w:p w14:paraId="49F7798C">
      <w:pPr>
        <w:spacing w:before="34" w:line="227" w:lineRule="auto"/>
        <w:ind w:left="3786"/>
        <w:outlineLvl w:val="1"/>
        <w:rPr>
          <w:rFonts w:ascii="宋体" w:hAnsi="宋体" w:eastAsia="宋体" w:cs="宋体"/>
          <w:sz w:val="20"/>
          <w:szCs w:val="20"/>
        </w:rPr>
      </w:pPr>
      <w:r>
        <w:rPr>
          <w:rFonts w:ascii="宋体" w:hAnsi="宋体" w:eastAsia="宋体" w:cs="宋体"/>
          <w:b/>
          <w:bCs/>
          <w:spacing w:val="6"/>
          <w:sz w:val="20"/>
          <w:szCs w:val="20"/>
        </w:rPr>
        <w:t>8.</w:t>
      </w:r>
      <w:r>
        <w:rPr>
          <w:rFonts w:ascii="宋体" w:hAnsi="宋体" w:eastAsia="宋体" w:cs="宋体"/>
          <w:spacing w:val="6"/>
          <w:sz w:val="20"/>
          <w:szCs w:val="20"/>
        </w:rPr>
        <w:t xml:space="preserve"> </w:t>
      </w:r>
      <w:r>
        <w:rPr>
          <w:rFonts w:ascii="宋体" w:hAnsi="宋体" w:eastAsia="宋体" w:cs="宋体"/>
          <w:b/>
          <w:bCs/>
          <w:spacing w:val="6"/>
          <w:sz w:val="20"/>
          <w:szCs w:val="20"/>
        </w:rPr>
        <w:t>采购代理服务费</w:t>
      </w:r>
    </w:p>
    <w:p w14:paraId="279AC3BB">
      <w:pPr>
        <w:spacing w:before="289" w:line="460" w:lineRule="auto"/>
        <w:ind w:left="3" w:right="56" w:firstLine="418"/>
        <w:rPr>
          <w:rFonts w:ascii="宋体" w:hAnsi="宋体" w:eastAsia="宋体" w:cs="宋体"/>
          <w:sz w:val="20"/>
          <w:szCs w:val="20"/>
        </w:rPr>
      </w:pPr>
      <w:r>
        <w:rPr>
          <w:rFonts w:ascii="宋体" w:hAnsi="宋体" w:eastAsia="宋体" w:cs="宋体"/>
          <w:spacing w:val="8"/>
          <w:sz w:val="20"/>
          <w:szCs w:val="20"/>
        </w:rPr>
        <w:t>8.1</w:t>
      </w:r>
      <w:r>
        <w:rPr>
          <w:rFonts w:ascii="宋体" w:hAnsi="宋体" w:eastAsia="宋体" w:cs="宋体"/>
          <w:spacing w:val="-25"/>
          <w:sz w:val="20"/>
          <w:szCs w:val="20"/>
        </w:rPr>
        <w:t xml:space="preserve"> </w:t>
      </w:r>
      <w:r>
        <w:rPr>
          <w:rFonts w:ascii="宋体" w:hAnsi="宋体" w:eastAsia="宋体" w:cs="宋体"/>
          <w:spacing w:val="8"/>
          <w:sz w:val="20"/>
          <w:szCs w:val="20"/>
        </w:rPr>
        <w:t>采购代理服务费的交纳方式：在领取成交通知书时以供应商须知前附表的规定，向采购代理机构交纳采购代理服务费。</w:t>
      </w:r>
    </w:p>
    <w:p w14:paraId="7252A540">
      <w:pPr>
        <w:spacing w:line="460" w:lineRule="auto"/>
        <w:rPr>
          <w:rFonts w:ascii="宋体" w:hAnsi="宋体" w:eastAsia="宋体" w:cs="宋体"/>
          <w:sz w:val="20"/>
          <w:szCs w:val="20"/>
        </w:rPr>
        <w:sectPr>
          <w:footerReference r:id="rId34" w:type="default"/>
          <w:pgSz w:w="11905" w:h="16839"/>
          <w:pgMar w:top="1431" w:right="1170" w:bottom="1310" w:left="1327" w:header="0" w:footer="1096" w:gutter="0"/>
          <w:cols w:space="720" w:num="1"/>
        </w:sectPr>
      </w:pPr>
    </w:p>
    <w:p w14:paraId="4E2D8C82">
      <w:pPr>
        <w:spacing w:before="189" w:line="228" w:lineRule="auto"/>
        <w:ind w:left="3576"/>
        <w:outlineLvl w:val="1"/>
        <w:rPr>
          <w:rFonts w:ascii="宋体" w:hAnsi="宋体" w:eastAsia="宋体" w:cs="宋体"/>
          <w:sz w:val="20"/>
          <w:szCs w:val="20"/>
        </w:rPr>
      </w:pPr>
      <w:r>
        <w:rPr>
          <w:rFonts w:ascii="宋体" w:hAnsi="宋体" w:eastAsia="宋体" w:cs="宋体"/>
          <w:b/>
          <w:bCs/>
          <w:spacing w:val="4"/>
          <w:sz w:val="20"/>
          <w:szCs w:val="20"/>
        </w:rPr>
        <w:t>9.</w:t>
      </w:r>
      <w:r>
        <w:rPr>
          <w:rFonts w:ascii="宋体" w:hAnsi="宋体" w:eastAsia="宋体" w:cs="宋体"/>
          <w:spacing w:val="35"/>
          <w:sz w:val="20"/>
          <w:szCs w:val="20"/>
        </w:rPr>
        <w:t xml:space="preserve"> </w:t>
      </w:r>
      <w:r>
        <w:rPr>
          <w:rFonts w:ascii="宋体" w:hAnsi="宋体" w:eastAsia="宋体" w:cs="宋体"/>
          <w:b/>
          <w:bCs/>
          <w:spacing w:val="4"/>
          <w:sz w:val="20"/>
          <w:szCs w:val="20"/>
        </w:rPr>
        <w:t>需要补充的其他内容</w:t>
      </w:r>
    </w:p>
    <w:p w14:paraId="0CA10A65">
      <w:pPr>
        <w:spacing w:before="286" w:line="227" w:lineRule="auto"/>
        <w:ind w:left="2"/>
        <w:rPr>
          <w:rFonts w:ascii="宋体" w:hAnsi="宋体" w:eastAsia="宋体" w:cs="宋体"/>
          <w:sz w:val="20"/>
          <w:szCs w:val="20"/>
        </w:rPr>
      </w:pPr>
      <w:r>
        <w:rPr>
          <w:rFonts w:ascii="宋体" w:hAnsi="宋体" w:eastAsia="宋体" w:cs="宋体"/>
          <w:b/>
          <w:bCs/>
          <w:spacing w:val="6"/>
          <w:sz w:val="20"/>
          <w:szCs w:val="20"/>
        </w:rPr>
        <w:t>9.1</w:t>
      </w:r>
      <w:r>
        <w:rPr>
          <w:rFonts w:ascii="宋体" w:hAnsi="宋体" w:eastAsia="宋体" w:cs="宋体"/>
          <w:spacing w:val="-26"/>
          <w:sz w:val="20"/>
          <w:szCs w:val="20"/>
        </w:rPr>
        <w:t xml:space="preserve"> </w:t>
      </w:r>
      <w:r>
        <w:rPr>
          <w:rFonts w:ascii="宋体" w:hAnsi="宋体" w:eastAsia="宋体" w:cs="宋体"/>
          <w:b/>
          <w:bCs/>
          <w:spacing w:val="6"/>
          <w:sz w:val="20"/>
          <w:szCs w:val="20"/>
        </w:rPr>
        <w:t>采购项目需要落实的政府采购政策</w:t>
      </w:r>
    </w:p>
    <w:p w14:paraId="10E760B6">
      <w:pPr>
        <w:spacing w:before="252" w:line="228" w:lineRule="auto"/>
        <w:ind w:left="2"/>
        <w:rPr>
          <w:rFonts w:ascii="宋体" w:hAnsi="宋体" w:eastAsia="宋体" w:cs="宋体"/>
          <w:sz w:val="20"/>
          <w:szCs w:val="20"/>
        </w:rPr>
      </w:pPr>
      <w:r>
        <w:rPr>
          <w:rFonts w:ascii="宋体" w:hAnsi="宋体" w:eastAsia="宋体" w:cs="宋体"/>
          <w:b/>
          <w:bCs/>
          <w:spacing w:val="5"/>
          <w:sz w:val="20"/>
          <w:szCs w:val="20"/>
        </w:rPr>
        <w:t>9.1.1</w:t>
      </w:r>
      <w:r>
        <w:rPr>
          <w:rFonts w:ascii="宋体" w:hAnsi="宋体" w:eastAsia="宋体" w:cs="宋体"/>
          <w:spacing w:val="5"/>
          <w:sz w:val="20"/>
          <w:szCs w:val="20"/>
        </w:rPr>
        <w:t xml:space="preserve"> </w:t>
      </w:r>
      <w:r>
        <w:rPr>
          <w:rFonts w:ascii="宋体" w:hAnsi="宋体" w:eastAsia="宋体" w:cs="宋体"/>
          <w:b/>
          <w:bCs/>
          <w:spacing w:val="5"/>
          <w:sz w:val="20"/>
          <w:szCs w:val="20"/>
        </w:rPr>
        <w:t>节能、环保产品</w:t>
      </w:r>
    </w:p>
    <w:p w14:paraId="653A4ADE">
      <w:pPr>
        <w:spacing w:before="250" w:line="460" w:lineRule="auto"/>
        <w:ind w:left="1" w:right="3" w:firstLine="430"/>
        <w:rPr>
          <w:rFonts w:ascii="宋体" w:hAnsi="宋体" w:eastAsia="宋体" w:cs="宋体"/>
          <w:sz w:val="20"/>
          <w:szCs w:val="20"/>
        </w:rPr>
      </w:pPr>
      <w:r>
        <w:rPr>
          <w:rFonts w:ascii="宋体" w:hAnsi="宋体" w:eastAsia="宋体" w:cs="宋体"/>
          <w:spacing w:val="6"/>
          <w:sz w:val="20"/>
          <w:szCs w:val="20"/>
        </w:rPr>
        <w:t>（1）节能产品根据《国务院办公厅关于建立政府强制采购节能产品制度的通知》（国办发〔2007〕</w:t>
      </w:r>
      <w:r>
        <w:rPr>
          <w:rFonts w:ascii="宋体" w:hAnsi="宋体" w:eastAsia="宋体" w:cs="宋体"/>
          <w:spacing w:val="9"/>
          <w:sz w:val="20"/>
          <w:szCs w:val="20"/>
        </w:rPr>
        <w:t xml:space="preserve"> </w:t>
      </w:r>
      <w:r>
        <w:rPr>
          <w:rFonts w:ascii="宋体" w:hAnsi="宋体" w:eastAsia="宋体" w:cs="宋体"/>
          <w:spacing w:val="10"/>
          <w:sz w:val="20"/>
          <w:szCs w:val="20"/>
        </w:rPr>
        <w:t>51</w:t>
      </w:r>
      <w:r>
        <w:rPr>
          <w:rFonts w:ascii="宋体" w:hAnsi="宋体" w:eastAsia="宋体" w:cs="宋体"/>
          <w:spacing w:val="-33"/>
          <w:sz w:val="20"/>
          <w:szCs w:val="20"/>
        </w:rPr>
        <w:t xml:space="preserve"> </w:t>
      </w:r>
      <w:r>
        <w:rPr>
          <w:rFonts w:ascii="宋体" w:hAnsi="宋体" w:eastAsia="宋体" w:cs="宋体"/>
          <w:spacing w:val="10"/>
          <w:sz w:val="20"/>
          <w:szCs w:val="20"/>
        </w:rPr>
        <w:t>号）</w:t>
      </w:r>
      <w:r>
        <w:rPr>
          <w:rFonts w:ascii="宋体" w:hAnsi="宋体" w:eastAsia="宋体" w:cs="宋体"/>
          <w:spacing w:val="-59"/>
          <w:sz w:val="20"/>
          <w:szCs w:val="20"/>
        </w:rPr>
        <w:t xml:space="preserve"> </w:t>
      </w:r>
      <w:r>
        <w:rPr>
          <w:rFonts w:ascii="宋体" w:hAnsi="宋体" w:eastAsia="宋体" w:cs="宋体"/>
          <w:spacing w:val="10"/>
          <w:sz w:val="20"/>
          <w:szCs w:val="20"/>
        </w:rPr>
        <w:t>的规定，</w:t>
      </w:r>
      <w:r>
        <w:rPr>
          <w:rFonts w:ascii="宋体" w:hAnsi="宋体" w:eastAsia="宋体" w:cs="宋体"/>
          <w:spacing w:val="-52"/>
          <w:sz w:val="20"/>
          <w:szCs w:val="20"/>
        </w:rPr>
        <w:t xml:space="preserve"> </w:t>
      </w:r>
      <w:r>
        <w:rPr>
          <w:rFonts w:ascii="宋体" w:hAnsi="宋体" w:eastAsia="宋体" w:cs="宋体"/>
          <w:spacing w:val="10"/>
          <w:sz w:val="20"/>
          <w:szCs w:val="20"/>
        </w:rPr>
        <w:t>以中国政府采购网（</w:t>
      </w:r>
      <w:r>
        <w:fldChar w:fldCharType="begin"/>
      </w:r>
      <w:r>
        <w:instrText xml:space="preserve"> HYPERLINK "http：//www.ccgp.gov.cn/" </w:instrText>
      </w:r>
      <w:r>
        <w:fldChar w:fldCharType="separate"/>
      </w:r>
      <w:r>
        <w:rPr>
          <w:rFonts w:ascii="宋体" w:hAnsi="宋体" w:eastAsia="宋体" w:cs="宋体"/>
          <w:sz w:val="20"/>
          <w:szCs w:val="20"/>
        </w:rPr>
        <w:t>http</w:t>
      </w:r>
      <w:r>
        <w:rPr>
          <w:rFonts w:ascii="宋体" w:hAnsi="宋体" w:eastAsia="宋体" w:cs="宋体"/>
          <w:spacing w:val="10"/>
          <w:sz w:val="20"/>
          <w:szCs w:val="20"/>
        </w:rPr>
        <w:t>：//</w:t>
      </w:r>
      <w:r>
        <w:rPr>
          <w:rFonts w:ascii="宋体" w:hAnsi="宋体" w:eastAsia="宋体" w:cs="宋体"/>
          <w:sz w:val="20"/>
          <w:szCs w:val="20"/>
        </w:rPr>
        <w:t>www</w:t>
      </w:r>
      <w:r>
        <w:rPr>
          <w:rFonts w:ascii="宋体" w:hAnsi="宋体" w:eastAsia="宋体" w:cs="宋体"/>
          <w:spacing w:val="10"/>
          <w:sz w:val="20"/>
          <w:szCs w:val="20"/>
        </w:rPr>
        <w:t>.</w:t>
      </w:r>
      <w:r>
        <w:rPr>
          <w:rFonts w:ascii="宋体" w:hAnsi="宋体" w:eastAsia="宋体" w:cs="宋体"/>
          <w:sz w:val="20"/>
          <w:szCs w:val="20"/>
        </w:rPr>
        <w:t>ccgp</w:t>
      </w:r>
      <w:r>
        <w:rPr>
          <w:rFonts w:ascii="宋体" w:hAnsi="宋体" w:eastAsia="宋体" w:cs="宋体"/>
          <w:spacing w:val="10"/>
          <w:sz w:val="20"/>
          <w:szCs w:val="20"/>
        </w:rPr>
        <w:t>.</w:t>
      </w:r>
      <w:r>
        <w:rPr>
          <w:rFonts w:ascii="宋体" w:hAnsi="宋体" w:eastAsia="宋体" w:cs="宋体"/>
          <w:sz w:val="20"/>
          <w:szCs w:val="20"/>
        </w:rPr>
        <w:t>gov</w:t>
      </w:r>
      <w:r>
        <w:rPr>
          <w:rFonts w:ascii="宋体" w:hAnsi="宋体" w:eastAsia="宋体" w:cs="宋体"/>
          <w:spacing w:val="10"/>
          <w:sz w:val="20"/>
          <w:szCs w:val="20"/>
        </w:rPr>
        <w:t>.</w:t>
      </w:r>
      <w:r>
        <w:rPr>
          <w:rFonts w:ascii="宋体" w:hAnsi="宋体" w:eastAsia="宋体" w:cs="宋体"/>
          <w:sz w:val="20"/>
          <w:szCs w:val="20"/>
        </w:rPr>
        <w:t>cn</w:t>
      </w:r>
      <w:r>
        <w:rPr>
          <w:rFonts w:ascii="宋体" w:hAnsi="宋体" w:eastAsia="宋体" w:cs="宋体"/>
          <w:spacing w:val="10"/>
          <w:sz w:val="20"/>
          <w:szCs w:val="20"/>
        </w:rPr>
        <w:t>/</w:t>
      </w:r>
      <w:r>
        <w:rPr>
          <w:rFonts w:ascii="宋体" w:hAnsi="宋体" w:eastAsia="宋体" w:cs="宋体"/>
          <w:spacing w:val="10"/>
          <w:sz w:val="20"/>
          <w:szCs w:val="20"/>
        </w:rPr>
        <w:fldChar w:fldCharType="end"/>
      </w:r>
      <w:r>
        <w:rPr>
          <w:rFonts w:ascii="宋体" w:hAnsi="宋体" w:eastAsia="宋体" w:cs="宋体"/>
          <w:spacing w:val="10"/>
          <w:sz w:val="20"/>
          <w:szCs w:val="20"/>
        </w:rPr>
        <w:t>）公布的最新一期</w:t>
      </w:r>
      <w:r>
        <w:rPr>
          <w:rFonts w:ascii="宋体" w:hAnsi="宋体" w:eastAsia="宋体" w:cs="宋体"/>
          <w:spacing w:val="9"/>
          <w:sz w:val="20"/>
          <w:szCs w:val="20"/>
        </w:rPr>
        <w:t>节能产品政府采购</w:t>
      </w:r>
      <w:r>
        <w:rPr>
          <w:rFonts w:ascii="宋体" w:hAnsi="宋体" w:eastAsia="宋体" w:cs="宋体"/>
          <w:spacing w:val="5"/>
          <w:sz w:val="20"/>
          <w:szCs w:val="20"/>
        </w:rPr>
        <w:t>清单为准。</w:t>
      </w:r>
    </w:p>
    <w:p w14:paraId="63B01FD2">
      <w:pPr>
        <w:spacing w:line="457" w:lineRule="auto"/>
        <w:ind w:left="22" w:right="70" w:firstLine="409"/>
        <w:rPr>
          <w:rFonts w:ascii="宋体" w:hAnsi="宋体" w:eastAsia="宋体" w:cs="宋体"/>
          <w:sz w:val="20"/>
          <w:szCs w:val="20"/>
        </w:rPr>
      </w:pPr>
      <w:r>
        <w:rPr>
          <w:rFonts w:ascii="宋体" w:hAnsi="宋体" w:eastAsia="宋体" w:cs="宋体"/>
          <w:spacing w:val="8"/>
          <w:sz w:val="20"/>
          <w:szCs w:val="20"/>
        </w:rPr>
        <w:t>（2）环境标志产品根据《环境标志产品政府采购实施</w:t>
      </w:r>
      <w:r>
        <w:rPr>
          <w:rFonts w:ascii="宋体" w:hAnsi="宋体" w:eastAsia="宋体" w:cs="宋体"/>
          <w:spacing w:val="7"/>
          <w:sz w:val="20"/>
          <w:szCs w:val="20"/>
        </w:rPr>
        <w:t>的意见》（财库[</w:t>
      </w:r>
      <w:r>
        <w:fldChar w:fldCharType="begin"/>
      </w:r>
      <w:r>
        <w:instrText xml:space="preserve"> HYPERLINK \l "bookmark14" </w:instrText>
      </w:r>
      <w:r>
        <w:fldChar w:fldCharType="separate"/>
      </w:r>
      <w:r>
        <w:rPr>
          <w:rFonts w:ascii="宋体" w:hAnsi="宋体" w:eastAsia="宋体" w:cs="宋体"/>
          <w:spacing w:val="7"/>
          <w:sz w:val="20"/>
          <w:szCs w:val="20"/>
        </w:rPr>
        <w:t>2006</w:t>
      </w:r>
      <w:r>
        <w:rPr>
          <w:rFonts w:ascii="宋体" w:hAnsi="宋体" w:eastAsia="宋体" w:cs="宋体"/>
          <w:spacing w:val="7"/>
          <w:sz w:val="20"/>
          <w:szCs w:val="20"/>
        </w:rPr>
        <w:fldChar w:fldCharType="end"/>
      </w:r>
      <w:r>
        <w:rPr>
          <w:rFonts w:ascii="宋体" w:hAnsi="宋体" w:eastAsia="宋体" w:cs="宋体"/>
          <w:spacing w:val="7"/>
          <w:sz w:val="20"/>
          <w:szCs w:val="20"/>
        </w:rPr>
        <w:t>]90</w:t>
      </w:r>
      <w:r>
        <w:rPr>
          <w:rFonts w:ascii="宋体" w:hAnsi="宋体" w:eastAsia="宋体" w:cs="宋体"/>
          <w:spacing w:val="-35"/>
          <w:sz w:val="20"/>
          <w:szCs w:val="20"/>
        </w:rPr>
        <w:t xml:space="preserve"> </w:t>
      </w:r>
      <w:r>
        <w:rPr>
          <w:rFonts w:ascii="宋体" w:hAnsi="宋体" w:eastAsia="宋体" w:cs="宋体"/>
          <w:spacing w:val="7"/>
          <w:sz w:val="20"/>
          <w:szCs w:val="20"/>
        </w:rPr>
        <w:t>号）的规定，以中</w:t>
      </w:r>
      <w:r>
        <w:rPr>
          <w:rFonts w:ascii="宋体" w:hAnsi="宋体" w:eastAsia="宋体" w:cs="宋体"/>
          <w:spacing w:val="10"/>
          <w:sz w:val="20"/>
          <w:szCs w:val="20"/>
        </w:rPr>
        <w:t>国政府采购网（</w:t>
      </w:r>
      <w:r>
        <w:fldChar w:fldCharType="begin"/>
      </w:r>
      <w:r>
        <w:instrText xml:space="preserve"> HYPERLINK "http：//www.ccgp.gov.cn/" </w:instrText>
      </w:r>
      <w:r>
        <w:fldChar w:fldCharType="separate"/>
      </w:r>
      <w:r>
        <w:rPr>
          <w:rFonts w:ascii="宋体" w:hAnsi="宋体" w:eastAsia="宋体" w:cs="宋体"/>
          <w:sz w:val="20"/>
          <w:szCs w:val="20"/>
        </w:rPr>
        <w:t>http</w:t>
      </w:r>
      <w:r>
        <w:rPr>
          <w:rFonts w:ascii="宋体" w:hAnsi="宋体" w:eastAsia="宋体" w:cs="宋体"/>
          <w:spacing w:val="10"/>
          <w:sz w:val="20"/>
          <w:szCs w:val="20"/>
        </w:rPr>
        <w:t>：//</w:t>
      </w:r>
      <w:r>
        <w:rPr>
          <w:rFonts w:ascii="宋体" w:hAnsi="宋体" w:eastAsia="宋体" w:cs="宋体"/>
          <w:sz w:val="20"/>
          <w:szCs w:val="20"/>
        </w:rPr>
        <w:t>www</w:t>
      </w:r>
      <w:r>
        <w:rPr>
          <w:rFonts w:ascii="宋体" w:hAnsi="宋体" w:eastAsia="宋体" w:cs="宋体"/>
          <w:spacing w:val="10"/>
          <w:sz w:val="20"/>
          <w:szCs w:val="20"/>
        </w:rPr>
        <w:t>.</w:t>
      </w:r>
      <w:r>
        <w:rPr>
          <w:rFonts w:ascii="宋体" w:hAnsi="宋体" w:eastAsia="宋体" w:cs="宋体"/>
          <w:sz w:val="20"/>
          <w:szCs w:val="20"/>
        </w:rPr>
        <w:t>ccgp</w:t>
      </w:r>
      <w:r>
        <w:rPr>
          <w:rFonts w:ascii="宋体" w:hAnsi="宋体" w:eastAsia="宋体" w:cs="宋体"/>
          <w:spacing w:val="10"/>
          <w:sz w:val="20"/>
          <w:szCs w:val="20"/>
        </w:rPr>
        <w:t>.</w:t>
      </w:r>
      <w:r>
        <w:rPr>
          <w:rFonts w:ascii="宋体" w:hAnsi="宋体" w:eastAsia="宋体" w:cs="宋体"/>
          <w:sz w:val="20"/>
          <w:szCs w:val="20"/>
        </w:rPr>
        <w:t>gov</w:t>
      </w:r>
      <w:r>
        <w:rPr>
          <w:rFonts w:ascii="宋体" w:hAnsi="宋体" w:eastAsia="宋体" w:cs="宋体"/>
          <w:spacing w:val="10"/>
          <w:sz w:val="20"/>
          <w:szCs w:val="20"/>
        </w:rPr>
        <w:t>.</w:t>
      </w:r>
      <w:r>
        <w:rPr>
          <w:rFonts w:ascii="宋体" w:hAnsi="宋体" w:eastAsia="宋体" w:cs="宋体"/>
          <w:sz w:val="20"/>
          <w:szCs w:val="20"/>
        </w:rPr>
        <w:t>cn</w:t>
      </w:r>
      <w:r>
        <w:rPr>
          <w:rFonts w:ascii="宋体" w:hAnsi="宋体" w:eastAsia="宋体" w:cs="宋体"/>
          <w:spacing w:val="10"/>
          <w:sz w:val="20"/>
          <w:szCs w:val="20"/>
        </w:rPr>
        <w:t>/</w:t>
      </w:r>
      <w:r>
        <w:rPr>
          <w:rFonts w:ascii="宋体" w:hAnsi="宋体" w:eastAsia="宋体" w:cs="宋体"/>
          <w:spacing w:val="10"/>
          <w:sz w:val="20"/>
          <w:szCs w:val="20"/>
        </w:rPr>
        <w:fldChar w:fldCharType="end"/>
      </w:r>
      <w:r>
        <w:rPr>
          <w:rFonts w:ascii="宋体" w:hAnsi="宋体" w:eastAsia="宋体" w:cs="宋体"/>
          <w:spacing w:val="10"/>
          <w:sz w:val="20"/>
          <w:szCs w:val="20"/>
        </w:rPr>
        <w:t>）公布的最新一期环境标志产品政府采购清单为准。</w:t>
      </w:r>
    </w:p>
    <w:p w14:paraId="7C2D8788">
      <w:pPr>
        <w:spacing w:before="4" w:line="460" w:lineRule="auto"/>
        <w:ind w:left="1" w:right="68" w:firstLine="430"/>
        <w:rPr>
          <w:rFonts w:ascii="宋体" w:hAnsi="宋体" w:eastAsia="宋体" w:cs="宋体"/>
          <w:sz w:val="20"/>
          <w:szCs w:val="20"/>
        </w:rPr>
      </w:pPr>
      <w:r>
        <w:rPr>
          <w:rFonts w:ascii="宋体" w:hAnsi="宋体" w:eastAsia="宋体" w:cs="宋体"/>
          <w:spacing w:val="10"/>
          <w:sz w:val="20"/>
          <w:szCs w:val="20"/>
        </w:rPr>
        <w:t>（3）供应商在响应文件中对所磋商产品为节能、环保、环境标志产品清单</w:t>
      </w:r>
      <w:r>
        <w:rPr>
          <w:rFonts w:ascii="宋体" w:hAnsi="宋体" w:eastAsia="宋体" w:cs="宋体"/>
          <w:spacing w:val="9"/>
          <w:sz w:val="20"/>
          <w:szCs w:val="20"/>
        </w:rPr>
        <w:t>中的产品，在磋商报价</w:t>
      </w:r>
      <w:r>
        <w:rPr>
          <w:rFonts w:ascii="宋体" w:hAnsi="宋体" w:eastAsia="宋体" w:cs="宋体"/>
          <w:spacing w:val="8"/>
          <w:sz w:val="20"/>
          <w:szCs w:val="20"/>
        </w:rPr>
        <w:t>时必须对此类产品单独分项报价，计算出小计及占磋商报价总金额的百分比</w:t>
      </w:r>
      <w:r>
        <w:rPr>
          <w:rFonts w:ascii="宋体" w:hAnsi="宋体" w:eastAsia="宋体" w:cs="宋体"/>
          <w:spacing w:val="7"/>
          <w:sz w:val="20"/>
          <w:szCs w:val="20"/>
        </w:rPr>
        <w:t>，并提供属于清单内产品的</w:t>
      </w:r>
      <w:r>
        <w:rPr>
          <w:rFonts w:ascii="宋体" w:hAnsi="宋体" w:eastAsia="宋体" w:cs="宋体"/>
          <w:spacing w:val="8"/>
          <w:sz w:val="20"/>
          <w:szCs w:val="20"/>
        </w:rPr>
        <w:t>证明资料（从中国政府采购网上下载的网页公告等</w:t>
      </w:r>
      <w:r>
        <w:rPr>
          <w:rFonts w:ascii="宋体" w:hAnsi="宋体" w:eastAsia="宋体" w:cs="宋体"/>
          <w:spacing w:val="2"/>
          <w:sz w:val="20"/>
          <w:szCs w:val="20"/>
        </w:rPr>
        <w:t>），</w:t>
      </w:r>
      <w:r>
        <w:rPr>
          <w:rFonts w:ascii="宋体" w:hAnsi="宋体" w:eastAsia="宋体" w:cs="宋体"/>
          <w:spacing w:val="8"/>
          <w:sz w:val="20"/>
          <w:szCs w:val="20"/>
        </w:rPr>
        <w:t>未提供节能、环保、环境标志产品计分明细表及属于清单内产品的证明资料的不给予计分。</w:t>
      </w:r>
    </w:p>
    <w:p w14:paraId="4EA4A252">
      <w:pPr>
        <w:spacing w:before="2" w:line="459" w:lineRule="auto"/>
        <w:ind w:left="1" w:right="70" w:firstLine="430"/>
        <w:rPr>
          <w:rFonts w:ascii="宋体" w:hAnsi="宋体" w:eastAsia="宋体" w:cs="宋体"/>
          <w:sz w:val="20"/>
          <w:szCs w:val="20"/>
        </w:rPr>
      </w:pPr>
      <w:r>
        <w:rPr>
          <w:rFonts w:ascii="宋体" w:hAnsi="宋体" w:eastAsia="宋体" w:cs="宋体"/>
          <w:spacing w:val="7"/>
          <w:sz w:val="20"/>
          <w:szCs w:val="20"/>
        </w:rPr>
        <w:t>（14）若节能、环保、环境标志清单内的产品仅是构成磋商产品的部件、组件或零件的，则该磋商</w:t>
      </w:r>
      <w:r>
        <w:rPr>
          <w:rFonts w:ascii="宋体" w:hAnsi="宋体" w:eastAsia="宋体" w:cs="宋体"/>
          <w:spacing w:val="8"/>
          <w:sz w:val="20"/>
          <w:szCs w:val="20"/>
        </w:rPr>
        <w:t>产品不享受鼓励优惠政策。</w:t>
      </w:r>
    </w:p>
    <w:p w14:paraId="769AAA58">
      <w:pPr>
        <w:spacing w:before="1" w:line="459" w:lineRule="auto"/>
        <w:ind w:left="6" w:right="16" w:firstLine="425"/>
        <w:rPr>
          <w:rFonts w:ascii="宋体" w:hAnsi="宋体" w:eastAsia="宋体" w:cs="宋体"/>
          <w:sz w:val="20"/>
          <w:szCs w:val="20"/>
        </w:rPr>
      </w:pPr>
      <w:r>
        <w:rPr>
          <w:rFonts w:ascii="宋体" w:hAnsi="宋体" w:eastAsia="宋体" w:cs="宋体"/>
          <w:spacing w:val="5"/>
          <w:sz w:val="20"/>
          <w:szCs w:val="20"/>
        </w:rPr>
        <w:t>（5）同合同包</w:t>
      </w:r>
      <w:r>
        <w:rPr>
          <w:rFonts w:ascii="宋体" w:hAnsi="宋体" w:eastAsia="宋体" w:cs="宋体"/>
          <w:spacing w:val="-22"/>
          <w:sz w:val="20"/>
          <w:szCs w:val="20"/>
        </w:rPr>
        <w:t xml:space="preserve"> </w:t>
      </w:r>
      <w:r>
        <w:rPr>
          <w:rFonts w:ascii="宋体" w:hAnsi="宋体" w:eastAsia="宋体" w:cs="宋体"/>
          <w:spacing w:val="5"/>
          <w:sz w:val="20"/>
          <w:szCs w:val="20"/>
        </w:rPr>
        <w:t>1</w:t>
      </w:r>
      <w:r>
        <w:rPr>
          <w:rFonts w:ascii="宋体" w:hAnsi="宋体" w:eastAsia="宋体" w:cs="宋体"/>
          <w:spacing w:val="-21"/>
          <w:sz w:val="20"/>
          <w:szCs w:val="20"/>
        </w:rPr>
        <w:t xml:space="preserve"> </w:t>
      </w:r>
      <w:r>
        <w:rPr>
          <w:rFonts w:ascii="宋体" w:hAnsi="宋体" w:eastAsia="宋体" w:cs="宋体"/>
          <w:spacing w:val="5"/>
          <w:sz w:val="20"/>
          <w:szCs w:val="20"/>
        </w:rPr>
        <w:t>的节能、环保、环境标志产品部分计分只对属于清单内的非强制类产品</w:t>
      </w:r>
      <w:r>
        <w:rPr>
          <w:rFonts w:ascii="宋体" w:hAnsi="宋体" w:eastAsia="宋体" w:cs="宋体"/>
          <w:spacing w:val="4"/>
          <w:sz w:val="20"/>
          <w:szCs w:val="20"/>
        </w:rPr>
        <w:t>进行计分，</w:t>
      </w:r>
      <w:r>
        <w:rPr>
          <w:rFonts w:ascii="宋体" w:hAnsi="宋体" w:eastAsia="宋体" w:cs="宋体"/>
          <w:spacing w:val="7"/>
          <w:sz w:val="20"/>
          <w:szCs w:val="20"/>
        </w:rPr>
        <w:t>强制类产品不给予计分。</w:t>
      </w:r>
    </w:p>
    <w:p w14:paraId="420D7D04">
      <w:pPr>
        <w:spacing w:before="1" w:line="227" w:lineRule="auto"/>
        <w:jc w:val="right"/>
        <w:rPr>
          <w:rFonts w:ascii="宋体" w:hAnsi="宋体" w:eastAsia="宋体" w:cs="宋体"/>
          <w:sz w:val="20"/>
          <w:szCs w:val="20"/>
        </w:rPr>
      </w:pPr>
      <w:r>
        <w:rPr>
          <w:rFonts w:ascii="宋体" w:hAnsi="宋体" w:eastAsia="宋体" w:cs="宋体"/>
          <w:spacing w:val="7"/>
          <w:sz w:val="20"/>
          <w:szCs w:val="20"/>
        </w:rPr>
        <w:t>（6）节能、环保、环境标志产品不重复计分；同时列入</w:t>
      </w:r>
      <w:r>
        <w:rPr>
          <w:rFonts w:ascii="宋体" w:hAnsi="宋体" w:eastAsia="宋体" w:cs="宋体"/>
          <w:spacing w:val="6"/>
          <w:sz w:val="20"/>
          <w:szCs w:val="20"/>
        </w:rPr>
        <w:t>国家级清单和省级清单的产品不重复计分。</w:t>
      </w:r>
    </w:p>
    <w:p w14:paraId="17A76202">
      <w:pPr>
        <w:spacing w:before="250" w:line="460" w:lineRule="auto"/>
        <w:ind w:left="8" w:right="68" w:firstLine="423"/>
        <w:rPr>
          <w:rFonts w:ascii="宋体" w:hAnsi="宋体" w:eastAsia="宋体" w:cs="宋体"/>
          <w:sz w:val="20"/>
          <w:szCs w:val="20"/>
        </w:rPr>
      </w:pPr>
      <w:r>
        <w:rPr>
          <w:rFonts w:ascii="宋体" w:hAnsi="宋体" w:eastAsia="宋体" w:cs="宋体"/>
          <w:spacing w:val="10"/>
          <w:sz w:val="20"/>
          <w:szCs w:val="20"/>
        </w:rPr>
        <w:t>（7）获得上述认证的产品在磋商时应提供有效证明材料。以上所有证明文</w:t>
      </w:r>
      <w:r>
        <w:rPr>
          <w:rFonts w:ascii="宋体" w:hAnsi="宋体" w:eastAsia="宋体" w:cs="宋体"/>
          <w:spacing w:val="9"/>
          <w:sz w:val="20"/>
          <w:szCs w:val="20"/>
        </w:rPr>
        <w:t>件复印件须加盖供应商</w:t>
      </w:r>
      <w:r>
        <w:rPr>
          <w:rFonts w:ascii="宋体" w:hAnsi="宋体" w:eastAsia="宋体" w:cs="宋体"/>
          <w:spacing w:val="7"/>
          <w:sz w:val="20"/>
          <w:szCs w:val="20"/>
        </w:rPr>
        <w:t>公章并注明“与原件一致</w:t>
      </w:r>
      <w:r>
        <w:rPr>
          <w:rFonts w:ascii="宋体" w:hAnsi="宋体" w:eastAsia="宋体" w:cs="宋体"/>
          <w:spacing w:val="-67"/>
          <w:sz w:val="20"/>
          <w:szCs w:val="20"/>
        </w:rPr>
        <w:t xml:space="preserve"> </w:t>
      </w:r>
      <w:r>
        <w:rPr>
          <w:rFonts w:ascii="宋体" w:hAnsi="宋体" w:eastAsia="宋体" w:cs="宋体"/>
          <w:spacing w:val="7"/>
          <w:sz w:val="20"/>
          <w:szCs w:val="20"/>
        </w:rPr>
        <w:t>”，否则不予计分。</w:t>
      </w:r>
    </w:p>
    <w:p w14:paraId="24348B87">
      <w:pPr>
        <w:spacing w:line="227" w:lineRule="auto"/>
        <w:ind w:left="2"/>
        <w:rPr>
          <w:rFonts w:ascii="宋体" w:hAnsi="宋体" w:eastAsia="宋体" w:cs="宋体"/>
          <w:sz w:val="20"/>
          <w:szCs w:val="20"/>
        </w:rPr>
      </w:pPr>
      <w:r>
        <w:rPr>
          <w:rFonts w:ascii="宋体" w:hAnsi="宋体" w:eastAsia="宋体" w:cs="宋体"/>
          <w:b/>
          <w:bCs/>
          <w:spacing w:val="5"/>
          <w:sz w:val="20"/>
          <w:szCs w:val="20"/>
        </w:rPr>
        <w:t>9.1.2</w:t>
      </w:r>
      <w:r>
        <w:rPr>
          <w:rFonts w:ascii="宋体" w:hAnsi="宋体" w:eastAsia="宋体" w:cs="宋体"/>
          <w:spacing w:val="5"/>
          <w:sz w:val="20"/>
          <w:szCs w:val="20"/>
        </w:rPr>
        <w:t xml:space="preserve"> </w:t>
      </w:r>
      <w:r>
        <w:rPr>
          <w:rFonts w:ascii="宋体" w:hAnsi="宋体" w:eastAsia="宋体" w:cs="宋体"/>
          <w:b/>
          <w:bCs/>
          <w:spacing w:val="5"/>
          <w:sz w:val="20"/>
          <w:szCs w:val="20"/>
        </w:rPr>
        <w:t>进口产品</w:t>
      </w:r>
    </w:p>
    <w:p w14:paraId="1BCD3F44">
      <w:pPr>
        <w:spacing w:before="253" w:line="227" w:lineRule="auto"/>
        <w:ind w:left="431"/>
        <w:rPr>
          <w:rFonts w:ascii="宋体" w:hAnsi="宋体" w:eastAsia="宋体" w:cs="宋体"/>
          <w:sz w:val="20"/>
          <w:szCs w:val="20"/>
        </w:rPr>
      </w:pPr>
      <w:r>
        <w:rPr>
          <w:rFonts w:ascii="宋体" w:hAnsi="宋体" w:eastAsia="宋体" w:cs="宋体"/>
          <w:spacing w:val="8"/>
          <w:sz w:val="20"/>
          <w:szCs w:val="20"/>
        </w:rPr>
        <w:t>（1）本次政府采购项目不接受进口产品。</w:t>
      </w:r>
    </w:p>
    <w:p w14:paraId="5774CCF4">
      <w:pPr>
        <w:spacing w:before="250" w:line="460" w:lineRule="auto"/>
        <w:ind w:right="68" w:firstLine="431"/>
        <w:rPr>
          <w:rFonts w:ascii="宋体" w:hAnsi="宋体" w:eastAsia="宋体" w:cs="宋体"/>
          <w:sz w:val="20"/>
          <w:szCs w:val="20"/>
        </w:rPr>
      </w:pPr>
      <w:r>
        <w:rPr>
          <w:rFonts w:ascii="宋体" w:hAnsi="宋体" w:eastAsia="宋体" w:cs="宋体"/>
          <w:spacing w:val="10"/>
          <w:sz w:val="20"/>
          <w:szCs w:val="20"/>
        </w:rPr>
        <w:t>（2）进口产品是指通过中国海关报关验放进入中国境内且产自关境外的产</w:t>
      </w:r>
      <w:r>
        <w:rPr>
          <w:rFonts w:ascii="宋体" w:hAnsi="宋体" w:eastAsia="宋体" w:cs="宋体"/>
          <w:spacing w:val="9"/>
          <w:sz w:val="20"/>
          <w:szCs w:val="20"/>
        </w:rPr>
        <w:t>品，详见《关于政府采</w:t>
      </w:r>
      <w:r>
        <w:rPr>
          <w:rFonts w:ascii="宋体" w:hAnsi="宋体" w:eastAsia="宋体" w:cs="宋体"/>
          <w:spacing w:val="5"/>
          <w:sz w:val="20"/>
          <w:szCs w:val="20"/>
        </w:rPr>
        <w:t>购进口产品管理有关问题的通知》</w:t>
      </w:r>
      <w:r>
        <w:rPr>
          <w:rFonts w:ascii="宋体" w:hAnsi="宋体" w:eastAsia="宋体" w:cs="宋体"/>
          <w:spacing w:val="-34"/>
          <w:sz w:val="20"/>
          <w:szCs w:val="20"/>
        </w:rPr>
        <w:t xml:space="preserve"> </w:t>
      </w:r>
      <w:r>
        <w:rPr>
          <w:rFonts w:ascii="宋体" w:hAnsi="宋体" w:eastAsia="宋体" w:cs="宋体"/>
          <w:spacing w:val="5"/>
          <w:sz w:val="20"/>
          <w:szCs w:val="20"/>
        </w:rPr>
        <w:t>(财库[</w:t>
      </w:r>
      <w:r>
        <w:fldChar w:fldCharType="begin"/>
      </w:r>
      <w:r>
        <w:instrText xml:space="preserve"> HYPERLINK \l "bookmark15" </w:instrText>
      </w:r>
      <w:r>
        <w:fldChar w:fldCharType="separate"/>
      </w:r>
      <w:r>
        <w:rPr>
          <w:rFonts w:ascii="宋体" w:hAnsi="宋体" w:eastAsia="宋体" w:cs="宋体"/>
          <w:spacing w:val="5"/>
          <w:sz w:val="20"/>
          <w:szCs w:val="20"/>
        </w:rPr>
        <w:t>2007</w:t>
      </w:r>
      <w:r>
        <w:rPr>
          <w:rFonts w:ascii="宋体" w:hAnsi="宋体" w:eastAsia="宋体" w:cs="宋体"/>
          <w:spacing w:val="5"/>
          <w:sz w:val="20"/>
          <w:szCs w:val="20"/>
        </w:rPr>
        <w:fldChar w:fldCharType="end"/>
      </w:r>
      <w:r>
        <w:rPr>
          <w:rFonts w:ascii="宋体" w:hAnsi="宋体" w:eastAsia="宋体" w:cs="宋体"/>
          <w:spacing w:val="5"/>
          <w:sz w:val="20"/>
          <w:szCs w:val="20"/>
        </w:rPr>
        <w:t>]119</w:t>
      </w:r>
      <w:r>
        <w:rPr>
          <w:rFonts w:ascii="宋体" w:hAnsi="宋体" w:eastAsia="宋体" w:cs="宋体"/>
          <w:spacing w:val="-35"/>
          <w:sz w:val="20"/>
          <w:szCs w:val="20"/>
        </w:rPr>
        <w:t xml:space="preserve"> </w:t>
      </w:r>
      <w:r>
        <w:rPr>
          <w:rFonts w:ascii="宋体" w:hAnsi="宋体" w:eastAsia="宋体" w:cs="宋体"/>
          <w:spacing w:val="5"/>
          <w:sz w:val="20"/>
          <w:szCs w:val="20"/>
        </w:rPr>
        <w:t>号)。</w:t>
      </w:r>
    </w:p>
    <w:p w14:paraId="645892A8">
      <w:pPr>
        <w:spacing w:line="228" w:lineRule="auto"/>
        <w:ind w:left="2"/>
        <w:rPr>
          <w:rFonts w:ascii="宋体" w:hAnsi="宋体" w:eastAsia="宋体" w:cs="宋体"/>
          <w:sz w:val="20"/>
          <w:szCs w:val="20"/>
        </w:rPr>
      </w:pPr>
      <w:r>
        <w:rPr>
          <w:rFonts w:ascii="宋体" w:hAnsi="宋体" w:eastAsia="宋体" w:cs="宋体"/>
          <w:b/>
          <w:bCs/>
          <w:spacing w:val="1"/>
          <w:sz w:val="20"/>
          <w:szCs w:val="20"/>
        </w:rPr>
        <w:t>9.1.3</w:t>
      </w:r>
      <w:r>
        <w:rPr>
          <w:rFonts w:ascii="宋体" w:hAnsi="宋体" w:eastAsia="宋体" w:cs="宋体"/>
          <w:spacing w:val="40"/>
          <w:sz w:val="20"/>
          <w:szCs w:val="20"/>
        </w:rPr>
        <w:t xml:space="preserve"> </w:t>
      </w:r>
      <w:r>
        <w:rPr>
          <w:rFonts w:ascii="宋体" w:hAnsi="宋体" w:eastAsia="宋体" w:cs="宋体"/>
          <w:b/>
          <w:bCs/>
          <w:spacing w:val="1"/>
          <w:sz w:val="20"/>
          <w:szCs w:val="20"/>
        </w:rPr>
        <w:t>中小企业</w:t>
      </w:r>
    </w:p>
    <w:p w14:paraId="7229B071">
      <w:pPr>
        <w:spacing w:before="252" w:line="460" w:lineRule="auto"/>
        <w:ind w:left="5" w:firstLine="417"/>
        <w:rPr>
          <w:rFonts w:ascii="宋体" w:hAnsi="宋体" w:eastAsia="宋体" w:cs="宋体"/>
          <w:sz w:val="20"/>
          <w:szCs w:val="20"/>
        </w:rPr>
      </w:pPr>
      <w:r>
        <w:rPr>
          <w:rFonts w:ascii="宋体" w:hAnsi="宋体" w:eastAsia="宋体" w:cs="宋体"/>
          <w:spacing w:val="8"/>
          <w:sz w:val="20"/>
          <w:szCs w:val="20"/>
        </w:rPr>
        <w:t>9.3.1</w:t>
      </w:r>
      <w:r>
        <w:rPr>
          <w:rFonts w:ascii="宋体" w:hAnsi="宋体" w:eastAsia="宋体" w:cs="宋体"/>
          <w:spacing w:val="-19"/>
          <w:sz w:val="20"/>
          <w:szCs w:val="20"/>
        </w:rPr>
        <w:t xml:space="preserve"> </w:t>
      </w:r>
      <w:r>
        <w:rPr>
          <w:rFonts w:ascii="宋体" w:hAnsi="宋体" w:eastAsia="宋体" w:cs="宋体"/>
          <w:spacing w:val="8"/>
          <w:sz w:val="20"/>
          <w:szCs w:val="20"/>
        </w:rPr>
        <w:t>中小企业是指符合《工业和信息化部、国家统计局、国家发</w:t>
      </w:r>
      <w:r>
        <w:rPr>
          <w:rFonts w:ascii="宋体" w:hAnsi="宋体" w:eastAsia="宋体" w:cs="宋体"/>
          <w:spacing w:val="7"/>
          <w:sz w:val="20"/>
          <w:szCs w:val="20"/>
        </w:rPr>
        <w:t>展和改革委员会、财政部关于印</w:t>
      </w:r>
      <w:r>
        <w:rPr>
          <w:rFonts w:ascii="宋体" w:hAnsi="宋体" w:eastAsia="宋体" w:cs="宋体"/>
          <w:spacing w:val="5"/>
          <w:sz w:val="20"/>
          <w:szCs w:val="20"/>
        </w:rPr>
        <w:t>发中小企业划型标准规定的通知》（工信部联企业[</w:t>
      </w:r>
      <w:r>
        <w:fldChar w:fldCharType="begin"/>
      </w:r>
      <w:r>
        <w:instrText xml:space="preserve"> HYPERLINK \l "bookmark16" </w:instrText>
      </w:r>
      <w:r>
        <w:fldChar w:fldCharType="separate"/>
      </w:r>
      <w:r>
        <w:rPr>
          <w:rFonts w:ascii="宋体" w:hAnsi="宋体" w:eastAsia="宋体" w:cs="宋体"/>
          <w:spacing w:val="5"/>
          <w:sz w:val="20"/>
          <w:szCs w:val="20"/>
        </w:rPr>
        <w:t>2011</w:t>
      </w:r>
      <w:r>
        <w:rPr>
          <w:rFonts w:ascii="宋体" w:hAnsi="宋体" w:eastAsia="宋体" w:cs="宋体"/>
          <w:spacing w:val="5"/>
          <w:sz w:val="20"/>
          <w:szCs w:val="20"/>
        </w:rPr>
        <w:fldChar w:fldCharType="end"/>
      </w:r>
      <w:r>
        <w:rPr>
          <w:rFonts w:ascii="宋体" w:hAnsi="宋体" w:eastAsia="宋体" w:cs="宋体"/>
          <w:spacing w:val="5"/>
          <w:sz w:val="20"/>
          <w:szCs w:val="20"/>
        </w:rPr>
        <w:t>]300</w:t>
      </w:r>
      <w:r>
        <w:rPr>
          <w:rFonts w:ascii="宋体" w:hAnsi="宋体" w:eastAsia="宋体" w:cs="宋体"/>
          <w:spacing w:val="-32"/>
          <w:sz w:val="20"/>
          <w:szCs w:val="20"/>
        </w:rPr>
        <w:t xml:space="preserve"> </w:t>
      </w:r>
      <w:r>
        <w:rPr>
          <w:rFonts w:ascii="宋体" w:hAnsi="宋体" w:eastAsia="宋体" w:cs="宋体"/>
          <w:spacing w:val="5"/>
          <w:sz w:val="20"/>
          <w:szCs w:val="20"/>
        </w:rPr>
        <w:t>号）规定的对中小企业的划分标准的企</w:t>
      </w:r>
      <w:r>
        <w:rPr>
          <w:rFonts w:ascii="宋体" w:hAnsi="宋体" w:eastAsia="宋体" w:cs="宋体"/>
          <w:spacing w:val="4"/>
          <w:sz w:val="20"/>
          <w:szCs w:val="20"/>
        </w:rPr>
        <w:t>业。</w:t>
      </w:r>
    </w:p>
    <w:p w14:paraId="134E708B">
      <w:pPr>
        <w:spacing w:line="421" w:lineRule="auto"/>
        <w:ind w:left="6" w:right="16" w:firstLine="415"/>
        <w:rPr>
          <w:rFonts w:ascii="宋体" w:hAnsi="宋体" w:eastAsia="宋体" w:cs="宋体"/>
          <w:sz w:val="20"/>
          <w:szCs w:val="20"/>
        </w:rPr>
      </w:pPr>
      <w:r>
        <w:rPr>
          <w:rFonts w:ascii="宋体" w:hAnsi="宋体" w:eastAsia="宋体" w:cs="宋体"/>
          <w:spacing w:val="7"/>
          <w:sz w:val="20"/>
          <w:szCs w:val="20"/>
        </w:rPr>
        <w:t>9.3.2</w:t>
      </w:r>
      <w:r>
        <w:rPr>
          <w:rFonts w:ascii="宋体" w:hAnsi="宋体" w:eastAsia="宋体" w:cs="宋体"/>
          <w:spacing w:val="-36"/>
          <w:sz w:val="20"/>
          <w:szCs w:val="20"/>
        </w:rPr>
        <w:t xml:space="preserve"> </w:t>
      </w:r>
      <w:r>
        <w:rPr>
          <w:rFonts w:ascii="宋体" w:hAnsi="宋体" w:eastAsia="宋体" w:cs="宋体"/>
          <w:spacing w:val="7"/>
          <w:sz w:val="20"/>
          <w:szCs w:val="20"/>
        </w:rPr>
        <w:t>参加政府采购活动的中小企业根据情况提供《中小企业声明函》（见第六章响应</w:t>
      </w:r>
      <w:r>
        <w:rPr>
          <w:rFonts w:ascii="宋体" w:hAnsi="宋体" w:eastAsia="宋体" w:cs="宋体"/>
          <w:spacing w:val="6"/>
          <w:sz w:val="20"/>
          <w:szCs w:val="20"/>
        </w:rPr>
        <w:t>文件格式</w:t>
      </w:r>
      <w:r>
        <w:rPr>
          <w:rFonts w:ascii="宋体" w:hAnsi="宋体" w:eastAsia="宋体" w:cs="宋体"/>
          <w:spacing w:val="-43"/>
          <w:sz w:val="20"/>
          <w:szCs w:val="20"/>
        </w:rPr>
        <w:t>），</w:t>
      </w:r>
      <w:r>
        <w:rPr>
          <w:rFonts w:ascii="宋体" w:hAnsi="宋体" w:eastAsia="宋体" w:cs="宋体"/>
          <w:spacing w:val="8"/>
          <w:sz w:val="20"/>
          <w:szCs w:val="20"/>
        </w:rPr>
        <w:t>并以此为依据享受政府采购政策。</w:t>
      </w:r>
    </w:p>
    <w:p w14:paraId="227840CB">
      <w:pPr>
        <w:spacing w:line="421" w:lineRule="auto"/>
        <w:rPr>
          <w:rFonts w:ascii="宋体" w:hAnsi="宋体" w:eastAsia="宋体" w:cs="宋体"/>
          <w:sz w:val="20"/>
          <w:szCs w:val="20"/>
        </w:rPr>
        <w:sectPr>
          <w:footerReference r:id="rId35" w:type="default"/>
          <w:pgSz w:w="11905" w:h="16839"/>
          <w:pgMar w:top="1431" w:right="1156" w:bottom="1310" w:left="1326" w:header="0" w:footer="1096" w:gutter="0"/>
          <w:cols w:space="720" w:num="1"/>
        </w:sectPr>
      </w:pPr>
    </w:p>
    <w:p w14:paraId="56082A9B">
      <w:pPr>
        <w:spacing w:before="154" w:line="227" w:lineRule="auto"/>
        <w:ind w:left="422"/>
        <w:rPr>
          <w:rFonts w:ascii="宋体" w:hAnsi="宋体" w:eastAsia="宋体" w:cs="宋体"/>
          <w:sz w:val="20"/>
          <w:szCs w:val="20"/>
        </w:rPr>
      </w:pPr>
      <w:r>
        <w:rPr>
          <w:rFonts w:ascii="宋体" w:hAnsi="宋体" w:eastAsia="宋体" w:cs="宋体"/>
          <w:spacing w:val="8"/>
          <w:sz w:val="20"/>
          <w:szCs w:val="20"/>
        </w:rPr>
        <w:t>9.3.3</w:t>
      </w:r>
      <w:r>
        <w:rPr>
          <w:rFonts w:ascii="宋体" w:hAnsi="宋体" w:eastAsia="宋体" w:cs="宋体"/>
          <w:spacing w:val="-30"/>
          <w:sz w:val="20"/>
          <w:szCs w:val="20"/>
        </w:rPr>
        <w:t xml:space="preserve"> </w:t>
      </w:r>
      <w:r>
        <w:rPr>
          <w:rFonts w:ascii="宋体" w:hAnsi="宋体" w:eastAsia="宋体" w:cs="宋体"/>
          <w:spacing w:val="8"/>
          <w:sz w:val="20"/>
          <w:szCs w:val="20"/>
        </w:rPr>
        <w:t>监狱企业、福利性企业参加政府采购活动时，视同小微企业。</w:t>
      </w:r>
    </w:p>
    <w:p w14:paraId="2DF06F17">
      <w:pPr>
        <w:spacing w:before="250" w:line="460" w:lineRule="auto"/>
        <w:ind w:left="5" w:right="54" w:firstLine="417"/>
        <w:rPr>
          <w:rFonts w:ascii="宋体" w:hAnsi="宋体" w:eastAsia="宋体" w:cs="宋体"/>
          <w:sz w:val="20"/>
          <w:szCs w:val="20"/>
        </w:rPr>
      </w:pPr>
      <w:r>
        <w:rPr>
          <w:rFonts w:ascii="宋体" w:hAnsi="宋体" w:eastAsia="宋体" w:cs="宋体"/>
          <w:b/>
          <w:bCs/>
          <w:spacing w:val="8"/>
          <w:sz w:val="20"/>
          <w:szCs w:val="20"/>
        </w:rPr>
        <w:t>9.3.4</w:t>
      </w:r>
      <w:r>
        <w:rPr>
          <w:rFonts w:ascii="宋体" w:hAnsi="宋体" w:eastAsia="宋体" w:cs="宋体"/>
          <w:spacing w:val="-38"/>
          <w:sz w:val="20"/>
          <w:szCs w:val="20"/>
        </w:rPr>
        <w:t xml:space="preserve"> </w:t>
      </w:r>
      <w:r>
        <w:rPr>
          <w:rFonts w:ascii="宋体" w:hAnsi="宋体" w:eastAsia="宋体" w:cs="宋体"/>
          <w:b/>
          <w:bCs/>
          <w:spacing w:val="8"/>
          <w:sz w:val="20"/>
          <w:szCs w:val="20"/>
        </w:rPr>
        <w:t>根据《政府采购促进中小企业发展管理办法》</w:t>
      </w:r>
      <w:r>
        <w:rPr>
          <w:rFonts w:ascii="宋体" w:hAnsi="宋体" w:eastAsia="宋体" w:cs="宋体"/>
          <w:spacing w:val="-79"/>
          <w:sz w:val="20"/>
          <w:szCs w:val="20"/>
        </w:rPr>
        <w:t xml:space="preserve"> </w:t>
      </w:r>
      <w:r>
        <w:rPr>
          <w:rFonts w:ascii="宋体" w:hAnsi="宋体" w:eastAsia="宋体" w:cs="宋体"/>
          <w:b/>
          <w:bCs/>
          <w:spacing w:val="8"/>
          <w:sz w:val="20"/>
          <w:szCs w:val="20"/>
        </w:rPr>
        <w:t>（财库〔2021〕46</w:t>
      </w:r>
      <w:r>
        <w:rPr>
          <w:rFonts w:ascii="宋体" w:hAnsi="宋体" w:eastAsia="宋体" w:cs="宋体"/>
          <w:spacing w:val="-30"/>
          <w:sz w:val="20"/>
          <w:szCs w:val="20"/>
        </w:rPr>
        <w:t xml:space="preserve"> </w:t>
      </w:r>
      <w:r>
        <w:rPr>
          <w:rFonts w:ascii="宋体" w:hAnsi="宋体" w:eastAsia="宋体" w:cs="宋体"/>
          <w:b/>
          <w:bCs/>
          <w:spacing w:val="8"/>
          <w:sz w:val="20"/>
          <w:szCs w:val="20"/>
        </w:rPr>
        <w:t>号）规定，专门面向中小企业采购的政府采购项目，小微企业不再享受价</w:t>
      </w:r>
      <w:r>
        <w:rPr>
          <w:rFonts w:ascii="宋体" w:hAnsi="宋体" w:eastAsia="宋体" w:cs="宋体"/>
          <w:b/>
          <w:bCs/>
          <w:spacing w:val="7"/>
          <w:sz w:val="20"/>
          <w:szCs w:val="20"/>
        </w:rPr>
        <w:t>格优惠政策。</w:t>
      </w:r>
    </w:p>
    <w:p w14:paraId="7378331B">
      <w:pPr>
        <w:spacing w:line="228" w:lineRule="auto"/>
        <w:ind w:left="2"/>
        <w:rPr>
          <w:rFonts w:ascii="宋体" w:hAnsi="宋体" w:eastAsia="宋体" w:cs="宋体"/>
          <w:sz w:val="20"/>
          <w:szCs w:val="20"/>
        </w:rPr>
      </w:pPr>
      <w:r>
        <w:rPr>
          <w:rFonts w:ascii="宋体" w:hAnsi="宋体" w:eastAsia="宋体" w:cs="宋体"/>
          <w:b/>
          <w:bCs/>
          <w:spacing w:val="5"/>
          <w:sz w:val="20"/>
          <w:szCs w:val="20"/>
        </w:rPr>
        <w:t>9.1.4</w:t>
      </w:r>
      <w:r>
        <w:rPr>
          <w:rFonts w:ascii="宋体" w:hAnsi="宋体" w:eastAsia="宋体" w:cs="宋体"/>
          <w:spacing w:val="5"/>
          <w:sz w:val="20"/>
          <w:szCs w:val="20"/>
        </w:rPr>
        <w:t xml:space="preserve"> </w:t>
      </w:r>
      <w:r>
        <w:rPr>
          <w:rFonts w:ascii="宋体" w:hAnsi="宋体" w:eastAsia="宋体" w:cs="宋体"/>
          <w:b/>
          <w:bCs/>
          <w:spacing w:val="5"/>
          <w:sz w:val="20"/>
          <w:szCs w:val="20"/>
        </w:rPr>
        <w:t>监狱企业</w:t>
      </w:r>
    </w:p>
    <w:p w14:paraId="6D429775">
      <w:pPr>
        <w:spacing w:before="250" w:line="460" w:lineRule="auto"/>
        <w:ind w:left="4" w:right="14" w:firstLine="427"/>
        <w:rPr>
          <w:rFonts w:ascii="宋体" w:hAnsi="宋体" w:eastAsia="宋体" w:cs="宋体"/>
          <w:sz w:val="20"/>
          <w:szCs w:val="20"/>
        </w:rPr>
      </w:pPr>
      <w:r>
        <w:rPr>
          <w:rFonts w:ascii="宋体" w:hAnsi="宋体" w:eastAsia="宋体" w:cs="宋体"/>
          <w:spacing w:val="10"/>
          <w:sz w:val="20"/>
          <w:szCs w:val="20"/>
        </w:rPr>
        <w:t>（1）监狱企业是指由司法部认定的为罪犯、戒毒人员提供生产项目和劳动</w:t>
      </w:r>
      <w:r>
        <w:rPr>
          <w:rFonts w:ascii="宋体" w:hAnsi="宋体" w:eastAsia="宋体" w:cs="宋体"/>
          <w:spacing w:val="9"/>
          <w:sz w:val="20"/>
          <w:szCs w:val="20"/>
        </w:rPr>
        <w:t>对象，且全部产权属于</w:t>
      </w:r>
      <w:r>
        <w:rPr>
          <w:rFonts w:ascii="宋体" w:hAnsi="宋体" w:eastAsia="宋体" w:cs="宋体"/>
          <w:spacing w:val="8"/>
          <w:sz w:val="20"/>
          <w:szCs w:val="20"/>
        </w:rPr>
        <w:t>司法部监狱管理局、戒毒管理局、直属煤矿管</w:t>
      </w:r>
      <w:r>
        <w:rPr>
          <w:rFonts w:ascii="宋体" w:hAnsi="宋体" w:eastAsia="宋体" w:cs="宋体"/>
          <w:spacing w:val="7"/>
          <w:sz w:val="20"/>
          <w:szCs w:val="20"/>
        </w:rPr>
        <w:t>理局，各省、</w:t>
      </w:r>
      <w:r>
        <w:rPr>
          <w:rFonts w:ascii="宋体" w:hAnsi="宋体" w:eastAsia="宋体" w:cs="宋体"/>
          <w:spacing w:val="-49"/>
          <w:sz w:val="20"/>
          <w:szCs w:val="20"/>
        </w:rPr>
        <w:t xml:space="preserve"> </w:t>
      </w:r>
      <w:r>
        <w:rPr>
          <w:rFonts w:ascii="宋体" w:hAnsi="宋体" w:eastAsia="宋体" w:cs="宋体"/>
          <w:spacing w:val="7"/>
          <w:sz w:val="20"/>
          <w:szCs w:val="20"/>
        </w:rPr>
        <w:t>自治区、直辖市监狱管理局、戒毒管理局，</w:t>
      </w:r>
      <w:r>
        <w:rPr>
          <w:rFonts w:ascii="宋体" w:hAnsi="宋体" w:eastAsia="宋体" w:cs="宋体"/>
          <w:spacing w:val="8"/>
          <w:sz w:val="20"/>
          <w:szCs w:val="20"/>
        </w:rPr>
        <w:t>各地（设区的市）监狱、强制隔离戒毒所、戒毒康复所，以及新疆生产</w:t>
      </w:r>
      <w:r>
        <w:rPr>
          <w:rFonts w:ascii="宋体" w:hAnsi="宋体" w:eastAsia="宋体" w:cs="宋体"/>
          <w:spacing w:val="7"/>
          <w:sz w:val="20"/>
          <w:szCs w:val="20"/>
        </w:rPr>
        <w:t>建设兵团监狱管理局、戒毒管理</w:t>
      </w:r>
      <w:r>
        <w:rPr>
          <w:rFonts w:ascii="宋体" w:hAnsi="宋体" w:eastAsia="宋体" w:cs="宋体"/>
          <w:spacing w:val="5"/>
          <w:sz w:val="20"/>
          <w:szCs w:val="20"/>
        </w:rPr>
        <w:t>局的企业。</w:t>
      </w:r>
    </w:p>
    <w:p w14:paraId="69BF95D6">
      <w:pPr>
        <w:spacing w:before="1" w:line="459" w:lineRule="auto"/>
        <w:ind w:left="1" w:right="53" w:firstLine="430"/>
        <w:rPr>
          <w:rFonts w:ascii="宋体" w:hAnsi="宋体" w:eastAsia="宋体" w:cs="宋体"/>
          <w:sz w:val="20"/>
          <w:szCs w:val="20"/>
        </w:rPr>
      </w:pPr>
      <w:r>
        <w:rPr>
          <w:rFonts w:ascii="宋体" w:hAnsi="宋体" w:eastAsia="宋体" w:cs="宋体"/>
          <w:spacing w:val="7"/>
          <w:sz w:val="20"/>
          <w:szCs w:val="20"/>
        </w:rPr>
        <w:t>（2）参加政府采购活动的监狱企业应符合《财政部 司法部关于政府采购支持监狱企业发展有关问</w:t>
      </w:r>
      <w:r>
        <w:rPr>
          <w:rFonts w:ascii="宋体" w:hAnsi="宋体" w:eastAsia="宋体" w:cs="宋体"/>
          <w:spacing w:val="6"/>
          <w:sz w:val="20"/>
          <w:szCs w:val="20"/>
        </w:rPr>
        <w:t>题的通知》（财库〔2014〕68</w:t>
      </w:r>
      <w:r>
        <w:rPr>
          <w:rFonts w:ascii="宋体" w:hAnsi="宋体" w:eastAsia="宋体" w:cs="宋体"/>
          <w:spacing w:val="-35"/>
          <w:sz w:val="20"/>
          <w:szCs w:val="20"/>
        </w:rPr>
        <w:t xml:space="preserve"> </w:t>
      </w:r>
      <w:r>
        <w:rPr>
          <w:rFonts w:ascii="宋体" w:hAnsi="宋体" w:eastAsia="宋体" w:cs="宋体"/>
          <w:spacing w:val="6"/>
          <w:sz w:val="20"/>
          <w:szCs w:val="20"/>
        </w:rPr>
        <w:t>号</w:t>
      </w:r>
      <w:r>
        <w:rPr>
          <w:rFonts w:ascii="宋体" w:hAnsi="宋体" w:eastAsia="宋体" w:cs="宋体"/>
          <w:spacing w:val="1"/>
          <w:sz w:val="20"/>
          <w:szCs w:val="20"/>
        </w:rPr>
        <w:t>），</w:t>
      </w:r>
      <w:r>
        <w:rPr>
          <w:rFonts w:ascii="宋体" w:hAnsi="宋体" w:eastAsia="宋体" w:cs="宋体"/>
          <w:spacing w:val="6"/>
          <w:sz w:val="20"/>
          <w:szCs w:val="20"/>
        </w:rPr>
        <w:t>并提供由省级以上监狱管理局、戒毒管理局(含新疆生产建设兵团)</w:t>
      </w:r>
      <w:r>
        <w:rPr>
          <w:rFonts w:ascii="宋体" w:hAnsi="宋体" w:eastAsia="宋体" w:cs="宋体"/>
          <w:spacing w:val="8"/>
          <w:sz w:val="20"/>
          <w:szCs w:val="20"/>
        </w:rPr>
        <w:t>出具的属于监狱企业的证明。</w:t>
      </w:r>
    </w:p>
    <w:p w14:paraId="3ACDB9EC">
      <w:pPr>
        <w:spacing w:line="229" w:lineRule="auto"/>
        <w:ind w:left="2"/>
        <w:rPr>
          <w:rFonts w:ascii="宋体" w:hAnsi="宋体" w:eastAsia="宋体" w:cs="宋体"/>
          <w:sz w:val="20"/>
          <w:szCs w:val="20"/>
        </w:rPr>
      </w:pPr>
      <w:r>
        <w:rPr>
          <w:rFonts w:ascii="宋体" w:hAnsi="宋体" w:eastAsia="宋体" w:cs="宋体"/>
          <w:b/>
          <w:bCs/>
          <w:spacing w:val="5"/>
          <w:sz w:val="20"/>
          <w:szCs w:val="20"/>
        </w:rPr>
        <w:t>9.1.5</w:t>
      </w:r>
      <w:r>
        <w:rPr>
          <w:rFonts w:ascii="宋体" w:hAnsi="宋体" w:eastAsia="宋体" w:cs="宋体"/>
          <w:spacing w:val="5"/>
          <w:sz w:val="20"/>
          <w:szCs w:val="20"/>
        </w:rPr>
        <w:t xml:space="preserve"> </w:t>
      </w:r>
      <w:r>
        <w:rPr>
          <w:rFonts w:ascii="宋体" w:hAnsi="宋体" w:eastAsia="宋体" w:cs="宋体"/>
          <w:b/>
          <w:bCs/>
          <w:spacing w:val="5"/>
          <w:sz w:val="20"/>
          <w:szCs w:val="20"/>
        </w:rPr>
        <w:t>福利性企业</w:t>
      </w:r>
    </w:p>
    <w:p w14:paraId="102D99C6">
      <w:pPr>
        <w:spacing w:before="106" w:line="453" w:lineRule="auto"/>
        <w:ind w:right="54" w:firstLine="430"/>
        <w:rPr>
          <w:rFonts w:ascii="宋体" w:hAnsi="宋体" w:eastAsia="宋体" w:cs="宋体"/>
          <w:sz w:val="20"/>
          <w:szCs w:val="20"/>
        </w:rPr>
      </w:pPr>
      <w:r>
        <w:rPr>
          <w:rFonts w:ascii="宋体" w:hAnsi="宋体" w:eastAsia="宋体" w:cs="宋体"/>
          <w:spacing w:val="9"/>
          <w:sz w:val="20"/>
          <w:szCs w:val="20"/>
        </w:rPr>
        <w:t>（1）社会福利企业是指</w:t>
      </w:r>
      <w:r>
        <w:fldChar w:fldCharType="begin"/>
      </w:r>
      <w:r>
        <w:instrText xml:space="preserve"> HYPERLINK "https://www.baidu.com/s?wd=%E8%87%AA%E4%B8%BB%E7%BB%8F%E8%90%A5&amp;tn=44039180_cpr&amp;fenlei=mv6quAkxTZn0IZRqIHckPjm4nH00T1Y4nhckP1DknHTdmW7hnW--0ZwV5Hcvrjm3rH6sPfKWUMw85HfYnjn4nH6sgvPsT6KdThsqpZwYTjCEQLGCpyw9Uz4Bmy-bIi4WUvYETgN-TLwGUv3EPj0dPj6dP1T" </w:instrText>
      </w:r>
      <w:r>
        <w:fldChar w:fldCharType="separate"/>
      </w:r>
      <w:r>
        <w:rPr>
          <w:rFonts w:ascii="宋体" w:hAnsi="宋体" w:eastAsia="宋体" w:cs="宋体"/>
          <w:spacing w:val="9"/>
          <w:sz w:val="20"/>
          <w:szCs w:val="20"/>
        </w:rPr>
        <w:t>自主经营</w:t>
      </w:r>
      <w:r>
        <w:rPr>
          <w:rFonts w:ascii="宋体" w:hAnsi="宋体" w:eastAsia="宋体" w:cs="宋体"/>
          <w:spacing w:val="9"/>
          <w:sz w:val="20"/>
          <w:szCs w:val="20"/>
        </w:rPr>
        <w:fldChar w:fldCharType="end"/>
      </w:r>
      <w:r>
        <w:rPr>
          <w:rFonts w:ascii="宋体" w:hAnsi="宋体" w:eastAsia="宋体" w:cs="宋体"/>
          <w:spacing w:val="9"/>
          <w:sz w:val="20"/>
          <w:szCs w:val="20"/>
        </w:rPr>
        <w:t>、独立核算、</w:t>
      </w:r>
      <w:r>
        <w:rPr>
          <w:rFonts w:ascii="宋体" w:hAnsi="宋体" w:eastAsia="宋体" w:cs="宋体"/>
          <w:spacing w:val="-49"/>
          <w:sz w:val="20"/>
          <w:szCs w:val="20"/>
        </w:rPr>
        <w:t xml:space="preserve"> </w:t>
      </w:r>
      <w:r>
        <w:rPr>
          <w:rFonts w:ascii="宋体" w:hAnsi="宋体" w:eastAsia="宋体" w:cs="宋体"/>
          <w:spacing w:val="9"/>
          <w:sz w:val="20"/>
          <w:szCs w:val="20"/>
        </w:rPr>
        <w:t>自负</w:t>
      </w:r>
      <w:r>
        <w:rPr>
          <w:rFonts w:ascii="宋体" w:hAnsi="宋体" w:eastAsia="宋体" w:cs="宋体"/>
          <w:spacing w:val="8"/>
          <w:sz w:val="20"/>
          <w:szCs w:val="20"/>
        </w:rPr>
        <w:t>盈亏的经济实体，具有法人资格的，为安置残</w:t>
      </w:r>
      <w:r>
        <w:rPr>
          <w:rFonts w:ascii="宋体" w:hAnsi="宋体" w:eastAsia="宋体" w:cs="宋体"/>
          <w:spacing w:val="9"/>
          <w:sz w:val="20"/>
          <w:szCs w:val="20"/>
        </w:rPr>
        <w:t>疾人员劳动就业而兴办的具有社会福利性质的特殊企业。</w:t>
      </w:r>
    </w:p>
    <w:p w14:paraId="733EF825">
      <w:pPr>
        <w:spacing w:before="158" w:line="460" w:lineRule="auto"/>
        <w:ind w:left="2" w:right="54" w:firstLine="429"/>
        <w:rPr>
          <w:rFonts w:ascii="宋体" w:hAnsi="宋体" w:eastAsia="宋体" w:cs="宋体"/>
          <w:sz w:val="20"/>
          <w:szCs w:val="20"/>
        </w:rPr>
      </w:pPr>
      <w:r>
        <w:rPr>
          <w:rFonts w:ascii="宋体" w:hAnsi="宋体" w:eastAsia="宋体" w:cs="宋体"/>
          <w:spacing w:val="9"/>
          <w:sz w:val="20"/>
          <w:szCs w:val="20"/>
        </w:rPr>
        <w:t>（2）</w:t>
      </w:r>
      <w:r>
        <w:rPr>
          <w:rFonts w:ascii="宋体" w:hAnsi="宋体" w:eastAsia="宋体" w:cs="宋体"/>
          <w:spacing w:val="-43"/>
          <w:sz w:val="20"/>
          <w:szCs w:val="20"/>
        </w:rPr>
        <w:t xml:space="preserve"> </w:t>
      </w:r>
      <w:r>
        <w:rPr>
          <w:rFonts w:ascii="宋体" w:hAnsi="宋体" w:eastAsia="宋体" w:cs="宋体"/>
          <w:spacing w:val="9"/>
          <w:sz w:val="20"/>
          <w:szCs w:val="20"/>
        </w:rPr>
        <w:t>中华人民共和国《残疾人就业条例》（国务院令488</w:t>
      </w:r>
      <w:r>
        <w:rPr>
          <w:rFonts w:ascii="宋体" w:hAnsi="宋体" w:eastAsia="宋体" w:cs="宋体"/>
          <w:spacing w:val="-35"/>
          <w:sz w:val="20"/>
          <w:szCs w:val="20"/>
        </w:rPr>
        <w:t xml:space="preserve"> </w:t>
      </w:r>
      <w:r>
        <w:rPr>
          <w:rFonts w:ascii="宋体" w:hAnsi="宋体" w:eastAsia="宋体" w:cs="宋体"/>
          <w:spacing w:val="9"/>
          <w:sz w:val="20"/>
          <w:szCs w:val="20"/>
        </w:rPr>
        <w:t>号）及财政部、民政部、中国残疾人联</w:t>
      </w:r>
      <w:r>
        <w:rPr>
          <w:rFonts w:ascii="宋体" w:hAnsi="宋体" w:eastAsia="宋体" w:cs="宋体"/>
          <w:spacing w:val="8"/>
          <w:sz w:val="20"/>
          <w:szCs w:val="20"/>
        </w:rPr>
        <w:t>合会联合会文件《关于促进残疾人就业政府采购政策的通知》（财库〔2017〕141</w:t>
      </w:r>
      <w:r>
        <w:rPr>
          <w:rFonts w:ascii="宋体" w:hAnsi="宋体" w:eastAsia="宋体" w:cs="宋体"/>
          <w:spacing w:val="-30"/>
          <w:sz w:val="20"/>
          <w:szCs w:val="20"/>
        </w:rPr>
        <w:t xml:space="preserve"> </w:t>
      </w:r>
      <w:r>
        <w:rPr>
          <w:rFonts w:ascii="宋体" w:hAnsi="宋体" w:eastAsia="宋体" w:cs="宋体"/>
          <w:spacing w:val="8"/>
          <w:sz w:val="20"/>
          <w:szCs w:val="20"/>
        </w:rPr>
        <w:t>号）。</w:t>
      </w:r>
    </w:p>
    <w:p w14:paraId="705F079C">
      <w:pPr>
        <w:spacing w:line="227" w:lineRule="auto"/>
        <w:ind w:left="2"/>
        <w:rPr>
          <w:rFonts w:ascii="宋体" w:hAnsi="宋体" w:eastAsia="宋体" w:cs="宋体"/>
          <w:sz w:val="20"/>
          <w:szCs w:val="20"/>
        </w:rPr>
      </w:pPr>
      <w:r>
        <w:rPr>
          <w:rFonts w:ascii="宋体" w:hAnsi="宋体" w:eastAsia="宋体" w:cs="宋体"/>
          <w:b/>
          <w:bCs/>
          <w:spacing w:val="5"/>
          <w:sz w:val="20"/>
          <w:szCs w:val="20"/>
        </w:rPr>
        <w:t>9.1.6</w:t>
      </w:r>
      <w:r>
        <w:rPr>
          <w:rFonts w:ascii="宋体" w:hAnsi="宋体" w:eastAsia="宋体" w:cs="宋体"/>
          <w:spacing w:val="-37"/>
          <w:sz w:val="20"/>
          <w:szCs w:val="20"/>
        </w:rPr>
        <w:t xml:space="preserve"> </w:t>
      </w:r>
      <w:r>
        <w:rPr>
          <w:rFonts w:ascii="宋体" w:hAnsi="宋体" w:eastAsia="宋体" w:cs="宋体"/>
          <w:b/>
          <w:bCs/>
          <w:spacing w:val="5"/>
          <w:sz w:val="20"/>
          <w:szCs w:val="20"/>
        </w:rPr>
        <w:t>政府采购信用融资</w:t>
      </w:r>
    </w:p>
    <w:p w14:paraId="44D22810">
      <w:pPr>
        <w:spacing w:before="249" w:line="460" w:lineRule="auto"/>
        <w:ind w:right="52" w:firstLine="431"/>
        <w:rPr>
          <w:rFonts w:ascii="宋体" w:hAnsi="宋体" w:eastAsia="宋体" w:cs="宋体"/>
          <w:sz w:val="20"/>
          <w:szCs w:val="20"/>
        </w:rPr>
      </w:pPr>
      <w:r>
        <w:rPr>
          <w:rFonts w:ascii="宋体" w:hAnsi="宋体" w:eastAsia="宋体" w:cs="宋体"/>
          <w:spacing w:val="10"/>
          <w:sz w:val="20"/>
          <w:szCs w:val="20"/>
        </w:rPr>
        <w:t>（1）政府采购信用融资是指银行业金融机构以政府采购诚信考核和信用审</w:t>
      </w:r>
      <w:r>
        <w:rPr>
          <w:rFonts w:ascii="宋体" w:hAnsi="宋体" w:eastAsia="宋体" w:cs="宋体"/>
          <w:spacing w:val="9"/>
          <w:sz w:val="20"/>
          <w:szCs w:val="20"/>
        </w:rPr>
        <w:t>查为基础，凭借政府采</w:t>
      </w:r>
      <w:r>
        <w:rPr>
          <w:rFonts w:ascii="宋体" w:hAnsi="宋体" w:eastAsia="宋体" w:cs="宋体"/>
          <w:spacing w:val="8"/>
          <w:sz w:val="20"/>
          <w:szCs w:val="20"/>
        </w:rPr>
        <w:t>购合同，按优于一般中小企业的贷款利率直接向申请贷款的供应商发放贷款的一</w:t>
      </w:r>
      <w:r>
        <w:rPr>
          <w:rFonts w:ascii="宋体" w:hAnsi="宋体" w:eastAsia="宋体" w:cs="宋体"/>
          <w:spacing w:val="7"/>
          <w:sz w:val="20"/>
          <w:szCs w:val="20"/>
        </w:rPr>
        <w:t>种融资方式。融资金额</w:t>
      </w:r>
      <w:r>
        <w:rPr>
          <w:rFonts w:ascii="宋体" w:hAnsi="宋体" w:eastAsia="宋体" w:cs="宋体"/>
          <w:spacing w:val="8"/>
          <w:sz w:val="20"/>
          <w:szCs w:val="20"/>
        </w:rPr>
        <w:t>未超过政府采购合同金额的，银行原则上不得要求供应商提供财产抵押或第三方</w:t>
      </w:r>
      <w:r>
        <w:rPr>
          <w:rFonts w:ascii="宋体" w:hAnsi="宋体" w:eastAsia="宋体" w:cs="宋体"/>
          <w:spacing w:val="7"/>
          <w:sz w:val="20"/>
          <w:szCs w:val="20"/>
        </w:rPr>
        <w:t>担保或其他任何形式的</w:t>
      </w:r>
      <w:r>
        <w:rPr>
          <w:rFonts w:ascii="宋体" w:hAnsi="宋体" w:eastAsia="宋体" w:cs="宋体"/>
          <w:spacing w:val="6"/>
          <w:sz w:val="20"/>
          <w:szCs w:val="20"/>
        </w:rPr>
        <w:t>担保条件。</w:t>
      </w:r>
    </w:p>
    <w:p w14:paraId="3649A58C">
      <w:pPr>
        <w:spacing w:before="3" w:line="459" w:lineRule="auto"/>
        <w:ind w:firstLine="430"/>
        <w:rPr>
          <w:rFonts w:ascii="宋体" w:hAnsi="宋体" w:eastAsia="宋体" w:cs="宋体"/>
          <w:sz w:val="20"/>
          <w:szCs w:val="20"/>
        </w:rPr>
      </w:pPr>
      <w:r>
        <w:rPr>
          <w:rFonts w:ascii="宋体" w:hAnsi="宋体" w:eastAsia="宋体" w:cs="宋体"/>
          <w:spacing w:val="10"/>
          <w:sz w:val="20"/>
          <w:szCs w:val="20"/>
        </w:rPr>
        <w:t>（2）根据《陕西省财政厅关于加快推进我</w:t>
      </w:r>
      <w:r>
        <w:rPr>
          <w:rFonts w:ascii="宋体" w:hAnsi="宋体" w:eastAsia="宋体" w:cs="宋体"/>
          <w:spacing w:val="9"/>
          <w:sz w:val="20"/>
          <w:szCs w:val="20"/>
        </w:rPr>
        <w:t>省中小企业政府采购信用融资工作的通知》（陕财办采</w:t>
      </w:r>
      <w:r>
        <w:rPr>
          <w:rFonts w:ascii="宋体" w:hAnsi="宋体" w:eastAsia="宋体" w:cs="宋体"/>
          <w:spacing w:val="11"/>
          <w:sz w:val="20"/>
          <w:szCs w:val="20"/>
        </w:rPr>
        <w:t>〔2021〕15 号）文件要求，成交人根据“</w:t>
      </w:r>
      <w:r>
        <w:fldChar w:fldCharType="begin"/>
      </w:r>
      <w:r>
        <w:instrText xml:space="preserve"> HYPERLINK "http：//www.ccgp-shaanxi.gov.cn/zcdservice/zcd/shanxi/LoanProduct" </w:instrText>
      </w:r>
      <w:r>
        <w:fldChar w:fldCharType="separate"/>
      </w:r>
      <w:r>
        <w:rPr>
          <w:rFonts w:ascii="宋体" w:hAnsi="宋体" w:eastAsia="宋体" w:cs="宋体"/>
          <w:sz w:val="20"/>
          <w:szCs w:val="20"/>
        </w:rPr>
        <w:t>http</w:t>
      </w:r>
      <w:r>
        <w:rPr>
          <w:rFonts w:ascii="宋体" w:hAnsi="宋体" w:eastAsia="宋体" w:cs="宋体"/>
          <w:spacing w:val="11"/>
          <w:sz w:val="20"/>
          <w:szCs w:val="20"/>
        </w:rPr>
        <w:t>：//</w:t>
      </w:r>
      <w:r>
        <w:rPr>
          <w:rFonts w:ascii="宋体" w:hAnsi="宋体" w:eastAsia="宋体" w:cs="宋体"/>
          <w:sz w:val="20"/>
          <w:szCs w:val="20"/>
        </w:rPr>
        <w:t>www</w:t>
      </w:r>
      <w:r>
        <w:rPr>
          <w:rFonts w:ascii="宋体" w:hAnsi="宋体" w:eastAsia="宋体" w:cs="宋体"/>
          <w:spacing w:val="11"/>
          <w:sz w:val="20"/>
          <w:szCs w:val="20"/>
        </w:rPr>
        <w:t>.</w:t>
      </w:r>
      <w:r>
        <w:rPr>
          <w:rFonts w:ascii="宋体" w:hAnsi="宋体" w:eastAsia="宋体" w:cs="宋体"/>
          <w:sz w:val="20"/>
          <w:szCs w:val="20"/>
        </w:rPr>
        <w:t>ccgp</w:t>
      </w:r>
      <w:r>
        <w:rPr>
          <w:rFonts w:ascii="宋体" w:hAnsi="宋体" w:eastAsia="宋体" w:cs="宋体"/>
          <w:spacing w:val="11"/>
          <w:sz w:val="20"/>
          <w:szCs w:val="20"/>
        </w:rPr>
        <w:t>-</w:t>
      </w:r>
      <w:r>
        <w:rPr>
          <w:rFonts w:ascii="宋体" w:hAnsi="宋体" w:eastAsia="宋体" w:cs="宋体"/>
          <w:sz w:val="20"/>
          <w:szCs w:val="20"/>
        </w:rPr>
        <w:t>shaanxi</w:t>
      </w:r>
      <w:r>
        <w:rPr>
          <w:rFonts w:ascii="宋体" w:hAnsi="宋体" w:eastAsia="宋体" w:cs="宋体"/>
          <w:spacing w:val="11"/>
          <w:sz w:val="20"/>
          <w:szCs w:val="20"/>
        </w:rPr>
        <w:t>.</w:t>
      </w:r>
      <w:r>
        <w:rPr>
          <w:rFonts w:ascii="宋体" w:hAnsi="宋体" w:eastAsia="宋体" w:cs="宋体"/>
          <w:sz w:val="20"/>
          <w:szCs w:val="20"/>
        </w:rPr>
        <w:t>gov</w:t>
      </w:r>
      <w:r>
        <w:rPr>
          <w:rFonts w:ascii="宋体" w:hAnsi="宋体" w:eastAsia="宋体" w:cs="宋体"/>
          <w:spacing w:val="11"/>
          <w:sz w:val="20"/>
          <w:szCs w:val="20"/>
        </w:rPr>
        <w:t>.</w:t>
      </w:r>
      <w:r>
        <w:rPr>
          <w:rFonts w:ascii="宋体" w:hAnsi="宋体" w:eastAsia="宋体" w:cs="宋体"/>
          <w:sz w:val="20"/>
          <w:szCs w:val="20"/>
        </w:rPr>
        <w:t>cn</w:t>
      </w:r>
      <w:r>
        <w:rPr>
          <w:rFonts w:ascii="宋体" w:hAnsi="宋体" w:eastAsia="宋体" w:cs="宋体"/>
          <w:spacing w:val="11"/>
          <w:sz w:val="20"/>
          <w:szCs w:val="20"/>
        </w:rPr>
        <w:t>/</w:t>
      </w:r>
      <w:r>
        <w:rPr>
          <w:rFonts w:ascii="宋体" w:hAnsi="宋体" w:eastAsia="宋体" w:cs="宋体"/>
          <w:sz w:val="20"/>
          <w:szCs w:val="20"/>
        </w:rPr>
        <w:t>zcdservice</w:t>
      </w:r>
      <w:r>
        <w:rPr>
          <w:rFonts w:ascii="宋体" w:hAnsi="宋体" w:eastAsia="宋体" w:cs="宋体"/>
          <w:spacing w:val="11"/>
          <w:sz w:val="20"/>
          <w:szCs w:val="20"/>
        </w:rPr>
        <w:t>/</w:t>
      </w:r>
      <w:r>
        <w:rPr>
          <w:rFonts w:ascii="宋体" w:hAnsi="宋体" w:eastAsia="宋体" w:cs="宋体"/>
          <w:sz w:val="20"/>
          <w:szCs w:val="20"/>
        </w:rPr>
        <w:t>zcd</w:t>
      </w:r>
      <w:r>
        <w:rPr>
          <w:rFonts w:ascii="宋体" w:hAnsi="宋体" w:eastAsia="宋体" w:cs="宋体"/>
          <w:spacing w:val="11"/>
          <w:sz w:val="20"/>
          <w:szCs w:val="20"/>
        </w:rPr>
        <w:t>/</w:t>
      </w:r>
      <w:r>
        <w:rPr>
          <w:rFonts w:ascii="宋体" w:hAnsi="宋体" w:eastAsia="宋体" w:cs="宋体"/>
          <w:sz w:val="20"/>
          <w:szCs w:val="20"/>
        </w:rPr>
        <w:t>shanxi</w:t>
      </w:r>
      <w:r>
        <w:rPr>
          <w:rFonts w:ascii="宋体" w:hAnsi="宋体" w:eastAsia="宋体" w:cs="宋体"/>
          <w:sz w:val="20"/>
          <w:szCs w:val="20"/>
        </w:rPr>
        <w:fldChar w:fldCharType="end"/>
      </w:r>
      <w:r>
        <w:rPr>
          <w:rFonts w:ascii="宋体" w:hAnsi="宋体" w:eastAsia="宋体" w:cs="宋体"/>
          <w:sz w:val="20"/>
          <w:szCs w:val="20"/>
        </w:rPr>
        <w:t xml:space="preserve"> </w:t>
      </w:r>
      <w:r>
        <w:fldChar w:fldCharType="begin"/>
      </w:r>
      <w:r>
        <w:instrText xml:space="preserve"> HYPERLINK "http：//www.ccgp-shaanxi.gov.cn/zcdservice/zcd/shanxi/LoanProduct" </w:instrText>
      </w:r>
      <w:r>
        <w:fldChar w:fldCharType="separate"/>
      </w:r>
      <w:r>
        <w:rPr>
          <w:rFonts w:ascii="宋体" w:hAnsi="宋体" w:eastAsia="宋体" w:cs="宋体"/>
          <w:spacing w:val="7"/>
          <w:sz w:val="20"/>
          <w:szCs w:val="20"/>
        </w:rPr>
        <w:t>/</w:t>
      </w:r>
      <w:r>
        <w:rPr>
          <w:rFonts w:ascii="宋体" w:hAnsi="宋体" w:eastAsia="宋体" w:cs="宋体"/>
          <w:sz w:val="20"/>
          <w:szCs w:val="20"/>
        </w:rPr>
        <w:t>LoanProduct</w:t>
      </w:r>
      <w:r>
        <w:rPr>
          <w:rFonts w:ascii="宋体" w:hAnsi="宋体" w:eastAsia="宋体" w:cs="宋体"/>
          <w:sz w:val="20"/>
          <w:szCs w:val="20"/>
        </w:rPr>
        <w:fldChar w:fldCharType="end"/>
      </w:r>
      <w:r>
        <w:rPr>
          <w:rFonts w:ascii="宋体" w:hAnsi="宋体" w:eastAsia="宋体" w:cs="宋体"/>
          <w:spacing w:val="-7"/>
          <w:sz w:val="20"/>
          <w:szCs w:val="20"/>
        </w:rPr>
        <w:t xml:space="preserve"> </w:t>
      </w:r>
      <w:r>
        <w:rPr>
          <w:rFonts w:ascii="宋体" w:hAnsi="宋体" w:eastAsia="宋体" w:cs="宋体"/>
          <w:spacing w:val="7"/>
          <w:sz w:val="20"/>
          <w:szCs w:val="20"/>
        </w:rPr>
        <w:t>陕西省政府采购信用融资平台</w:t>
      </w:r>
      <w:r>
        <w:rPr>
          <w:rFonts w:ascii="宋体" w:hAnsi="宋体" w:eastAsia="宋体" w:cs="宋体"/>
          <w:spacing w:val="-70"/>
          <w:sz w:val="20"/>
          <w:szCs w:val="20"/>
        </w:rPr>
        <w:t xml:space="preserve"> </w:t>
      </w:r>
      <w:r>
        <w:rPr>
          <w:rFonts w:ascii="宋体" w:hAnsi="宋体" w:eastAsia="宋体" w:cs="宋体"/>
          <w:spacing w:val="7"/>
          <w:sz w:val="20"/>
          <w:szCs w:val="20"/>
        </w:rPr>
        <w:t>”政策规定，可凭借成交通知书或政府采购合同获得贷款，</w:t>
      </w:r>
      <w:r>
        <w:rPr>
          <w:rFonts w:ascii="宋体" w:hAnsi="宋体" w:eastAsia="宋体" w:cs="宋体"/>
          <w:spacing w:val="8"/>
          <w:sz w:val="20"/>
          <w:szCs w:val="20"/>
        </w:rPr>
        <w:t>扩大政府采购信用融资规模。</w:t>
      </w:r>
    </w:p>
    <w:p w14:paraId="4696CE47">
      <w:pPr>
        <w:spacing w:before="1" w:line="226" w:lineRule="auto"/>
        <w:ind w:left="431"/>
        <w:rPr>
          <w:rFonts w:ascii="宋体" w:hAnsi="宋体" w:eastAsia="宋体" w:cs="宋体"/>
          <w:sz w:val="20"/>
          <w:szCs w:val="20"/>
        </w:rPr>
      </w:pPr>
      <w:r>
        <w:rPr>
          <w:rFonts w:ascii="宋体" w:hAnsi="宋体" w:eastAsia="宋体" w:cs="宋体"/>
          <w:b/>
          <w:bCs/>
          <w:spacing w:val="8"/>
          <w:sz w:val="20"/>
          <w:szCs w:val="20"/>
        </w:rPr>
        <w:t>（3）2021年至</w:t>
      </w:r>
      <w:r>
        <w:rPr>
          <w:rFonts w:ascii="宋体" w:hAnsi="宋体" w:eastAsia="宋体" w:cs="宋体"/>
          <w:spacing w:val="-34"/>
          <w:sz w:val="20"/>
          <w:szCs w:val="20"/>
        </w:rPr>
        <w:t xml:space="preserve"> </w:t>
      </w:r>
      <w:r>
        <w:rPr>
          <w:rFonts w:ascii="宋体" w:hAnsi="宋体" w:eastAsia="宋体" w:cs="宋体"/>
          <w:b/>
          <w:bCs/>
          <w:spacing w:val="8"/>
          <w:sz w:val="20"/>
          <w:szCs w:val="20"/>
        </w:rPr>
        <w:t>2022</w:t>
      </w:r>
      <w:r>
        <w:rPr>
          <w:rFonts w:ascii="宋体" w:hAnsi="宋体" w:eastAsia="宋体" w:cs="宋体"/>
          <w:spacing w:val="-40"/>
          <w:sz w:val="20"/>
          <w:szCs w:val="20"/>
        </w:rPr>
        <w:t xml:space="preserve"> </w:t>
      </w:r>
      <w:r>
        <w:rPr>
          <w:rFonts w:ascii="宋体" w:hAnsi="宋体" w:eastAsia="宋体" w:cs="宋体"/>
          <w:b/>
          <w:bCs/>
          <w:spacing w:val="8"/>
          <w:sz w:val="20"/>
          <w:szCs w:val="20"/>
        </w:rPr>
        <w:t>年陕西省政府采购支持中小企</w:t>
      </w:r>
      <w:r>
        <w:rPr>
          <w:rFonts w:ascii="宋体" w:hAnsi="宋体" w:eastAsia="宋体" w:cs="宋体"/>
          <w:b/>
          <w:bCs/>
          <w:spacing w:val="7"/>
          <w:sz w:val="20"/>
          <w:szCs w:val="20"/>
        </w:rPr>
        <w:t>业信用融资合作银行</w:t>
      </w:r>
    </w:p>
    <w:p w14:paraId="055FD930">
      <w:pPr>
        <w:spacing w:line="226" w:lineRule="auto"/>
        <w:rPr>
          <w:rFonts w:ascii="宋体" w:hAnsi="宋体" w:eastAsia="宋体" w:cs="宋体"/>
          <w:sz w:val="20"/>
          <w:szCs w:val="20"/>
        </w:rPr>
        <w:sectPr>
          <w:footerReference r:id="rId36" w:type="default"/>
          <w:pgSz w:w="11905" w:h="16839"/>
          <w:pgMar w:top="1431" w:right="1172" w:bottom="1310" w:left="1326" w:header="0" w:footer="1096" w:gutter="0"/>
          <w:cols w:space="720" w:num="1"/>
        </w:sectPr>
      </w:pPr>
    </w:p>
    <w:p w14:paraId="6B836358">
      <w:pPr>
        <w:spacing w:before="15" w:line="7601" w:lineRule="exact"/>
      </w:pPr>
      <w:r>
        <w:rPr>
          <w:position w:val="-152"/>
        </w:rPr>
        <w:drawing>
          <wp:inline distT="0" distB="0" distL="0" distR="0">
            <wp:extent cx="5996940" cy="482600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83"/>
                    <a:stretch>
                      <a:fillRect/>
                    </a:stretch>
                  </pic:blipFill>
                  <pic:spPr>
                    <a:xfrm>
                      <a:off x="0" y="0"/>
                      <a:ext cx="5996940" cy="4826508"/>
                    </a:xfrm>
                    <a:prstGeom prst="rect">
                      <a:avLst/>
                    </a:prstGeom>
                  </pic:spPr>
                </pic:pic>
              </a:graphicData>
            </a:graphic>
          </wp:inline>
        </w:drawing>
      </w:r>
    </w:p>
    <w:p w14:paraId="3E3D330E">
      <w:pPr>
        <w:spacing w:before="172" w:line="228" w:lineRule="auto"/>
        <w:ind w:left="8"/>
        <w:rPr>
          <w:rFonts w:ascii="宋体" w:hAnsi="宋体" w:eastAsia="宋体" w:cs="宋体"/>
          <w:sz w:val="20"/>
          <w:szCs w:val="20"/>
        </w:rPr>
      </w:pPr>
      <w:r>
        <w:rPr>
          <w:rFonts w:ascii="宋体" w:hAnsi="宋体" w:eastAsia="宋体" w:cs="宋体"/>
          <w:b/>
          <w:bCs/>
          <w:spacing w:val="5"/>
          <w:sz w:val="20"/>
          <w:szCs w:val="20"/>
        </w:rPr>
        <w:t>9.2</w:t>
      </w:r>
      <w:r>
        <w:rPr>
          <w:rFonts w:ascii="宋体" w:hAnsi="宋体" w:eastAsia="宋体" w:cs="宋体"/>
          <w:spacing w:val="-26"/>
          <w:sz w:val="20"/>
          <w:szCs w:val="20"/>
        </w:rPr>
        <w:t xml:space="preserve"> </w:t>
      </w:r>
      <w:r>
        <w:rPr>
          <w:rFonts w:ascii="宋体" w:hAnsi="宋体" w:eastAsia="宋体" w:cs="宋体"/>
          <w:b/>
          <w:bCs/>
          <w:spacing w:val="5"/>
          <w:sz w:val="20"/>
          <w:szCs w:val="20"/>
        </w:rPr>
        <w:t>关于询问、质疑和投诉</w:t>
      </w:r>
    </w:p>
    <w:p w14:paraId="2A8BE659">
      <w:pPr>
        <w:spacing w:before="251" w:line="229" w:lineRule="auto"/>
        <w:ind w:left="428"/>
        <w:rPr>
          <w:rFonts w:ascii="宋体" w:hAnsi="宋体" w:eastAsia="宋体" w:cs="宋体"/>
          <w:sz w:val="20"/>
          <w:szCs w:val="20"/>
        </w:rPr>
      </w:pPr>
      <w:r>
        <w:rPr>
          <w:rFonts w:ascii="宋体" w:hAnsi="宋体" w:eastAsia="宋体" w:cs="宋体"/>
          <w:b/>
          <w:bCs/>
          <w:spacing w:val="2"/>
          <w:sz w:val="20"/>
          <w:szCs w:val="20"/>
        </w:rPr>
        <w:t>9.2.1</w:t>
      </w:r>
      <w:r>
        <w:rPr>
          <w:rFonts w:ascii="宋体" w:hAnsi="宋体" w:eastAsia="宋体" w:cs="宋体"/>
          <w:spacing w:val="-38"/>
          <w:sz w:val="20"/>
          <w:szCs w:val="20"/>
        </w:rPr>
        <w:t xml:space="preserve"> </w:t>
      </w:r>
      <w:r>
        <w:rPr>
          <w:rFonts w:ascii="宋体" w:hAnsi="宋体" w:eastAsia="宋体" w:cs="宋体"/>
          <w:b/>
          <w:bCs/>
          <w:spacing w:val="2"/>
          <w:sz w:val="20"/>
          <w:szCs w:val="20"/>
        </w:rPr>
        <w:t>询问</w:t>
      </w:r>
    </w:p>
    <w:p w14:paraId="55F8E280">
      <w:pPr>
        <w:spacing w:before="247" w:line="460" w:lineRule="auto"/>
        <w:ind w:left="7" w:right="86" w:firstLine="420"/>
        <w:rPr>
          <w:rFonts w:ascii="宋体" w:hAnsi="宋体" w:eastAsia="宋体" w:cs="宋体"/>
          <w:sz w:val="20"/>
          <w:szCs w:val="20"/>
        </w:rPr>
      </w:pPr>
      <w:r>
        <w:rPr>
          <w:rFonts w:ascii="宋体" w:hAnsi="宋体" w:eastAsia="宋体" w:cs="宋体"/>
          <w:spacing w:val="8"/>
          <w:sz w:val="20"/>
          <w:szCs w:val="20"/>
        </w:rPr>
        <w:t>供应商对政府采购活动事项有疑问的，可以向采购人或采购代</w:t>
      </w:r>
      <w:r>
        <w:rPr>
          <w:rFonts w:ascii="宋体" w:hAnsi="宋体" w:eastAsia="宋体" w:cs="宋体"/>
          <w:spacing w:val="7"/>
          <w:sz w:val="20"/>
          <w:szCs w:val="20"/>
        </w:rPr>
        <w:t>理机构提出询问。采购人或采购代理</w:t>
      </w:r>
      <w:r>
        <w:rPr>
          <w:rFonts w:ascii="宋体" w:hAnsi="宋体" w:eastAsia="宋体" w:cs="宋体"/>
          <w:spacing w:val="8"/>
          <w:sz w:val="20"/>
          <w:szCs w:val="20"/>
        </w:rPr>
        <w:t>机构将在</w:t>
      </w:r>
      <w:r>
        <w:rPr>
          <w:rFonts w:ascii="宋体" w:hAnsi="宋体" w:eastAsia="宋体" w:cs="宋体"/>
          <w:spacing w:val="-30"/>
          <w:sz w:val="20"/>
          <w:szCs w:val="20"/>
        </w:rPr>
        <w:t xml:space="preserve"> </w:t>
      </w:r>
      <w:r>
        <w:rPr>
          <w:rFonts w:ascii="宋体" w:hAnsi="宋体" w:eastAsia="宋体" w:cs="宋体"/>
          <w:spacing w:val="8"/>
          <w:sz w:val="20"/>
          <w:szCs w:val="20"/>
        </w:rPr>
        <w:t>3</w:t>
      </w:r>
      <w:r>
        <w:rPr>
          <w:rFonts w:ascii="宋体" w:hAnsi="宋体" w:eastAsia="宋体" w:cs="宋体"/>
          <w:spacing w:val="-38"/>
          <w:sz w:val="20"/>
          <w:szCs w:val="20"/>
        </w:rPr>
        <w:t xml:space="preserve"> </w:t>
      </w:r>
      <w:r>
        <w:rPr>
          <w:rFonts w:ascii="宋体" w:hAnsi="宋体" w:eastAsia="宋体" w:cs="宋体"/>
          <w:spacing w:val="8"/>
          <w:sz w:val="20"/>
          <w:szCs w:val="20"/>
        </w:rPr>
        <w:t>个工作日内对供应商依法提出的询问作出答复。</w:t>
      </w:r>
    </w:p>
    <w:p w14:paraId="6E9F589F">
      <w:pPr>
        <w:spacing w:before="1" w:line="460" w:lineRule="auto"/>
        <w:ind w:left="9" w:right="86" w:firstLine="418"/>
        <w:jc w:val="both"/>
        <w:rPr>
          <w:rFonts w:ascii="宋体" w:hAnsi="宋体" w:eastAsia="宋体" w:cs="宋体"/>
          <w:sz w:val="20"/>
          <w:szCs w:val="20"/>
        </w:rPr>
      </w:pPr>
      <w:r>
        <w:rPr>
          <w:rFonts w:ascii="宋体" w:hAnsi="宋体" w:eastAsia="宋体" w:cs="宋体"/>
          <w:spacing w:val="8"/>
          <w:sz w:val="20"/>
          <w:szCs w:val="20"/>
        </w:rPr>
        <w:t>根据采购人和采购代理机构签订的《政府采购委托代理协议》</w:t>
      </w:r>
      <w:r>
        <w:rPr>
          <w:rFonts w:ascii="宋体" w:hAnsi="宋体" w:eastAsia="宋体" w:cs="宋体"/>
          <w:spacing w:val="7"/>
          <w:sz w:val="20"/>
          <w:szCs w:val="20"/>
        </w:rPr>
        <w:t>，针对采购需求（包括采购内容、技</w:t>
      </w:r>
      <w:r>
        <w:rPr>
          <w:rFonts w:ascii="宋体" w:hAnsi="宋体" w:eastAsia="宋体" w:cs="宋体"/>
          <w:spacing w:val="8"/>
          <w:sz w:val="20"/>
          <w:szCs w:val="20"/>
        </w:rPr>
        <w:t>术或服务要求、商务要求、合同条款、供应商资格条件、评审要素及分</w:t>
      </w:r>
      <w:r>
        <w:rPr>
          <w:rFonts w:ascii="宋体" w:hAnsi="宋体" w:eastAsia="宋体" w:cs="宋体"/>
          <w:spacing w:val="7"/>
          <w:sz w:val="20"/>
          <w:szCs w:val="20"/>
        </w:rPr>
        <w:t>值一览表）的询问请向采购人提</w:t>
      </w:r>
      <w:r>
        <w:rPr>
          <w:rFonts w:ascii="宋体" w:hAnsi="宋体" w:eastAsia="宋体" w:cs="宋体"/>
          <w:spacing w:val="-1"/>
          <w:sz w:val="20"/>
          <w:szCs w:val="20"/>
        </w:rPr>
        <w:t>出。</w:t>
      </w:r>
    </w:p>
    <w:p w14:paraId="1A385899">
      <w:pPr>
        <w:spacing w:line="228" w:lineRule="auto"/>
        <w:ind w:left="428"/>
        <w:rPr>
          <w:rFonts w:ascii="宋体" w:hAnsi="宋体" w:eastAsia="宋体" w:cs="宋体"/>
          <w:sz w:val="20"/>
          <w:szCs w:val="20"/>
        </w:rPr>
      </w:pPr>
      <w:r>
        <w:rPr>
          <w:rFonts w:ascii="宋体" w:hAnsi="宋体" w:eastAsia="宋体" w:cs="宋体"/>
          <w:b/>
          <w:bCs/>
          <w:spacing w:val="2"/>
          <w:sz w:val="20"/>
          <w:szCs w:val="20"/>
        </w:rPr>
        <w:t>9.2.2</w:t>
      </w:r>
      <w:r>
        <w:rPr>
          <w:rFonts w:ascii="宋体" w:hAnsi="宋体" w:eastAsia="宋体" w:cs="宋体"/>
          <w:spacing w:val="-38"/>
          <w:sz w:val="20"/>
          <w:szCs w:val="20"/>
        </w:rPr>
        <w:t xml:space="preserve"> </w:t>
      </w:r>
      <w:r>
        <w:rPr>
          <w:rFonts w:ascii="宋体" w:hAnsi="宋体" w:eastAsia="宋体" w:cs="宋体"/>
          <w:b/>
          <w:bCs/>
          <w:spacing w:val="2"/>
          <w:sz w:val="20"/>
          <w:szCs w:val="20"/>
        </w:rPr>
        <w:t>质疑</w:t>
      </w:r>
    </w:p>
    <w:p w14:paraId="1E8DE493">
      <w:pPr>
        <w:spacing w:before="137" w:line="228" w:lineRule="auto"/>
        <w:ind w:left="438"/>
        <w:rPr>
          <w:rFonts w:ascii="宋体" w:hAnsi="宋体" w:eastAsia="宋体" w:cs="宋体"/>
          <w:sz w:val="20"/>
          <w:szCs w:val="20"/>
        </w:rPr>
      </w:pPr>
      <w:r>
        <w:rPr>
          <w:rFonts w:ascii="宋体" w:hAnsi="宋体" w:eastAsia="宋体" w:cs="宋体"/>
          <w:b/>
          <w:bCs/>
          <w:spacing w:val="5"/>
          <w:sz w:val="20"/>
          <w:szCs w:val="20"/>
        </w:rPr>
        <w:t>（一）质疑注意事项：</w:t>
      </w:r>
    </w:p>
    <w:p w14:paraId="162A74EC">
      <w:pPr>
        <w:pStyle w:val="2"/>
        <w:spacing w:line="259" w:lineRule="auto"/>
      </w:pPr>
    </w:p>
    <w:p w14:paraId="4FCD5199">
      <w:pPr>
        <w:spacing w:before="65" w:line="380" w:lineRule="auto"/>
        <w:ind w:left="12" w:right="86" w:firstLine="431"/>
        <w:rPr>
          <w:rFonts w:ascii="宋体" w:hAnsi="宋体" w:eastAsia="宋体" w:cs="宋体"/>
          <w:sz w:val="20"/>
          <w:szCs w:val="20"/>
        </w:rPr>
      </w:pPr>
      <w:r>
        <w:rPr>
          <w:rFonts w:ascii="宋体" w:hAnsi="宋体" w:eastAsia="宋体" w:cs="宋体"/>
          <w:spacing w:val="10"/>
          <w:sz w:val="20"/>
          <w:szCs w:val="20"/>
        </w:rPr>
        <w:t>1、供应商认为竞争性磋商文件、采购过程、成交或者成</w:t>
      </w:r>
      <w:r>
        <w:rPr>
          <w:rFonts w:ascii="宋体" w:hAnsi="宋体" w:eastAsia="宋体" w:cs="宋体"/>
          <w:spacing w:val="9"/>
          <w:sz w:val="20"/>
          <w:szCs w:val="20"/>
        </w:rPr>
        <w:t>交结果使自己的权益受到损害的，可以在</w:t>
      </w:r>
      <w:r>
        <w:rPr>
          <w:rFonts w:ascii="宋体" w:hAnsi="宋体" w:eastAsia="宋体" w:cs="宋体"/>
          <w:spacing w:val="8"/>
          <w:sz w:val="20"/>
          <w:szCs w:val="20"/>
        </w:rPr>
        <w:t>知道或者应知其权益受到损害之日起</w:t>
      </w:r>
      <w:r>
        <w:rPr>
          <w:rFonts w:ascii="宋体" w:hAnsi="宋体" w:eastAsia="宋体" w:cs="宋体"/>
          <w:spacing w:val="-32"/>
          <w:sz w:val="20"/>
          <w:szCs w:val="20"/>
        </w:rPr>
        <w:t xml:space="preserve"> </w:t>
      </w:r>
      <w:r>
        <w:rPr>
          <w:rFonts w:ascii="宋体" w:hAnsi="宋体" w:eastAsia="宋体" w:cs="宋体"/>
          <w:spacing w:val="8"/>
          <w:sz w:val="20"/>
          <w:szCs w:val="20"/>
        </w:rPr>
        <w:t>7</w:t>
      </w:r>
      <w:r>
        <w:rPr>
          <w:rFonts w:ascii="宋体" w:hAnsi="宋体" w:eastAsia="宋体" w:cs="宋体"/>
          <w:spacing w:val="-38"/>
          <w:sz w:val="20"/>
          <w:szCs w:val="20"/>
        </w:rPr>
        <w:t xml:space="preserve"> </w:t>
      </w:r>
      <w:r>
        <w:rPr>
          <w:rFonts w:ascii="宋体" w:hAnsi="宋体" w:eastAsia="宋体" w:cs="宋体"/>
          <w:spacing w:val="8"/>
          <w:sz w:val="20"/>
          <w:szCs w:val="20"/>
        </w:rPr>
        <w:t>个工作日内，</w:t>
      </w:r>
      <w:r>
        <w:rPr>
          <w:rFonts w:ascii="宋体" w:hAnsi="宋体" w:eastAsia="宋体" w:cs="宋体"/>
          <w:spacing w:val="-59"/>
          <w:sz w:val="20"/>
          <w:szCs w:val="20"/>
        </w:rPr>
        <w:t xml:space="preserve"> </w:t>
      </w:r>
      <w:r>
        <w:rPr>
          <w:rFonts w:ascii="宋体" w:hAnsi="宋体" w:eastAsia="宋体" w:cs="宋体"/>
          <w:spacing w:val="8"/>
          <w:sz w:val="20"/>
          <w:szCs w:val="20"/>
        </w:rPr>
        <w:t>以书面形式向采购人、采购代</w:t>
      </w:r>
      <w:r>
        <w:rPr>
          <w:rFonts w:ascii="宋体" w:hAnsi="宋体" w:eastAsia="宋体" w:cs="宋体"/>
          <w:spacing w:val="7"/>
          <w:sz w:val="20"/>
          <w:szCs w:val="20"/>
        </w:rPr>
        <w:t>理机构提出质疑。</w:t>
      </w:r>
    </w:p>
    <w:p w14:paraId="1F28C948">
      <w:pPr>
        <w:spacing w:before="160" w:line="378" w:lineRule="auto"/>
        <w:ind w:left="7" w:right="84" w:firstLine="423"/>
        <w:rPr>
          <w:rFonts w:ascii="宋体" w:hAnsi="宋体" w:eastAsia="宋体" w:cs="宋体"/>
          <w:sz w:val="20"/>
          <w:szCs w:val="20"/>
        </w:rPr>
      </w:pPr>
      <w:r>
        <w:rPr>
          <w:rFonts w:ascii="宋体" w:hAnsi="宋体" w:eastAsia="宋体" w:cs="宋体"/>
          <w:spacing w:val="10"/>
          <w:sz w:val="20"/>
          <w:szCs w:val="20"/>
        </w:rPr>
        <w:t>2、供应商必须在法定质疑期内一次性提出针对同一采购程序环节的质疑，否则采购人及采购</w:t>
      </w:r>
      <w:r>
        <w:rPr>
          <w:rFonts w:ascii="宋体" w:hAnsi="宋体" w:eastAsia="宋体" w:cs="宋体"/>
          <w:spacing w:val="9"/>
          <w:sz w:val="20"/>
          <w:szCs w:val="20"/>
        </w:rPr>
        <w:t>代理</w:t>
      </w:r>
      <w:r>
        <w:rPr>
          <w:rFonts w:ascii="宋体" w:hAnsi="宋体" w:eastAsia="宋体" w:cs="宋体"/>
          <w:spacing w:val="7"/>
          <w:sz w:val="20"/>
          <w:szCs w:val="20"/>
        </w:rPr>
        <w:t>机构有权拒绝。</w:t>
      </w:r>
    </w:p>
    <w:p w14:paraId="32EADB19">
      <w:pPr>
        <w:spacing w:line="378" w:lineRule="auto"/>
        <w:rPr>
          <w:rFonts w:ascii="宋体" w:hAnsi="宋体" w:eastAsia="宋体" w:cs="宋体"/>
          <w:sz w:val="20"/>
          <w:szCs w:val="20"/>
        </w:rPr>
        <w:sectPr>
          <w:footerReference r:id="rId37" w:type="default"/>
          <w:pgSz w:w="11905" w:h="16839"/>
          <w:pgMar w:top="1431" w:right="1140" w:bottom="1310" w:left="1320" w:header="0" w:footer="1096" w:gutter="0"/>
          <w:cols w:space="720" w:num="1"/>
        </w:sectPr>
      </w:pPr>
    </w:p>
    <w:p w14:paraId="5299A077">
      <w:pPr>
        <w:spacing w:before="42" w:line="377" w:lineRule="auto"/>
        <w:ind w:left="2" w:right="37" w:firstLine="422"/>
        <w:rPr>
          <w:rFonts w:ascii="宋体" w:hAnsi="宋体" w:eastAsia="宋体" w:cs="宋体"/>
          <w:sz w:val="20"/>
          <w:szCs w:val="20"/>
        </w:rPr>
      </w:pPr>
      <w:r>
        <w:rPr>
          <w:rFonts w:ascii="宋体" w:hAnsi="宋体" w:eastAsia="宋体" w:cs="宋体"/>
          <w:spacing w:val="10"/>
          <w:sz w:val="20"/>
          <w:szCs w:val="20"/>
        </w:rPr>
        <w:t>3、潜在供应商已依法获取其可质疑的竞争性磋商文件的，可以对该文件提出质疑。对竞</w:t>
      </w:r>
      <w:r>
        <w:rPr>
          <w:rFonts w:ascii="宋体" w:hAnsi="宋体" w:eastAsia="宋体" w:cs="宋体"/>
          <w:spacing w:val="9"/>
          <w:sz w:val="20"/>
          <w:szCs w:val="20"/>
        </w:rPr>
        <w:t>争性磋商文件提出质疑的，应当在竞争性磋商文件公告期限</w:t>
      </w:r>
      <w:r>
        <w:rPr>
          <w:rFonts w:ascii="宋体" w:hAnsi="宋体" w:eastAsia="宋体" w:cs="宋体"/>
          <w:spacing w:val="8"/>
          <w:sz w:val="20"/>
          <w:szCs w:val="20"/>
        </w:rPr>
        <w:t>届满之日起</w:t>
      </w:r>
      <w:r>
        <w:rPr>
          <w:rFonts w:ascii="宋体" w:hAnsi="宋体" w:eastAsia="宋体" w:cs="宋体"/>
          <w:spacing w:val="-32"/>
          <w:sz w:val="20"/>
          <w:szCs w:val="20"/>
        </w:rPr>
        <w:t xml:space="preserve"> </w:t>
      </w:r>
      <w:r>
        <w:rPr>
          <w:rFonts w:ascii="宋体" w:hAnsi="宋体" w:eastAsia="宋体" w:cs="宋体"/>
          <w:spacing w:val="8"/>
          <w:sz w:val="20"/>
          <w:szCs w:val="20"/>
        </w:rPr>
        <w:t>7</w:t>
      </w:r>
      <w:r>
        <w:rPr>
          <w:rFonts w:ascii="宋体" w:hAnsi="宋体" w:eastAsia="宋体" w:cs="宋体"/>
          <w:spacing w:val="-40"/>
          <w:sz w:val="20"/>
          <w:szCs w:val="20"/>
        </w:rPr>
        <w:t xml:space="preserve"> </w:t>
      </w:r>
      <w:r>
        <w:rPr>
          <w:rFonts w:ascii="宋体" w:hAnsi="宋体" w:eastAsia="宋体" w:cs="宋体"/>
          <w:spacing w:val="8"/>
          <w:sz w:val="20"/>
          <w:szCs w:val="20"/>
        </w:rPr>
        <w:t>个工作日内提出。</w:t>
      </w:r>
    </w:p>
    <w:p w14:paraId="605493E1">
      <w:pPr>
        <w:spacing w:before="166" w:line="228" w:lineRule="auto"/>
        <w:ind w:left="430"/>
        <w:rPr>
          <w:rFonts w:ascii="宋体" w:hAnsi="宋体" w:eastAsia="宋体" w:cs="宋体"/>
          <w:sz w:val="20"/>
          <w:szCs w:val="20"/>
        </w:rPr>
      </w:pPr>
      <w:r>
        <w:rPr>
          <w:rFonts w:ascii="宋体" w:hAnsi="宋体" w:eastAsia="宋体" w:cs="宋体"/>
          <w:b/>
          <w:bCs/>
          <w:spacing w:val="5"/>
          <w:sz w:val="20"/>
          <w:szCs w:val="20"/>
        </w:rPr>
        <w:t>（二）质疑方式：</w:t>
      </w:r>
    </w:p>
    <w:p w14:paraId="3DB97EF1">
      <w:pPr>
        <w:pStyle w:val="2"/>
        <w:spacing w:line="259" w:lineRule="auto"/>
      </w:pPr>
    </w:p>
    <w:p w14:paraId="53B187ED">
      <w:pPr>
        <w:spacing w:before="65" w:line="380" w:lineRule="auto"/>
        <w:ind w:firstLine="424"/>
        <w:rPr>
          <w:rFonts w:ascii="宋体" w:hAnsi="宋体" w:eastAsia="宋体" w:cs="宋体"/>
          <w:sz w:val="20"/>
          <w:szCs w:val="20"/>
        </w:rPr>
      </w:pPr>
      <w:r>
        <w:rPr>
          <w:rFonts w:ascii="宋体" w:hAnsi="宋体" w:eastAsia="宋体" w:cs="宋体"/>
          <w:spacing w:val="9"/>
          <w:sz w:val="20"/>
          <w:szCs w:val="20"/>
        </w:rPr>
        <w:t>书面质疑函应按照财政部国库司制定的《政府</w:t>
      </w:r>
      <w:r>
        <w:rPr>
          <w:rFonts w:ascii="宋体" w:hAnsi="宋体" w:eastAsia="宋体" w:cs="宋体"/>
          <w:spacing w:val="8"/>
          <w:sz w:val="20"/>
          <w:szCs w:val="20"/>
        </w:rPr>
        <w:t>采购供应商质疑函范本》（见下方链接）进行填写，</w:t>
      </w:r>
      <w:r>
        <w:rPr>
          <w:rFonts w:ascii="宋体" w:hAnsi="宋体" w:eastAsia="宋体" w:cs="宋体"/>
          <w:spacing w:val="9"/>
          <w:sz w:val="20"/>
          <w:szCs w:val="20"/>
        </w:rPr>
        <w:t>签字、盖章后提交至采购人、采购代理机构。</w:t>
      </w:r>
    </w:p>
    <w:p w14:paraId="29C20C76">
      <w:pPr>
        <w:spacing w:before="129" w:line="498" w:lineRule="exact"/>
        <w:ind w:left="421"/>
        <w:rPr>
          <w:rFonts w:ascii="宋体" w:hAnsi="宋体" w:eastAsia="宋体" w:cs="宋体"/>
          <w:sz w:val="20"/>
          <w:szCs w:val="20"/>
        </w:rPr>
      </w:pPr>
      <w:r>
        <w:rPr>
          <w:rFonts w:ascii="宋体" w:hAnsi="宋体" w:eastAsia="宋体" w:cs="宋体"/>
          <w:spacing w:val="13"/>
          <w:position w:val="8"/>
          <w:sz w:val="20"/>
          <w:szCs w:val="20"/>
        </w:rPr>
        <w:t>质疑函范本地址：</w:t>
      </w:r>
      <w:r>
        <w:fldChar w:fldCharType="begin"/>
      </w:r>
      <w:r>
        <w:instrText xml:space="preserve"> HYPERLINK "http://download.ccgp.gov.cn/2018/zhiyihanfanben.zip" </w:instrText>
      </w:r>
      <w:r>
        <w:fldChar w:fldCharType="separate"/>
      </w:r>
      <w:r>
        <w:rPr>
          <w:rFonts w:ascii="宋体" w:hAnsi="宋体" w:eastAsia="宋体" w:cs="宋体"/>
          <w:position w:val="8"/>
          <w:sz w:val="20"/>
          <w:szCs w:val="20"/>
        </w:rPr>
        <w:t>http</w:t>
      </w:r>
      <w:r>
        <w:rPr>
          <w:rFonts w:ascii="宋体" w:hAnsi="宋体" w:eastAsia="宋体" w:cs="宋体"/>
          <w:spacing w:val="13"/>
          <w:position w:val="8"/>
          <w:sz w:val="20"/>
          <w:szCs w:val="20"/>
        </w:rPr>
        <w:t>://</w:t>
      </w:r>
      <w:r>
        <w:rPr>
          <w:rFonts w:ascii="宋体" w:hAnsi="宋体" w:eastAsia="宋体" w:cs="宋体"/>
          <w:position w:val="8"/>
          <w:sz w:val="20"/>
          <w:szCs w:val="20"/>
        </w:rPr>
        <w:t>down</w:t>
      </w:r>
      <w:r>
        <w:rPr>
          <w:rFonts w:ascii="宋体" w:hAnsi="宋体" w:eastAsia="宋体" w:cs="宋体"/>
          <w:spacing w:val="-71"/>
          <w:position w:val="8"/>
          <w:sz w:val="20"/>
          <w:szCs w:val="20"/>
        </w:rPr>
        <w:t xml:space="preserve"> </w:t>
      </w:r>
      <w:r>
        <w:rPr>
          <w:rFonts w:ascii="宋体" w:hAnsi="宋体" w:eastAsia="宋体" w:cs="宋体"/>
          <w:position w:val="8"/>
          <w:sz w:val="20"/>
          <w:szCs w:val="20"/>
        </w:rPr>
        <w:t>load</w:t>
      </w:r>
      <w:r>
        <w:rPr>
          <w:rFonts w:ascii="宋体" w:hAnsi="宋体" w:eastAsia="宋体" w:cs="宋体"/>
          <w:spacing w:val="13"/>
          <w:position w:val="8"/>
          <w:sz w:val="20"/>
          <w:szCs w:val="20"/>
        </w:rPr>
        <w:t>.</w:t>
      </w:r>
      <w:r>
        <w:rPr>
          <w:rFonts w:ascii="宋体" w:hAnsi="宋体" w:eastAsia="宋体" w:cs="宋体"/>
          <w:position w:val="8"/>
          <w:sz w:val="20"/>
          <w:szCs w:val="20"/>
        </w:rPr>
        <w:t>ccgp</w:t>
      </w:r>
      <w:r>
        <w:rPr>
          <w:rFonts w:ascii="宋体" w:hAnsi="宋体" w:eastAsia="宋体" w:cs="宋体"/>
          <w:spacing w:val="13"/>
          <w:position w:val="8"/>
          <w:sz w:val="20"/>
          <w:szCs w:val="20"/>
        </w:rPr>
        <w:t>.</w:t>
      </w:r>
      <w:r>
        <w:rPr>
          <w:rFonts w:ascii="宋体" w:hAnsi="宋体" w:eastAsia="宋体" w:cs="宋体"/>
          <w:position w:val="8"/>
          <w:sz w:val="20"/>
          <w:szCs w:val="20"/>
        </w:rPr>
        <w:t>gov</w:t>
      </w:r>
      <w:r>
        <w:rPr>
          <w:rFonts w:ascii="宋体" w:hAnsi="宋体" w:eastAsia="宋体" w:cs="宋体"/>
          <w:spacing w:val="13"/>
          <w:position w:val="8"/>
          <w:sz w:val="20"/>
          <w:szCs w:val="20"/>
        </w:rPr>
        <w:t>.</w:t>
      </w:r>
      <w:r>
        <w:rPr>
          <w:rFonts w:ascii="宋体" w:hAnsi="宋体" w:eastAsia="宋体" w:cs="宋体"/>
          <w:position w:val="8"/>
          <w:sz w:val="20"/>
          <w:szCs w:val="20"/>
        </w:rPr>
        <w:t>cn</w:t>
      </w:r>
      <w:r>
        <w:rPr>
          <w:rFonts w:ascii="宋体" w:hAnsi="宋体" w:eastAsia="宋体" w:cs="宋体"/>
          <w:spacing w:val="13"/>
          <w:position w:val="8"/>
          <w:sz w:val="20"/>
          <w:szCs w:val="20"/>
        </w:rPr>
        <w:t>/2018/</w:t>
      </w:r>
      <w:r>
        <w:rPr>
          <w:rFonts w:ascii="宋体" w:hAnsi="宋体" w:eastAsia="宋体" w:cs="宋体"/>
          <w:position w:val="8"/>
          <w:sz w:val="20"/>
          <w:szCs w:val="20"/>
        </w:rPr>
        <w:t>zhiy</w:t>
      </w:r>
      <w:r>
        <w:rPr>
          <w:rFonts w:ascii="宋体" w:hAnsi="宋体" w:eastAsia="宋体" w:cs="宋体"/>
          <w:spacing w:val="-77"/>
          <w:position w:val="8"/>
          <w:sz w:val="20"/>
          <w:szCs w:val="20"/>
        </w:rPr>
        <w:t xml:space="preserve"> </w:t>
      </w:r>
      <w:r>
        <w:rPr>
          <w:rFonts w:ascii="宋体" w:hAnsi="宋体" w:eastAsia="宋体" w:cs="宋体"/>
          <w:position w:val="8"/>
          <w:sz w:val="20"/>
          <w:szCs w:val="20"/>
        </w:rPr>
        <w:t>ihanfanben</w:t>
      </w:r>
      <w:r>
        <w:rPr>
          <w:rFonts w:ascii="宋体" w:hAnsi="宋体" w:eastAsia="宋体" w:cs="宋体"/>
          <w:spacing w:val="13"/>
          <w:position w:val="8"/>
          <w:sz w:val="20"/>
          <w:szCs w:val="20"/>
        </w:rPr>
        <w:t>.</w:t>
      </w:r>
      <w:r>
        <w:rPr>
          <w:rFonts w:ascii="宋体" w:hAnsi="宋体" w:eastAsia="宋体" w:cs="宋体"/>
          <w:position w:val="8"/>
          <w:sz w:val="20"/>
          <w:szCs w:val="20"/>
        </w:rPr>
        <w:t>zip</w:t>
      </w:r>
      <w:r>
        <w:rPr>
          <w:rFonts w:ascii="宋体" w:hAnsi="宋体" w:eastAsia="宋体" w:cs="宋体"/>
          <w:position w:val="8"/>
          <w:sz w:val="20"/>
          <w:szCs w:val="20"/>
        </w:rPr>
        <w:fldChar w:fldCharType="end"/>
      </w:r>
    </w:p>
    <w:p w14:paraId="73341635">
      <w:pPr>
        <w:spacing w:before="142" w:line="460" w:lineRule="auto"/>
        <w:ind w:right="40" w:firstLine="430"/>
        <w:jc w:val="both"/>
        <w:rPr>
          <w:rFonts w:ascii="宋体" w:hAnsi="宋体" w:eastAsia="宋体" w:cs="宋体"/>
          <w:sz w:val="20"/>
          <w:szCs w:val="20"/>
        </w:rPr>
      </w:pPr>
      <w:r>
        <w:rPr>
          <w:rFonts w:ascii="宋体" w:hAnsi="宋体" w:eastAsia="宋体" w:cs="宋体"/>
          <w:spacing w:val="7"/>
          <w:sz w:val="20"/>
          <w:szCs w:val="20"/>
        </w:rPr>
        <w:t>（三）质疑人为自然人的，应当由本人在《质疑函》上签字；质疑人为法人或者其他组织的，应当</w:t>
      </w:r>
      <w:r>
        <w:rPr>
          <w:rFonts w:ascii="宋体" w:hAnsi="宋体" w:eastAsia="宋体" w:cs="宋体"/>
          <w:spacing w:val="8"/>
          <w:sz w:val="20"/>
          <w:szCs w:val="20"/>
        </w:rPr>
        <w:t>由法定代表人、主要负责人，或者其授权代表在《质疑函》上签字或者盖章，</w:t>
      </w:r>
      <w:r>
        <w:rPr>
          <w:rFonts w:ascii="宋体" w:hAnsi="宋体" w:eastAsia="宋体" w:cs="宋体"/>
          <w:spacing w:val="7"/>
          <w:sz w:val="20"/>
          <w:szCs w:val="20"/>
        </w:rPr>
        <w:t>并加盖公章。授权代表办</w:t>
      </w:r>
      <w:r>
        <w:rPr>
          <w:rFonts w:ascii="宋体" w:hAnsi="宋体" w:eastAsia="宋体" w:cs="宋体"/>
          <w:spacing w:val="8"/>
          <w:sz w:val="20"/>
          <w:szCs w:val="20"/>
        </w:rPr>
        <w:t>理质疑事项时，除提交《质疑函》外，还应当提交《授权委托书》及授权代表</w:t>
      </w:r>
      <w:r>
        <w:rPr>
          <w:rFonts w:ascii="宋体" w:hAnsi="宋体" w:eastAsia="宋体" w:cs="宋体"/>
          <w:spacing w:val="7"/>
          <w:sz w:val="20"/>
          <w:szCs w:val="20"/>
        </w:rPr>
        <w:t>的有效身份证明，《授权</w:t>
      </w:r>
      <w:r>
        <w:rPr>
          <w:rFonts w:ascii="宋体" w:hAnsi="宋体" w:eastAsia="宋体" w:cs="宋体"/>
          <w:spacing w:val="8"/>
          <w:sz w:val="20"/>
          <w:szCs w:val="20"/>
        </w:rPr>
        <w:t>委托书》应当载明委托代理的具体权限和事项。质疑人须在质疑函和相关证明</w:t>
      </w:r>
      <w:r>
        <w:rPr>
          <w:rFonts w:ascii="宋体" w:hAnsi="宋体" w:eastAsia="宋体" w:cs="宋体"/>
          <w:spacing w:val="7"/>
          <w:sz w:val="20"/>
          <w:szCs w:val="20"/>
        </w:rPr>
        <w:t>材料每一页上加盖公章原</w:t>
      </w:r>
      <w:r>
        <w:rPr>
          <w:rFonts w:ascii="宋体" w:hAnsi="宋体" w:eastAsia="宋体" w:cs="宋体"/>
          <w:spacing w:val="9"/>
          <w:sz w:val="20"/>
          <w:szCs w:val="20"/>
        </w:rPr>
        <w:t>件送至质疑函递交地址，扫描发送至邮箱，同时得符合财政部门规定的质疑方式。</w:t>
      </w:r>
    </w:p>
    <w:p w14:paraId="2583277C">
      <w:pPr>
        <w:spacing w:before="1" w:line="226" w:lineRule="auto"/>
        <w:ind w:left="420"/>
        <w:rPr>
          <w:rFonts w:ascii="宋体" w:hAnsi="宋体" w:eastAsia="宋体" w:cs="宋体"/>
          <w:sz w:val="20"/>
          <w:szCs w:val="20"/>
        </w:rPr>
      </w:pPr>
      <w:r>
        <w:rPr>
          <w:rFonts w:ascii="宋体" w:hAnsi="宋体" w:eastAsia="宋体" w:cs="宋体"/>
          <w:spacing w:val="9"/>
          <w:sz w:val="20"/>
          <w:szCs w:val="20"/>
        </w:rPr>
        <w:t>在法定质疑期内，针对同一采购程序环节的质疑应当一次性提出。</w:t>
      </w:r>
    </w:p>
    <w:p w14:paraId="4DEE4056">
      <w:pPr>
        <w:spacing w:before="252" w:line="228" w:lineRule="auto"/>
        <w:ind w:left="430"/>
        <w:rPr>
          <w:rFonts w:ascii="宋体" w:hAnsi="宋体" w:eastAsia="宋体" w:cs="宋体"/>
          <w:sz w:val="20"/>
          <w:szCs w:val="20"/>
        </w:rPr>
      </w:pPr>
      <w:r>
        <w:rPr>
          <w:rFonts w:ascii="宋体" w:hAnsi="宋体" w:eastAsia="宋体" w:cs="宋体"/>
          <w:b/>
          <w:bCs/>
          <w:spacing w:val="7"/>
          <w:sz w:val="20"/>
          <w:szCs w:val="20"/>
        </w:rPr>
        <w:t>（四）有下列情形之一的，属于无效质疑：</w:t>
      </w:r>
    </w:p>
    <w:p w14:paraId="56A663C5">
      <w:pPr>
        <w:spacing w:before="251" w:line="460" w:lineRule="auto"/>
        <w:ind w:left="18" w:right="40" w:firstLine="401"/>
        <w:rPr>
          <w:rFonts w:ascii="宋体" w:hAnsi="宋体" w:eastAsia="宋体" w:cs="宋体"/>
          <w:sz w:val="20"/>
          <w:szCs w:val="20"/>
        </w:rPr>
      </w:pPr>
      <w:r>
        <w:rPr>
          <w:rFonts w:ascii="宋体" w:hAnsi="宋体" w:eastAsia="宋体" w:cs="宋体"/>
          <w:spacing w:val="10"/>
          <w:sz w:val="20"/>
          <w:szCs w:val="20"/>
        </w:rPr>
        <w:t>① 对采购文件提出质疑的质疑人不是依法获取采购文件的潜在供应商；对采购过程、成交结果提</w:t>
      </w:r>
      <w:r>
        <w:rPr>
          <w:rFonts w:ascii="宋体" w:hAnsi="宋体" w:eastAsia="宋体" w:cs="宋体"/>
          <w:spacing w:val="8"/>
          <w:sz w:val="20"/>
          <w:szCs w:val="20"/>
        </w:rPr>
        <w:t>出质疑的质疑人不是参与本次政府采购项目的供应商；</w:t>
      </w:r>
    </w:p>
    <w:p w14:paraId="1A97208C">
      <w:pPr>
        <w:spacing w:line="225" w:lineRule="auto"/>
        <w:ind w:left="419"/>
        <w:rPr>
          <w:rFonts w:ascii="宋体" w:hAnsi="宋体" w:eastAsia="宋体" w:cs="宋体"/>
          <w:sz w:val="20"/>
          <w:szCs w:val="20"/>
        </w:rPr>
      </w:pPr>
      <w:r>
        <w:rPr>
          <w:rFonts w:ascii="宋体" w:hAnsi="宋体" w:eastAsia="宋体" w:cs="宋体"/>
          <w:spacing w:val="8"/>
          <w:sz w:val="20"/>
          <w:szCs w:val="20"/>
        </w:rPr>
        <w:t>② 超过法定期限或未以书面形式提出的；</w:t>
      </w:r>
    </w:p>
    <w:p w14:paraId="1E5D1F49">
      <w:pPr>
        <w:spacing w:before="253" w:line="225" w:lineRule="auto"/>
        <w:ind w:left="419"/>
        <w:rPr>
          <w:rFonts w:ascii="宋体" w:hAnsi="宋体" w:eastAsia="宋体" w:cs="宋体"/>
          <w:sz w:val="20"/>
          <w:szCs w:val="20"/>
        </w:rPr>
      </w:pPr>
      <w:r>
        <w:rPr>
          <w:rFonts w:ascii="宋体" w:hAnsi="宋体" w:eastAsia="宋体" w:cs="宋体"/>
          <w:spacing w:val="9"/>
          <w:sz w:val="20"/>
          <w:szCs w:val="20"/>
        </w:rPr>
        <w:t>③ 缺乏必要的证明材料，或捏造事实、提供虚假材料，或以非法手段取得证明材料的；</w:t>
      </w:r>
    </w:p>
    <w:p w14:paraId="2F0BFFAE">
      <w:pPr>
        <w:spacing w:before="254" w:line="460" w:lineRule="auto"/>
        <w:ind w:right="38" w:firstLine="418"/>
        <w:rPr>
          <w:rFonts w:ascii="宋体" w:hAnsi="宋体" w:eastAsia="宋体" w:cs="宋体"/>
          <w:sz w:val="20"/>
          <w:szCs w:val="20"/>
        </w:rPr>
      </w:pPr>
      <w:r>
        <w:rPr>
          <w:rFonts w:ascii="宋体" w:hAnsi="宋体" w:eastAsia="宋体" w:cs="宋体"/>
          <w:spacing w:val="10"/>
          <w:sz w:val="20"/>
          <w:szCs w:val="20"/>
        </w:rPr>
        <w:t>④ 质疑函没有合法有效的签字、盖章或委托授权书的（代理人提出质疑和投诉，应当提交供应商</w:t>
      </w:r>
      <w:r>
        <w:rPr>
          <w:rFonts w:ascii="宋体" w:hAnsi="宋体" w:eastAsia="宋体" w:cs="宋体"/>
          <w:spacing w:val="8"/>
          <w:sz w:val="20"/>
          <w:szCs w:val="20"/>
        </w:rPr>
        <w:t>签署的授权委托书</w:t>
      </w:r>
      <w:r>
        <w:rPr>
          <w:rFonts w:ascii="宋体" w:hAnsi="宋体" w:eastAsia="宋体" w:cs="宋体"/>
          <w:spacing w:val="2"/>
          <w:sz w:val="20"/>
          <w:szCs w:val="20"/>
        </w:rPr>
        <w:t>）；</w:t>
      </w:r>
    </w:p>
    <w:p w14:paraId="6974AFF4">
      <w:pPr>
        <w:spacing w:before="1" w:line="225" w:lineRule="auto"/>
        <w:ind w:left="419"/>
        <w:rPr>
          <w:rFonts w:ascii="宋体" w:hAnsi="宋体" w:eastAsia="宋体" w:cs="宋体"/>
          <w:sz w:val="20"/>
          <w:szCs w:val="20"/>
        </w:rPr>
      </w:pPr>
      <w:r>
        <w:rPr>
          <w:rFonts w:ascii="宋体" w:hAnsi="宋体" w:eastAsia="宋体" w:cs="宋体"/>
          <w:spacing w:val="10"/>
          <w:sz w:val="20"/>
          <w:szCs w:val="20"/>
        </w:rPr>
        <w:t>⑤ 针对同一采购程序环节又提出其他质疑事</w:t>
      </w:r>
      <w:r>
        <w:rPr>
          <w:rFonts w:ascii="宋体" w:hAnsi="宋体" w:eastAsia="宋体" w:cs="宋体"/>
          <w:spacing w:val="9"/>
          <w:sz w:val="20"/>
          <w:szCs w:val="20"/>
        </w:rPr>
        <w:t>项的，或质疑答复后就同一事项再次提出质疑的；</w:t>
      </w:r>
    </w:p>
    <w:p w14:paraId="023980E6">
      <w:pPr>
        <w:spacing w:before="253" w:line="225" w:lineRule="auto"/>
        <w:ind w:left="419"/>
        <w:rPr>
          <w:rFonts w:ascii="宋体" w:hAnsi="宋体" w:eastAsia="宋体" w:cs="宋体"/>
          <w:sz w:val="20"/>
          <w:szCs w:val="20"/>
        </w:rPr>
      </w:pPr>
      <w:r>
        <w:rPr>
          <w:rFonts w:ascii="宋体" w:hAnsi="宋体" w:eastAsia="宋体" w:cs="宋体"/>
          <w:spacing w:val="9"/>
          <w:sz w:val="20"/>
          <w:szCs w:val="20"/>
        </w:rPr>
        <w:t>⑥ 不符合法律、法规、规章和政府采购监管机构规定的其他条件的。</w:t>
      </w:r>
    </w:p>
    <w:p w14:paraId="0A57590D">
      <w:pPr>
        <w:spacing w:before="255" w:line="228" w:lineRule="auto"/>
        <w:ind w:left="421"/>
        <w:rPr>
          <w:rFonts w:ascii="宋体" w:hAnsi="宋体" w:eastAsia="宋体" w:cs="宋体"/>
          <w:sz w:val="20"/>
          <w:szCs w:val="20"/>
        </w:rPr>
      </w:pPr>
      <w:r>
        <w:rPr>
          <w:rFonts w:ascii="宋体" w:hAnsi="宋体" w:eastAsia="宋体" w:cs="宋体"/>
          <w:b/>
          <w:bCs/>
          <w:spacing w:val="2"/>
          <w:sz w:val="20"/>
          <w:szCs w:val="20"/>
        </w:rPr>
        <w:t>9.2.3</w:t>
      </w:r>
      <w:r>
        <w:rPr>
          <w:rFonts w:ascii="宋体" w:hAnsi="宋体" w:eastAsia="宋体" w:cs="宋体"/>
          <w:spacing w:val="-38"/>
          <w:sz w:val="20"/>
          <w:szCs w:val="20"/>
        </w:rPr>
        <w:t xml:space="preserve"> </w:t>
      </w:r>
      <w:r>
        <w:rPr>
          <w:rFonts w:ascii="宋体" w:hAnsi="宋体" w:eastAsia="宋体" w:cs="宋体"/>
          <w:b/>
          <w:bCs/>
          <w:spacing w:val="2"/>
          <w:sz w:val="20"/>
          <w:szCs w:val="20"/>
        </w:rPr>
        <w:t>投诉</w:t>
      </w:r>
    </w:p>
    <w:p w14:paraId="72A136C1">
      <w:pPr>
        <w:spacing w:before="250" w:line="460" w:lineRule="auto"/>
        <w:ind w:left="5" w:right="38" w:firstLine="425"/>
        <w:rPr>
          <w:rFonts w:ascii="宋体" w:hAnsi="宋体" w:eastAsia="宋体" w:cs="宋体"/>
          <w:sz w:val="20"/>
          <w:szCs w:val="20"/>
        </w:rPr>
      </w:pPr>
      <w:r>
        <w:rPr>
          <w:rFonts w:ascii="宋体" w:hAnsi="宋体" w:eastAsia="宋体" w:cs="宋体"/>
          <w:spacing w:val="10"/>
          <w:sz w:val="20"/>
          <w:szCs w:val="20"/>
        </w:rPr>
        <w:t>（1）质疑供应商对采购人、采购代理机构的答复不满意，或者采购人、采</w:t>
      </w:r>
      <w:r>
        <w:rPr>
          <w:rFonts w:ascii="宋体" w:hAnsi="宋体" w:eastAsia="宋体" w:cs="宋体"/>
          <w:spacing w:val="9"/>
          <w:sz w:val="20"/>
          <w:szCs w:val="20"/>
        </w:rPr>
        <w:t>购代理机构未在规定的</w:t>
      </w:r>
      <w:r>
        <w:rPr>
          <w:rFonts w:ascii="宋体" w:hAnsi="宋体" w:eastAsia="宋体" w:cs="宋体"/>
          <w:spacing w:val="11"/>
          <w:sz w:val="20"/>
          <w:szCs w:val="20"/>
        </w:rPr>
        <w:t>时间内做出答复的，可以在答复期满后</w:t>
      </w:r>
      <w:r>
        <w:rPr>
          <w:rFonts w:ascii="宋体" w:hAnsi="宋体" w:eastAsia="宋体" w:cs="宋体"/>
          <w:spacing w:val="-5"/>
          <w:sz w:val="20"/>
          <w:szCs w:val="20"/>
        </w:rPr>
        <w:t xml:space="preserve"> </w:t>
      </w:r>
      <w:r>
        <w:rPr>
          <w:rFonts w:ascii="宋体" w:hAnsi="宋体" w:eastAsia="宋体" w:cs="宋体"/>
          <w:spacing w:val="11"/>
          <w:sz w:val="20"/>
          <w:szCs w:val="20"/>
        </w:rPr>
        <w:t>15</w:t>
      </w:r>
      <w:r>
        <w:rPr>
          <w:rFonts w:ascii="宋体" w:hAnsi="宋体" w:eastAsia="宋体" w:cs="宋体"/>
          <w:spacing w:val="-33"/>
          <w:sz w:val="20"/>
          <w:szCs w:val="20"/>
        </w:rPr>
        <w:t xml:space="preserve"> </w:t>
      </w:r>
      <w:r>
        <w:rPr>
          <w:rFonts w:ascii="宋体" w:hAnsi="宋体" w:eastAsia="宋体" w:cs="宋体"/>
          <w:spacing w:val="11"/>
          <w:sz w:val="20"/>
          <w:szCs w:val="20"/>
        </w:rPr>
        <w:t>个工作日内按照《政府采购质疑和投诉办法》</w:t>
      </w:r>
      <w:r>
        <w:rPr>
          <w:rFonts w:ascii="宋体" w:hAnsi="宋体" w:eastAsia="宋体" w:cs="宋体"/>
          <w:spacing w:val="-77"/>
          <w:sz w:val="20"/>
          <w:szCs w:val="20"/>
        </w:rPr>
        <w:t xml:space="preserve"> </w:t>
      </w:r>
      <w:r>
        <w:rPr>
          <w:rFonts w:ascii="宋体" w:hAnsi="宋体" w:eastAsia="宋体" w:cs="宋体"/>
          <w:spacing w:val="11"/>
          <w:sz w:val="20"/>
          <w:szCs w:val="20"/>
        </w:rPr>
        <w:t>（财政部</w:t>
      </w:r>
      <w:r>
        <w:rPr>
          <w:rFonts w:ascii="宋体" w:hAnsi="宋体" w:eastAsia="宋体" w:cs="宋体"/>
          <w:spacing w:val="-36"/>
          <w:sz w:val="20"/>
          <w:szCs w:val="20"/>
        </w:rPr>
        <w:t xml:space="preserve"> </w:t>
      </w:r>
      <w:r>
        <w:rPr>
          <w:rFonts w:ascii="宋体" w:hAnsi="宋体" w:eastAsia="宋体" w:cs="宋体"/>
          <w:spacing w:val="11"/>
          <w:sz w:val="20"/>
          <w:szCs w:val="20"/>
        </w:rPr>
        <w:t>94</w:t>
      </w:r>
      <w:r>
        <w:rPr>
          <w:rFonts w:ascii="宋体" w:hAnsi="宋体" w:eastAsia="宋体" w:cs="宋体"/>
          <w:spacing w:val="9"/>
          <w:sz w:val="20"/>
          <w:szCs w:val="20"/>
        </w:rPr>
        <w:t>号令）相关规定向府谷县财政局政府采购管理处提出投诉。</w:t>
      </w:r>
    </w:p>
    <w:p w14:paraId="0C5C88F8">
      <w:pPr>
        <w:spacing w:before="2" w:line="392" w:lineRule="auto"/>
        <w:ind w:left="17" w:right="38" w:firstLine="413"/>
        <w:rPr>
          <w:rFonts w:ascii="宋体" w:hAnsi="宋体" w:eastAsia="宋体" w:cs="宋体"/>
          <w:sz w:val="20"/>
          <w:szCs w:val="20"/>
        </w:rPr>
      </w:pPr>
      <w:r>
        <w:rPr>
          <w:rFonts w:ascii="宋体" w:hAnsi="宋体" w:eastAsia="宋体" w:cs="宋体"/>
          <w:spacing w:val="10"/>
          <w:sz w:val="20"/>
          <w:szCs w:val="20"/>
        </w:rPr>
        <w:t>（2）供应商投诉的事项不得超出已质疑事项的范围。供应商提出投诉时，</w:t>
      </w:r>
      <w:r>
        <w:rPr>
          <w:rFonts w:ascii="宋体" w:hAnsi="宋体" w:eastAsia="宋体" w:cs="宋体"/>
          <w:spacing w:val="9"/>
          <w:sz w:val="20"/>
          <w:szCs w:val="20"/>
        </w:rPr>
        <w:t>应当提交投诉书和必要</w:t>
      </w:r>
      <w:r>
        <w:rPr>
          <w:rFonts w:ascii="宋体" w:hAnsi="宋体" w:eastAsia="宋体" w:cs="宋体"/>
          <w:spacing w:val="8"/>
          <w:sz w:val="20"/>
          <w:szCs w:val="20"/>
        </w:rPr>
        <w:t>的证明材料，并按财政部《投诉书范本》给定的格式进行填写。</w:t>
      </w:r>
    </w:p>
    <w:p w14:paraId="45778210">
      <w:pPr>
        <w:spacing w:line="461" w:lineRule="exact"/>
        <w:ind w:left="423"/>
        <w:rPr>
          <w:rFonts w:ascii="宋体" w:hAnsi="宋体" w:eastAsia="宋体" w:cs="宋体"/>
          <w:sz w:val="20"/>
          <w:szCs w:val="20"/>
        </w:rPr>
      </w:pPr>
      <w:r>
        <w:rPr>
          <w:rFonts w:ascii="宋体" w:hAnsi="宋体" w:eastAsia="宋体" w:cs="宋体"/>
          <w:spacing w:val="12"/>
          <w:position w:val="7"/>
          <w:sz w:val="20"/>
          <w:szCs w:val="20"/>
        </w:rPr>
        <w:t>投诉书范本地址：</w:t>
      </w:r>
      <w:r>
        <w:fldChar w:fldCharType="begin"/>
      </w:r>
      <w:r>
        <w:instrText xml:space="preserve"> HYPERLINK "http://download.ccgp.gov.cn/2018/tousushufanben.zip" </w:instrText>
      </w:r>
      <w:r>
        <w:fldChar w:fldCharType="separate"/>
      </w:r>
      <w:r>
        <w:rPr>
          <w:rFonts w:ascii="宋体" w:hAnsi="宋体" w:eastAsia="宋体" w:cs="宋体"/>
          <w:position w:val="7"/>
          <w:sz w:val="20"/>
          <w:szCs w:val="20"/>
        </w:rPr>
        <w:t>http</w:t>
      </w:r>
      <w:r>
        <w:rPr>
          <w:rFonts w:ascii="宋体" w:hAnsi="宋体" w:eastAsia="宋体" w:cs="宋体"/>
          <w:spacing w:val="12"/>
          <w:position w:val="7"/>
          <w:sz w:val="20"/>
          <w:szCs w:val="20"/>
        </w:rPr>
        <w:t>://</w:t>
      </w:r>
      <w:r>
        <w:rPr>
          <w:rFonts w:ascii="宋体" w:hAnsi="宋体" w:eastAsia="宋体" w:cs="宋体"/>
          <w:position w:val="7"/>
          <w:sz w:val="20"/>
          <w:szCs w:val="20"/>
        </w:rPr>
        <w:t>down</w:t>
      </w:r>
      <w:r>
        <w:rPr>
          <w:rFonts w:ascii="宋体" w:hAnsi="宋体" w:eastAsia="宋体" w:cs="宋体"/>
          <w:spacing w:val="-63"/>
          <w:position w:val="7"/>
          <w:sz w:val="20"/>
          <w:szCs w:val="20"/>
        </w:rPr>
        <w:t xml:space="preserve"> </w:t>
      </w:r>
      <w:r>
        <w:rPr>
          <w:rFonts w:ascii="宋体" w:hAnsi="宋体" w:eastAsia="宋体" w:cs="宋体"/>
          <w:position w:val="7"/>
          <w:sz w:val="20"/>
          <w:szCs w:val="20"/>
        </w:rPr>
        <w:t>load</w:t>
      </w:r>
      <w:r>
        <w:rPr>
          <w:rFonts w:ascii="宋体" w:hAnsi="宋体" w:eastAsia="宋体" w:cs="宋体"/>
          <w:spacing w:val="12"/>
          <w:position w:val="7"/>
          <w:sz w:val="20"/>
          <w:szCs w:val="20"/>
        </w:rPr>
        <w:t>.</w:t>
      </w:r>
      <w:r>
        <w:rPr>
          <w:rFonts w:ascii="宋体" w:hAnsi="宋体" w:eastAsia="宋体" w:cs="宋体"/>
          <w:position w:val="7"/>
          <w:sz w:val="20"/>
          <w:szCs w:val="20"/>
        </w:rPr>
        <w:t>ccgp</w:t>
      </w:r>
      <w:r>
        <w:rPr>
          <w:rFonts w:ascii="宋体" w:hAnsi="宋体" w:eastAsia="宋体" w:cs="宋体"/>
          <w:spacing w:val="12"/>
          <w:position w:val="7"/>
          <w:sz w:val="20"/>
          <w:szCs w:val="20"/>
        </w:rPr>
        <w:t>.</w:t>
      </w:r>
      <w:r>
        <w:rPr>
          <w:rFonts w:ascii="宋体" w:hAnsi="宋体" w:eastAsia="宋体" w:cs="宋体"/>
          <w:position w:val="7"/>
          <w:sz w:val="20"/>
          <w:szCs w:val="20"/>
        </w:rPr>
        <w:t>gov</w:t>
      </w:r>
      <w:r>
        <w:rPr>
          <w:rFonts w:ascii="宋体" w:hAnsi="宋体" w:eastAsia="宋体" w:cs="宋体"/>
          <w:spacing w:val="12"/>
          <w:position w:val="7"/>
          <w:sz w:val="20"/>
          <w:szCs w:val="20"/>
        </w:rPr>
        <w:t>.</w:t>
      </w:r>
      <w:r>
        <w:rPr>
          <w:rFonts w:ascii="宋体" w:hAnsi="宋体" w:eastAsia="宋体" w:cs="宋体"/>
          <w:position w:val="7"/>
          <w:sz w:val="20"/>
          <w:szCs w:val="20"/>
        </w:rPr>
        <w:t>cn</w:t>
      </w:r>
      <w:r>
        <w:rPr>
          <w:rFonts w:ascii="宋体" w:hAnsi="宋体" w:eastAsia="宋体" w:cs="宋体"/>
          <w:spacing w:val="12"/>
          <w:position w:val="7"/>
          <w:sz w:val="20"/>
          <w:szCs w:val="20"/>
        </w:rPr>
        <w:t>/2018/</w:t>
      </w:r>
      <w:r>
        <w:rPr>
          <w:rFonts w:ascii="宋体" w:hAnsi="宋体" w:eastAsia="宋体" w:cs="宋体"/>
          <w:position w:val="7"/>
          <w:sz w:val="20"/>
          <w:szCs w:val="20"/>
        </w:rPr>
        <w:t>tou</w:t>
      </w:r>
      <w:r>
        <w:rPr>
          <w:rFonts w:ascii="宋体" w:hAnsi="宋体" w:eastAsia="宋体" w:cs="宋体"/>
          <w:spacing w:val="-84"/>
          <w:position w:val="7"/>
          <w:sz w:val="20"/>
          <w:szCs w:val="20"/>
        </w:rPr>
        <w:t xml:space="preserve"> </w:t>
      </w:r>
      <w:r>
        <w:rPr>
          <w:rFonts w:ascii="宋体" w:hAnsi="宋体" w:eastAsia="宋体" w:cs="宋体"/>
          <w:position w:val="7"/>
          <w:sz w:val="20"/>
          <w:szCs w:val="20"/>
        </w:rPr>
        <w:t>su</w:t>
      </w:r>
      <w:r>
        <w:rPr>
          <w:rFonts w:ascii="宋体" w:hAnsi="宋体" w:eastAsia="宋体" w:cs="宋体"/>
          <w:spacing w:val="-82"/>
          <w:position w:val="7"/>
          <w:sz w:val="20"/>
          <w:szCs w:val="20"/>
        </w:rPr>
        <w:t xml:space="preserve"> </w:t>
      </w:r>
      <w:r>
        <w:rPr>
          <w:rFonts w:ascii="宋体" w:hAnsi="宋体" w:eastAsia="宋体" w:cs="宋体"/>
          <w:position w:val="7"/>
          <w:sz w:val="20"/>
          <w:szCs w:val="20"/>
        </w:rPr>
        <w:t>shufanben</w:t>
      </w:r>
      <w:r>
        <w:rPr>
          <w:rFonts w:ascii="宋体" w:hAnsi="宋体" w:eastAsia="宋体" w:cs="宋体"/>
          <w:spacing w:val="12"/>
          <w:position w:val="7"/>
          <w:sz w:val="20"/>
          <w:szCs w:val="20"/>
        </w:rPr>
        <w:t>.</w:t>
      </w:r>
      <w:r>
        <w:rPr>
          <w:rFonts w:ascii="宋体" w:hAnsi="宋体" w:eastAsia="宋体" w:cs="宋体"/>
          <w:position w:val="7"/>
          <w:sz w:val="20"/>
          <w:szCs w:val="20"/>
        </w:rPr>
        <w:t>zip</w:t>
      </w:r>
      <w:r>
        <w:rPr>
          <w:rFonts w:ascii="宋体" w:hAnsi="宋体" w:eastAsia="宋体" w:cs="宋体"/>
          <w:position w:val="7"/>
          <w:sz w:val="20"/>
          <w:szCs w:val="20"/>
        </w:rPr>
        <w:fldChar w:fldCharType="end"/>
      </w:r>
    </w:p>
    <w:p w14:paraId="44DCFD9B">
      <w:pPr>
        <w:spacing w:line="461" w:lineRule="exact"/>
        <w:rPr>
          <w:rFonts w:ascii="宋体" w:hAnsi="宋体" w:eastAsia="宋体" w:cs="宋体"/>
          <w:sz w:val="20"/>
          <w:szCs w:val="20"/>
        </w:rPr>
        <w:sectPr>
          <w:footerReference r:id="rId38" w:type="default"/>
          <w:pgSz w:w="11905" w:h="16839"/>
          <w:pgMar w:top="1428" w:right="1187" w:bottom="1310" w:left="1327" w:header="0" w:footer="1096" w:gutter="0"/>
          <w:cols w:space="720" w:num="1"/>
        </w:sectPr>
      </w:pPr>
    </w:p>
    <w:p w14:paraId="0C09EF87">
      <w:pPr>
        <w:spacing w:before="153" w:line="228" w:lineRule="auto"/>
        <w:ind w:left="420"/>
        <w:rPr>
          <w:rFonts w:ascii="宋体" w:hAnsi="宋体" w:eastAsia="宋体" w:cs="宋体"/>
          <w:sz w:val="20"/>
          <w:szCs w:val="20"/>
        </w:rPr>
      </w:pPr>
      <w:r>
        <w:rPr>
          <w:rFonts w:ascii="宋体" w:hAnsi="宋体" w:eastAsia="宋体" w:cs="宋体"/>
          <w:b/>
          <w:bCs/>
          <w:spacing w:val="6"/>
          <w:sz w:val="20"/>
          <w:szCs w:val="20"/>
        </w:rPr>
        <w:t>9.2.4</w:t>
      </w:r>
      <w:r>
        <w:rPr>
          <w:rFonts w:ascii="宋体" w:hAnsi="宋体" w:eastAsia="宋体" w:cs="宋体"/>
          <w:spacing w:val="-40"/>
          <w:sz w:val="20"/>
          <w:szCs w:val="20"/>
        </w:rPr>
        <w:t xml:space="preserve"> </w:t>
      </w:r>
      <w:r>
        <w:rPr>
          <w:rFonts w:ascii="宋体" w:hAnsi="宋体" w:eastAsia="宋体" w:cs="宋体"/>
          <w:b/>
          <w:bCs/>
          <w:spacing w:val="6"/>
          <w:sz w:val="20"/>
          <w:szCs w:val="20"/>
        </w:rPr>
        <w:t>恶意质疑、投诉的法律后果</w:t>
      </w:r>
    </w:p>
    <w:p w14:paraId="25E97A82">
      <w:pPr>
        <w:spacing w:before="250" w:line="227" w:lineRule="auto"/>
        <w:ind w:left="430"/>
        <w:rPr>
          <w:rFonts w:ascii="宋体" w:hAnsi="宋体" w:eastAsia="宋体" w:cs="宋体"/>
          <w:sz w:val="20"/>
          <w:szCs w:val="20"/>
        </w:rPr>
      </w:pPr>
      <w:r>
        <w:rPr>
          <w:rFonts w:ascii="宋体" w:hAnsi="宋体" w:eastAsia="宋体" w:cs="宋体"/>
          <w:spacing w:val="9"/>
          <w:sz w:val="20"/>
          <w:szCs w:val="20"/>
        </w:rPr>
        <w:t>（1）对捏造事实、提供虚假材料进行质疑、投诉的行为予以严肃处</w:t>
      </w:r>
      <w:r>
        <w:rPr>
          <w:rFonts w:ascii="宋体" w:hAnsi="宋体" w:eastAsia="宋体" w:cs="宋体"/>
          <w:spacing w:val="8"/>
          <w:sz w:val="20"/>
          <w:szCs w:val="20"/>
        </w:rPr>
        <w:t>理：</w:t>
      </w:r>
    </w:p>
    <w:p w14:paraId="5490C49A">
      <w:pPr>
        <w:spacing w:before="255" w:line="459" w:lineRule="auto"/>
        <w:ind w:right="68" w:firstLine="425"/>
        <w:rPr>
          <w:rFonts w:ascii="宋体" w:hAnsi="宋体" w:eastAsia="宋体" w:cs="宋体"/>
          <w:sz w:val="20"/>
          <w:szCs w:val="20"/>
        </w:rPr>
      </w:pPr>
      <w:r>
        <w:rPr>
          <w:rFonts w:ascii="宋体" w:hAnsi="宋体" w:eastAsia="宋体" w:cs="宋体"/>
          <w:spacing w:val="9"/>
          <w:sz w:val="20"/>
          <w:szCs w:val="20"/>
        </w:rPr>
        <w:t>《政府采购质疑和投诉办法》（财政部</w:t>
      </w:r>
      <w:r>
        <w:rPr>
          <w:rFonts w:ascii="宋体" w:hAnsi="宋体" w:eastAsia="宋体" w:cs="宋体"/>
          <w:spacing w:val="-29"/>
          <w:sz w:val="20"/>
          <w:szCs w:val="20"/>
        </w:rPr>
        <w:t xml:space="preserve"> </w:t>
      </w:r>
      <w:r>
        <w:rPr>
          <w:rFonts w:ascii="宋体" w:hAnsi="宋体" w:eastAsia="宋体" w:cs="宋体"/>
          <w:spacing w:val="9"/>
          <w:sz w:val="20"/>
          <w:szCs w:val="20"/>
        </w:rPr>
        <w:t>94</w:t>
      </w:r>
      <w:r>
        <w:rPr>
          <w:rFonts w:ascii="宋体" w:hAnsi="宋体" w:eastAsia="宋体" w:cs="宋体"/>
          <w:spacing w:val="-33"/>
          <w:sz w:val="20"/>
          <w:szCs w:val="20"/>
        </w:rPr>
        <w:t xml:space="preserve"> </w:t>
      </w:r>
      <w:r>
        <w:rPr>
          <w:rFonts w:ascii="宋体" w:hAnsi="宋体" w:eastAsia="宋体" w:cs="宋体"/>
          <w:spacing w:val="9"/>
          <w:sz w:val="20"/>
          <w:szCs w:val="20"/>
        </w:rPr>
        <w:t>号令）规定，投诉人在全国范围内十二个月内三次以上</w:t>
      </w:r>
      <w:r>
        <w:rPr>
          <w:rFonts w:ascii="宋体" w:hAnsi="宋体" w:eastAsia="宋体" w:cs="宋体"/>
          <w:spacing w:val="8"/>
          <w:sz w:val="20"/>
          <w:szCs w:val="20"/>
        </w:rPr>
        <w:t>投诉查无实据的，由财政部门列入不良行为记录名单。对于捏造事实、或提</w:t>
      </w:r>
      <w:r>
        <w:rPr>
          <w:rFonts w:ascii="宋体" w:hAnsi="宋体" w:eastAsia="宋体" w:cs="宋体"/>
          <w:spacing w:val="7"/>
          <w:sz w:val="20"/>
          <w:szCs w:val="20"/>
        </w:rPr>
        <w:t>供虚假材料、或以非法手段</w:t>
      </w:r>
      <w:r>
        <w:rPr>
          <w:rFonts w:ascii="宋体" w:hAnsi="宋体" w:eastAsia="宋体" w:cs="宋体"/>
          <w:spacing w:val="8"/>
          <w:sz w:val="20"/>
          <w:szCs w:val="20"/>
        </w:rPr>
        <w:t>取得证明材料（证据来源的合法性存在明显疑问，投诉人无法证明其取得方</w:t>
      </w:r>
      <w:r>
        <w:rPr>
          <w:rFonts w:ascii="宋体" w:hAnsi="宋体" w:eastAsia="宋体" w:cs="宋体"/>
          <w:spacing w:val="7"/>
          <w:sz w:val="20"/>
          <w:szCs w:val="20"/>
        </w:rPr>
        <w:t>式合法的，视为以非法手段</w:t>
      </w:r>
      <w:r>
        <w:rPr>
          <w:rFonts w:ascii="宋体" w:hAnsi="宋体" w:eastAsia="宋体" w:cs="宋体"/>
          <w:spacing w:val="8"/>
          <w:sz w:val="20"/>
          <w:szCs w:val="20"/>
        </w:rPr>
        <w:t>取得证明材料）进行投诉的，属于虚假、恶意投诉，由财政部门列入不良行</w:t>
      </w:r>
      <w:r>
        <w:rPr>
          <w:rFonts w:ascii="宋体" w:hAnsi="宋体" w:eastAsia="宋体" w:cs="宋体"/>
          <w:spacing w:val="7"/>
          <w:sz w:val="20"/>
          <w:szCs w:val="20"/>
        </w:rPr>
        <w:t>为记录名单，并禁止其一至</w:t>
      </w:r>
      <w:r>
        <w:rPr>
          <w:rFonts w:ascii="宋体" w:hAnsi="宋体" w:eastAsia="宋体" w:cs="宋体"/>
          <w:spacing w:val="8"/>
          <w:sz w:val="20"/>
          <w:szCs w:val="20"/>
        </w:rPr>
        <w:t>三年内参加政府采购活动。</w:t>
      </w:r>
    </w:p>
    <w:p w14:paraId="0A015327">
      <w:pPr>
        <w:spacing w:line="226" w:lineRule="auto"/>
        <w:ind w:left="430"/>
        <w:rPr>
          <w:rFonts w:ascii="宋体" w:hAnsi="宋体" w:eastAsia="宋体" w:cs="宋体"/>
          <w:sz w:val="20"/>
          <w:szCs w:val="20"/>
        </w:rPr>
      </w:pPr>
      <w:r>
        <w:rPr>
          <w:rFonts w:ascii="宋体" w:hAnsi="宋体" w:eastAsia="宋体" w:cs="宋体"/>
          <w:spacing w:val="8"/>
          <w:sz w:val="20"/>
          <w:szCs w:val="20"/>
        </w:rPr>
        <w:t>（2）对捏造事实诬告陷害他人、诽谤他人的法律适用：</w:t>
      </w:r>
    </w:p>
    <w:p w14:paraId="1795A0C1">
      <w:pPr>
        <w:spacing w:before="253" w:line="460" w:lineRule="auto"/>
        <w:ind w:right="14" w:firstLine="424"/>
        <w:rPr>
          <w:rFonts w:ascii="宋体" w:hAnsi="宋体" w:eastAsia="宋体" w:cs="宋体"/>
          <w:sz w:val="20"/>
          <w:szCs w:val="20"/>
        </w:rPr>
      </w:pPr>
      <w:r>
        <w:rPr>
          <w:rFonts w:ascii="宋体" w:hAnsi="宋体" w:eastAsia="宋体" w:cs="宋体"/>
          <w:spacing w:val="3"/>
          <w:sz w:val="20"/>
          <w:szCs w:val="20"/>
        </w:rPr>
        <w:t>《中华人民共和国刑法》第</w:t>
      </w:r>
      <w:r>
        <w:rPr>
          <w:rFonts w:ascii="宋体" w:hAnsi="宋体" w:eastAsia="宋体" w:cs="宋体"/>
          <w:spacing w:val="-17"/>
          <w:sz w:val="20"/>
          <w:szCs w:val="20"/>
        </w:rPr>
        <w:t xml:space="preserve"> </w:t>
      </w:r>
      <w:r>
        <w:rPr>
          <w:rFonts w:ascii="宋体" w:hAnsi="宋体" w:eastAsia="宋体" w:cs="宋体"/>
          <w:spacing w:val="3"/>
          <w:sz w:val="20"/>
          <w:szCs w:val="20"/>
        </w:rPr>
        <w:t>243</w:t>
      </w:r>
      <w:r>
        <w:rPr>
          <w:rFonts w:ascii="宋体" w:hAnsi="宋体" w:eastAsia="宋体" w:cs="宋体"/>
          <w:spacing w:val="-39"/>
          <w:sz w:val="20"/>
          <w:szCs w:val="20"/>
        </w:rPr>
        <w:t xml:space="preserve"> </w:t>
      </w:r>
      <w:r>
        <w:rPr>
          <w:rFonts w:ascii="宋体" w:hAnsi="宋体" w:eastAsia="宋体" w:cs="宋体"/>
          <w:spacing w:val="3"/>
          <w:sz w:val="20"/>
          <w:szCs w:val="20"/>
        </w:rPr>
        <w:t>条【诬告陷害罪】捏造事实诬告陷害他人，意图使他人受刑事追究，</w:t>
      </w:r>
      <w:r>
        <w:rPr>
          <w:rFonts w:ascii="宋体" w:hAnsi="宋体" w:eastAsia="宋体" w:cs="宋体"/>
          <w:spacing w:val="9"/>
          <w:sz w:val="20"/>
          <w:szCs w:val="20"/>
        </w:rPr>
        <w:t>情节严重的，处三年以下有期徒刑、拘役或者管制；造成严重后果的，处三年以上十年以下有期徒刑。</w:t>
      </w:r>
    </w:p>
    <w:p w14:paraId="6AB35292">
      <w:pPr>
        <w:spacing w:before="1" w:line="459" w:lineRule="auto"/>
        <w:ind w:right="70" w:firstLine="425"/>
        <w:rPr>
          <w:rFonts w:ascii="宋体" w:hAnsi="宋体" w:eastAsia="宋体" w:cs="宋体"/>
          <w:sz w:val="20"/>
          <w:szCs w:val="20"/>
        </w:rPr>
      </w:pPr>
      <w:r>
        <w:rPr>
          <w:rFonts w:ascii="宋体" w:hAnsi="宋体" w:eastAsia="宋体" w:cs="宋体"/>
          <w:spacing w:val="7"/>
          <w:sz w:val="20"/>
          <w:szCs w:val="20"/>
        </w:rPr>
        <w:t>《中华人民共和国刑法》第</w:t>
      </w:r>
      <w:r>
        <w:rPr>
          <w:rFonts w:ascii="宋体" w:hAnsi="宋体" w:eastAsia="宋体" w:cs="宋体"/>
          <w:spacing w:val="-37"/>
          <w:sz w:val="20"/>
          <w:szCs w:val="20"/>
        </w:rPr>
        <w:t xml:space="preserve"> </w:t>
      </w:r>
      <w:r>
        <w:rPr>
          <w:rFonts w:ascii="宋体" w:hAnsi="宋体" w:eastAsia="宋体" w:cs="宋体"/>
          <w:spacing w:val="7"/>
          <w:sz w:val="20"/>
          <w:szCs w:val="20"/>
        </w:rPr>
        <w:t>246</w:t>
      </w:r>
      <w:r>
        <w:rPr>
          <w:rFonts w:ascii="宋体" w:hAnsi="宋体" w:eastAsia="宋体" w:cs="宋体"/>
          <w:spacing w:val="-36"/>
          <w:sz w:val="20"/>
          <w:szCs w:val="20"/>
        </w:rPr>
        <w:t xml:space="preserve"> </w:t>
      </w:r>
      <w:r>
        <w:rPr>
          <w:rFonts w:ascii="宋体" w:hAnsi="宋体" w:eastAsia="宋体" w:cs="宋体"/>
          <w:spacing w:val="7"/>
          <w:sz w:val="20"/>
          <w:szCs w:val="20"/>
        </w:rPr>
        <w:t>条【侮辱罪、诽谤罪】以暴力或者其他</w:t>
      </w:r>
      <w:r>
        <w:rPr>
          <w:rFonts w:ascii="宋体" w:hAnsi="宋体" w:eastAsia="宋体" w:cs="宋体"/>
          <w:spacing w:val="6"/>
          <w:sz w:val="20"/>
          <w:szCs w:val="20"/>
        </w:rPr>
        <w:t>方法公然侮辱他人或者捏造</w:t>
      </w:r>
      <w:r>
        <w:rPr>
          <w:rFonts w:ascii="宋体" w:hAnsi="宋体" w:eastAsia="宋体" w:cs="宋体"/>
          <w:spacing w:val="9"/>
          <w:sz w:val="20"/>
          <w:szCs w:val="20"/>
        </w:rPr>
        <w:t>事实诽谤他人，情节严重的，处三年以下有期徒刑、拘役、管制或者剥夺政治权利。</w:t>
      </w:r>
    </w:p>
    <w:p w14:paraId="5AD73BB6">
      <w:pPr>
        <w:spacing w:before="1" w:line="228" w:lineRule="auto"/>
        <w:ind w:left="420"/>
        <w:rPr>
          <w:rFonts w:ascii="宋体" w:hAnsi="宋体" w:eastAsia="宋体" w:cs="宋体"/>
          <w:sz w:val="20"/>
          <w:szCs w:val="20"/>
        </w:rPr>
      </w:pPr>
      <w:r>
        <w:rPr>
          <w:rFonts w:ascii="宋体" w:hAnsi="宋体" w:eastAsia="宋体" w:cs="宋体"/>
          <w:spacing w:val="3"/>
          <w:sz w:val="20"/>
          <w:szCs w:val="20"/>
        </w:rPr>
        <w:t>9.3</w:t>
      </w:r>
      <w:r>
        <w:rPr>
          <w:rFonts w:ascii="宋体" w:hAnsi="宋体" w:eastAsia="宋体" w:cs="宋体"/>
          <w:spacing w:val="-40"/>
          <w:sz w:val="20"/>
          <w:szCs w:val="20"/>
        </w:rPr>
        <w:t xml:space="preserve"> </w:t>
      </w:r>
      <w:r>
        <w:rPr>
          <w:rFonts w:ascii="宋体" w:hAnsi="宋体" w:eastAsia="宋体" w:cs="宋体"/>
          <w:spacing w:val="3"/>
          <w:sz w:val="20"/>
          <w:szCs w:val="20"/>
        </w:rPr>
        <w:t>其他</w:t>
      </w:r>
    </w:p>
    <w:p w14:paraId="3C4092FB">
      <w:pPr>
        <w:spacing w:before="249" w:line="228" w:lineRule="auto"/>
        <w:ind w:left="420"/>
        <w:rPr>
          <w:rFonts w:ascii="宋体" w:hAnsi="宋体" w:eastAsia="宋体" w:cs="宋体"/>
          <w:sz w:val="20"/>
          <w:szCs w:val="20"/>
        </w:rPr>
      </w:pPr>
      <w:r>
        <w:rPr>
          <w:rFonts w:ascii="宋体" w:hAnsi="宋体" w:eastAsia="宋体" w:cs="宋体"/>
          <w:b/>
          <w:bCs/>
          <w:spacing w:val="5"/>
          <w:sz w:val="20"/>
          <w:szCs w:val="20"/>
        </w:rPr>
        <w:t>9.3.1</w:t>
      </w:r>
      <w:r>
        <w:rPr>
          <w:rFonts w:ascii="宋体" w:hAnsi="宋体" w:eastAsia="宋体" w:cs="宋体"/>
          <w:spacing w:val="-27"/>
          <w:sz w:val="20"/>
          <w:szCs w:val="20"/>
        </w:rPr>
        <w:t xml:space="preserve"> </w:t>
      </w:r>
      <w:r>
        <w:rPr>
          <w:rFonts w:ascii="宋体" w:hAnsi="宋体" w:eastAsia="宋体" w:cs="宋体"/>
          <w:b/>
          <w:bCs/>
          <w:spacing w:val="5"/>
          <w:sz w:val="20"/>
          <w:szCs w:val="20"/>
        </w:rPr>
        <w:t>关于知识产权和保密事项</w:t>
      </w:r>
    </w:p>
    <w:p w14:paraId="1506D43F">
      <w:pPr>
        <w:spacing w:before="252" w:line="460" w:lineRule="auto"/>
        <w:ind w:left="17" w:firstLine="413"/>
        <w:rPr>
          <w:rFonts w:ascii="宋体" w:hAnsi="宋体" w:eastAsia="宋体" w:cs="宋体"/>
          <w:sz w:val="20"/>
          <w:szCs w:val="20"/>
        </w:rPr>
      </w:pPr>
      <w:r>
        <w:rPr>
          <w:rFonts w:ascii="宋体" w:hAnsi="宋体" w:eastAsia="宋体" w:cs="宋体"/>
          <w:spacing w:val="10"/>
          <w:sz w:val="20"/>
          <w:szCs w:val="20"/>
        </w:rPr>
        <w:t>（1）所有涉及知识产权的产品及设计，供应商必须确保委托人、采购人拥</w:t>
      </w:r>
      <w:r>
        <w:rPr>
          <w:rFonts w:ascii="宋体" w:hAnsi="宋体" w:eastAsia="宋体" w:cs="宋体"/>
          <w:spacing w:val="9"/>
          <w:sz w:val="20"/>
          <w:szCs w:val="20"/>
        </w:rPr>
        <w:t>有其合法的、不受限制</w:t>
      </w:r>
      <w:r>
        <w:rPr>
          <w:rFonts w:ascii="宋体" w:hAnsi="宋体" w:eastAsia="宋体" w:cs="宋体"/>
          <w:spacing w:val="4"/>
          <w:sz w:val="20"/>
          <w:szCs w:val="20"/>
        </w:rPr>
        <w:t>的无偿使用权，并免受任何侵权诉讼或索偿；否则，由此产生的一切经济损失和法律责任由供应商承担。</w:t>
      </w:r>
    </w:p>
    <w:p w14:paraId="7720D3C9">
      <w:pPr>
        <w:spacing w:before="3" w:line="459" w:lineRule="auto"/>
        <w:ind w:right="16" w:firstLine="430"/>
        <w:rPr>
          <w:rFonts w:ascii="宋体" w:hAnsi="宋体" w:eastAsia="宋体" w:cs="宋体"/>
          <w:sz w:val="20"/>
          <w:szCs w:val="20"/>
        </w:rPr>
      </w:pPr>
      <w:r>
        <w:rPr>
          <w:rFonts w:ascii="宋体" w:hAnsi="宋体" w:eastAsia="宋体" w:cs="宋体"/>
          <w:spacing w:val="6"/>
          <w:sz w:val="20"/>
          <w:szCs w:val="20"/>
        </w:rPr>
        <w:t>（2）由采购人向供应商提供的用户需求书、图纸、样品、模型、模件和所有资料，供应商获得后，</w:t>
      </w:r>
      <w:r>
        <w:rPr>
          <w:rFonts w:ascii="宋体" w:hAnsi="宋体" w:eastAsia="宋体" w:cs="宋体"/>
          <w:spacing w:val="10"/>
          <w:sz w:val="20"/>
          <w:szCs w:val="20"/>
        </w:rPr>
        <w:t>应对其保密。除非采购人同意，供应商不得向第三方透露或将其用于本次投 标以外的任何用途。</w:t>
      </w:r>
      <w:r>
        <w:rPr>
          <w:rFonts w:ascii="宋体" w:hAnsi="宋体" w:eastAsia="宋体" w:cs="宋体"/>
          <w:spacing w:val="9"/>
          <w:sz w:val="20"/>
          <w:szCs w:val="20"/>
        </w:rPr>
        <w:t>开标</w:t>
      </w:r>
      <w:r>
        <w:rPr>
          <w:rFonts w:ascii="宋体" w:hAnsi="宋体" w:eastAsia="宋体" w:cs="宋体"/>
          <w:spacing w:val="8"/>
          <w:sz w:val="20"/>
          <w:szCs w:val="20"/>
        </w:rPr>
        <w:t>后，若采购人有要求，供应商人须归还采购人认为需保密的文件和资料，并</w:t>
      </w:r>
      <w:r>
        <w:rPr>
          <w:rFonts w:ascii="宋体" w:hAnsi="宋体" w:eastAsia="宋体" w:cs="宋体"/>
          <w:spacing w:val="7"/>
          <w:sz w:val="20"/>
          <w:szCs w:val="20"/>
        </w:rPr>
        <w:t>销毁所有相应的备份文件及</w:t>
      </w:r>
      <w:r>
        <w:rPr>
          <w:rFonts w:ascii="宋体" w:hAnsi="宋体" w:eastAsia="宋体" w:cs="宋体"/>
          <w:spacing w:val="3"/>
          <w:sz w:val="20"/>
          <w:szCs w:val="20"/>
        </w:rPr>
        <w:t>资料。</w:t>
      </w:r>
    </w:p>
    <w:p w14:paraId="49C3D387">
      <w:pPr>
        <w:spacing w:before="1" w:line="227" w:lineRule="auto"/>
        <w:ind w:left="420"/>
        <w:rPr>
          <w:rFonts w:ascii="宋体" w:hAnsi="宋体" w:eastAsia="宋体" w:cs="宋体"/>
          <w:sz w:val="20"/>
          <w:szCs w:val="20"/>
        </w:rPr>
      </w:pPr>
      <w:r>
        <w:rPr>
          <w:rFonts w:ascii="宋体" w:hAnsi="宋体" w:eastAsia="宋体" w:cs="宋体"/>
          <w:b/>
          <w:bCs/>
          <w:spacing w:val="5"/>
          <w:sz w:val="20"/>
          <w:szCs w:val="20"/>
        </w:rPr>
        <w:t>9.3.2</w:t>
      </w:r>
      <w:r>
        <w:rPr>
          <w:rFonts w:ascii="宋体" w:hAnsi="宋体" w:eastAsia="宋体" w:cs="宋体"/>
          <w:spacing w:val="-23"/>
          <w:sz w:val="20"/>
          <w:szCs w:val="20"/>
        </w:rPr>
        <w:t xml:space="preserve"> </w:t>
      </w:r>
      <w:r>
        <w:rPr>
          <w:rFonts w:ascii="宋体" w:hAnsi="宋体" w:eastAsia="宋体" w:cs="宋体"/>
          <w:b/>
          <w:bCs/>
          <w:spacing w:val="5"/>
          <w:sz w:val="20"/>
          <w:szCs w:val="20"/>
        </w:rPr>
        <w:t>关于信用记录的查询和使用</w:t>
      </w:r>
    </w:p>
    <w:p w14:paraId="04135D57">
      <w:pPr>
        <w:spacing w:before="249" w:line="430" w:lineRule="auto"/>
        <w:ind w:left="10" w:right="70" w:firstLine="420"/>
        <w:rPr>
          <w:rFonts w:ascii="宋体" w:hAnsi="宋体" w:eastAsia="宋体" w:cs="宋体"/>
          <w:sz w:val="20"/>
          <w:szCs w:val="20"/>
        </w:rPr>
      </w:pPr>
      <w:r>
        <w:rPr>
          <w:rFonts w:ascii="宋体" w:hAnsi="宋体" w:eastAsia="宋体" w:cs="宋体"/>
          <w:spacing w:val="9"/>
          <w:sz w:val="20"/>
          <w:szCs w:val="20"/>
        </w:rPr>
        <w:t>（1）根据财政部《关于在政府采购活动中查询及使用信用记录有关问题的通知》（财库〔2016〕</w:t>
      </w:r>
      <w:r>
        <w:rPr>
          <w:rFonts w:ascii="宋体" w:hAnsi="宋体" w:eastAsia="宋体" w:cs="宋体"/>
          <w:spacing w:val="5"/>
          <w:sz w:val="20"/>
          <w:szCs w:val="20"/>
        </w:rPr>
        <w:t xml:space="preserve"> </w:t>
      </w:r>
      <w:r>
        <w:rPr>
          <w:rFonts w:ascii="宋体" w:hAnsi="宋体" w:eastAsia="宋体" w:cs="宋体"/>
          <w:spacing w:val="-3"/>
          <w:sz w:val="20"/>
          <w:szCs w:val="20"/>
        </w:rPr>
        <w:t>125</w:t>
      </w:r>
      <w:r>
        <w:rPr>
          <w:rFonts w:ascii="宋体" w:hAnsi="宋体" w:eastAsia="宋体" w:cs="宋体"/>
          <w:spacing w:val="56"/>
          <w:sz w:val="20"/>
          <w:szCs w:val="20"/>
        </w:rPr>
        <w:t xml:space="preserve"> </w:t>
      </w:r>
      <w:r>
        <w:rPr>
          <w:rFonts w:ascii="宋体" w:hAnsi="宋体" w:eastAsia="宋体" w:cs="宋体"/>
          <w:spacing w:val="-3"/>
          <w:sz w:val="20"/>
          <w:szCs w:val="20"/>
        </w:rPr>
        <w:t>号 ） 第 二 条 有 关 要 求</w:t>
      </w:r>
      <w:r>
        <w:rPr>
          <w:rFonts w:ascii="宋体" w:hAnsi="宋体" w:eastAsia="宋体" w:cs="宋体"/>
          <w:spacing w:val="17"/>
          <w:sz w:val="20"/>
          <w:szCs w:val="20"/>
        </w:rPr>
        <w:t xml:space="preserve"> </w:t>
      </w:r>
      <w:r>
        <w:rPr>
          <w:rFonts w:ascii="宋体" w:hAnsi="宋体" w:eastAsia="宋体" w:cs="宋体"/>
          <w:spacing w:val="-3"/>
          <w:sz w:val="20"/>
          <w:szCs w:val="20"/>
        </w:rPr>
        <w:t>， 磋</w:t>
      </w:r>
      <w:r>
        <w:rPr>
          <w:rFonts w:ascii="宋体" w:hAnsi="宋体" w:eastAsia="宋体" w:cs="宋体"/>
          <w:spacing w:val="3"/>
          <w:sz w:val="20"/>
          <w:szCs w:val="20"/>
        </w:rPr>
        <w:t xml:space="preserve"> </w:t>
      </w:r>
      <w:r>
        <w:rPr>
          <w:rFonts w:ascii="宋体" w:hAnsi="宋体" w:eastAsia="宋体" w:cs="宋体"/>
          <w:spacing w:val="-3"/>
          <w:sz w:val="20"/>
          <w:szCs w:val="20"/>
        </w:rPr>
        <w:t>商</w:t>
      </w:r>
      <w:r>
        <w:rPr>
          <w:rFonts w:ascii="宋体" w:hAnsi="宋体" w:eastAsia="宋体" w:cs="宋体"/>
          <w:spacing w:val="5"/>
          <w:sz w:val="20"/>
          <w:szCs w:val="20"/>
        </w:rPr>
        <w:t xml:space="preserve"> </w:t>
      </w:r>
      <w:r>
        <w:rPr>
          <w:rFonts w:ascii="宋体" w:hAnsi="宋体" w:eastAsia="宋体" w:cs="宋体"/>
          <w:spacing w:val="-3"/>
          <w:sz w:val="20"/>
          <w:szCs w:val="20"/>
        </w:rPr>
        <w:t>小 组 将 在</w:t>
      </w:r>
      <w:r>
        <w:rPr>
          <w:rFonts w:ascii="宋体" w:hAnsi="宋体" w:eastAsia="宋体" w:cs="宋体"/>
          <w:spacing w:val="8"/>
          <w:sz w:val="20"/>
          <w:szCs w:val="20"/>
        </w:rPr>
        <w:t xml:space="preserve"> </w:t>
      </w:r>
      <w:r>
        <w:rPr>
          <w:rFonts w:ascii="宋体" w:hAnsi="宋体" w:eastAsia="宋体" w:cs="宋体"/>
          <w:spacing w:val="-3"/>
          <w:sz w:val="20"/>
          <w:szCs w:val="20"/>
        </w:rPr>
        <w:t>资 格</w:t>
      </w:r>
      <w:r>
        <w:rPr>
          <w:rFonts w:ascii="宋体" w:hAnsi="宋体" w:eastAsia="宋体" w:cs="宋体"/>
          <w:spacing w:val="10"/>
          <w:sz w:val="20"/>
          <w:szCs w:val="20"/>
        </w:rPr>
        <w:t xml:space="preserve"> </w:t>
      </w:r>
      <w:r>
        <w:rPr>
          <w:rFonts w:ascii="宋体" w:hAnsi="宋体" w:eastAsia="宋体" w:cs="宋体"/>
          <w:spacing w:val="-3"/>
          <w:sz w:val="20"/>
          <w:szCs w:val="20"/>
        </w:rPr>
        <w:t>审 查</w:t>
      </w:r>
      <w:r>
        <w:rPr>
          <w:rFonts w:ascii="宋体" w:hAnsi="宋体" w:eastAsia="宋体" w:cs="宋体"/>
          <w:spacing w:val="8"/>
          <w:sz w:val="20"/>
          <w:szCs w:val="20"/>
        </w:rPr>
        <w:t xml:space="preserve"> </w:t>
      </w:r>
      <w:r>
        <w:rPr>
          <w:rFonts w:ascii="宋体" w:hAnsi="宋体" w:eastAsia="宋体" w:cs="宋体"/>
          <w:spacing w:val="-3"/>
          <w:sz w:val="20"/>
          <w:szCs w:val="20"/>
        </w:rPr>
        <w:t>阶 段</w:t>
      </w:r>
      <w:r>
        <w:rPr>
          <w:rFonts w:ascii="宋体" w:hAnsi="宋体" w:eastAsia="宋体" w:cs="宋体"/>
          <w:spacing w:val="-1"/>
          <w:sz w:val="20"/>
          <w:szCs w:val="20"/>
        </w:rPr>
        <w:t xml:space="preserve"> </w:t>
      </w:r>
      <w:r>
        <w:rPr>
          <w:rFonts w:ascii="宋体" w:hAnsi="宋体" w:eastAsia="宋体" w:cs="宋体"/>
          <w:spacing w:val="-3"/>
          <w:sz w:val="20"/>
          <w:szCs w:val="20"/>
        </w:rPr>
        <w:t>通</w:t>
      </w:r>
      <w:r>
        <w:rPr>
          <w:rFonts w:ascii="宋体" w:hAnsi="宋体" w:eastAsia="宋体" w:cs="宋体"/>
          <w:sz w:val="20"/>
          <w:szCs w:val="20"/>
        </w:rPr>
        <w:t xml:space="preserve"> </w:t>
      </w:r>
      <w:r>
        <w:rPr>
          <w:rFonts w:ascii="宋体" w:hAnsi="宋体" w:eastAsia="宋体" w:cs="宋体"/>
          <w:spacing w:val="-3"/>
          <w:sz w:val="20"/>
          <w:szCs w:val="20"/>
        </w:rPr>
        <w:t>过 【</w:t>
      </w:r>
      <w:r>
        <w:rPr>
          <w:rFonts w:ascii="宋体" w:hAnsi="宋体" w:eastAsia="宋体" w:cs="宋体"/>
          <w:spacing w:val="29"/>
          <w:sz w:val="20"/>
          <w:szCs w:val="20"/>
        </w:rPr>
        <w:t xml:space="preserve"> </w:t>
      </w:r>
      <w:r>
        <w:rPr>
          <w:rFonts w:ascii="宋体" w:hAnsi="宋体" w:eastAsia="宋体" w:cs="宋体"/>
          <w:spacing w:val="-3"/>
          <w:sz w:val="20"/>
          <w:szCs w:val="20"/>
        </w:rPr>
        <w:t>信 用</w:t>
      </w:r>
      <w:r>
        <w:rPr>
          <w:rFonts w:ascii="宋体" w:hAnsi="宋体" w:eastAsia="宋体" w:cs="宋体"/>
          <w:spacing w:val="17"/>
          <w:sz w:val="20"/>
          <w:szCs w:val="20"/>
        </w:rPr>
        <w:t xml:space="preserve"> </w:t>
      </w:r>
      <w:r>
        <w:rPr>
          <w:rFonts w:ascii="宋体" w:hAnsi="宋体" w:eastAsia="宋体" w:cs="宋体"/>
          <w:spacing w:val="-4"/>
          <w:sz w:val="20"/>
          <w:szCs w:val="20"/>
        </w:rPr>
        <w:t>中</w:t>
      </w:r>
      <w:r>
        <w:rPr>
          <w:rFonts w:ascii="宋体" w:hAnsi="宋体" w:eastAsia="宋体" w:cs="宋体"/>
          <w:spacing w:val="19"/>
          <w:sz w:val="20"/>
          <w:szCs w:val="20"/>
        </w:rPr>
        <w:t xml:space="preserve"> </w:t>
      </w:r>
      <w:r>
        <w:rPr>
          <w:rFonts w:ascii="宋体" w:hAnsi="宋体" w:eastAsia="宋体" w:cs="宋体"/>
          <w:spacing w:val="-4"/>
          <w:sz w:val="20"/>
          <w:szCs w:val="20"/>
        </w:rPr>
        <w:t>国</w:t>
      </w:r>
      <w:r>
        <w:rPr>
          <w:rFonts w:ascii="宋体" w:hAnsi="宋体" w:eastAsia="宋体" w:cs="宋体"/>
          <w:spacing w:val="20"/>
          <w:sz w:val="20"/>
          <w:szCs w:val="20"/>
        </w:rPr>
        <w:t xml:space="preserve"> </w:t>
      </w:r>
      <w:r>
        <w:rPr>
          <w:rFonts w:ascii="宋体" w:hAnsi="宋体" w:eastAsia="宋体" w:cs="宋体"/>
          <w:spacing w:val="-4"/>
          <w:sz w:val="20"/>
          <w:szCs w:val="20"/>
        </w:rPr>
        <w:t>】</w:t>
      </w:r>
      <w:r>
        <w:rPr>
          <w:rFonts w:ascii="宋体" w:hAnsi="宋体" w:eastAsia="宋体" w:cs="宋体"/>
          <w:sz w:val="20"/>
          <w:szCs w:val="20"/>
        </w:rPr>
        <w:t xml:space="preserve"> </w:t>
      </w:r>
      <w:r>
        <w:rPr>
          <w:rFonts w:ascii="宋体" w:hAnsi="宋体" w:eastAsia="宋体" w:cs="宋体"/>
          <w:spacing w:val="9"/>
          <w:sz w:val="20"/>
          <w:szCs w:val="20"/>
        </w:rPr>
        <w:t>（</w:t>
      </w:r>
      <w:r>
        <w:fldChar w:fldCharType="begin"/>
      </w:r>
      <w:r>
        <w:instrText xml:space="preserve"> HYPERLINK "https://www.creditchina.gov.cn" </w:instrText>
      </w:r>
      <w:r>
        <w:fldChar w:fldCharType="separate"/>
      </w:r>
      <w:r>
        <w:rPr>
          <w:rFonts w:ascii="宋体" w:hAnsi="宋体" w:eastAsia="宋体" w:cs="宋体"/>
          <w:sz w:val="20"/>
          <w:szCs w:val="20"/>
        </w:rPr>
        <w:t>http</w:t>
      </w:r>
      <w:r>
        <w:rPr>
          <w:rFonts w:ascii="宋体" w:hAnsi="宋体" w:eastAsia="宋体" w:cs="宋体"/>
          <w:spacing w:val="-84"/>
          <w:sz w:val="20"/>
          <w:szCs w:val="20"/>
        </w:rPr>
        <w:t xml:space="preserve"> </w:t>
      </w:r>
      <w:r>
        <w:rPr>
          <w:rFonts w:ascii="宋体" w:hAnsi="宋体" w:eastAsia="宋体" w:cs="宋体"/>
          <w:sz w:val="20"/>
          <w:szCs w:val="20"/>
        </w:rPr>
        <w:t>s</w:t>
      </w:r>
      <w:r>
        <w:rPr>
          <w:rFonts w:ascii="宋体" w:hAnsi="宋体" w:eastAsia="宋体" w:cs="宋体"/>
          <w:spacing w:val="-60"/>
          <w:sz w:val="20"/>
          <w:szCs w:val="20"/>
        </w:rPr>
        <w:t xml:space="preserve"> </w:t>
      </w:r>
      <w:r>
        <w:rPr>
          <w:rFonts w:ascii="宋体" w:hAnsi="宋体" w:eastAsia="宋体" w:cs="宋体"/>
          <w:spacing w:val="9"/>
          <w:sz w:val="20"/>
          <w:szCs w:val="20"/>
        </w:rPr>
        <w:t>://</w:t>
      </w:r>
      <w:r>
        <w:rPr>
          <w:rFonts w:ascii="宋体" w:hAnsi="宋体" w:eastAsia="宋体" w:cs="宋体"/>
          <w:sz w:val="20"/>
          <w:szCs w:val="20"/>
        </w:rPr>
        <w:t>www</w:t>
      </w:r>
      <w:r>
        <w:rPr>
          <w:rFonts w:ascii="宋体" w:hAnsi="宋体" w:eastAsia="宋体" w:cs="宋体"/>
          <w:spacing w:val="9"/>
          <w:sz w:val="20"/>
          <w:szCs w:val="20"/>
        </w:rPr>
        <w:t>.</w:t>
      </w:r>
      <w:r>
        <w:rPr>
          <w:rFonts w:ascii="宋体" w:hAnsi="宋体" w:eastAsia="宋体" w:cs="宋体"/>
          <w:sz w:val="20"/>
          <w:szCs w:val="20"/>
        </w:rPr>
        <w:t>creditchina</w:t>
      </w:r>
      <w:r>
        <w:rPr>
          <w:rFonts w:ascii="宋体" w:hAnsi="宋体" w:eastAsia="宋体" w:cs="宋体"/>
          <w:spacing w:val="9"/>
          <w:sz w:val="20"/>
          <w:szCs w:val="20"/>
        </w:rPr>
        <w:t>.</w:t>
      </w:r>
      <w:r>
        <w:rPr>
          <w:rFonts w:ascii="宋体" w:hAnsi="宋体" w:eastAsia="宋体" w:cs="宋体"/>
          <w:sz w:val="20"/>
          <w:szCs w:val="20"/>
        </w:rPr>
        <w:t>gov</w:t>
      </w:r>
      <w:r>
        <w:rPr>
          <w:rFonts w:ascii="宋体" w:hAnsi="宋体" w:eastAsia="宋体" w:cs="宋体"/>
          <w:spacing w:val="9"/>
          <w:sz w:val="20"/>
          <w:szCs w:val="20"/>
        </w:rPr>
        <w:t>.</w:t>
      </w:r>
      <w:r>
        <w:rPr>
          <w:rFonts w:ascii="宋体" w:hAnsi="宋体" w:eastAsia="宋体" w:cs="宋体"/>
          <w:sz w:val="20"/>
          <w:szCs w:val="20"/>
        </w:rPr>
        <w:t>cn</w:t>
      </w:r>
      <w:r>
        <w:rPr>
          <w:rFonts w:ascii="宋体" w:hAnsi="宋体" w:eastAsia="宋体" w:cs="宋体"/>
          <w:sz w:val="20"/>
          <w:szCs w:val="20"/>
        </w:rPr>
        <w:fldChar w:fldCharType="end"/>
      </w:r>
      <w:r>
        <w:rPr>
          <w:rFonts w:ascii="宋体" w:hAnsi="宋体" w:eastAsia="宋体" w:cs="宋体"/>
          <w:spacing w:val="9"/>
          <w:sz w:val="20"/>
          <w:szCs w:val="20"/>
        </w:rPr>
        <w:t>/）和【中国政府采购网】（</w:t>
      </w:r>
      <w:r>
        <w:fldChar w:fldCharType="begin"/>
      </w:r>
      <w:r>
        <w:instrText xml:space="preserve"> HYPERLINK "http://www.ccgp.gov.cn/" </w:instrText>
      </w:r>
      <w:r>
        <w:fldChar w:fldCharType="separate"/>
      </w:r>
      <w:r>
        <w:rPr>
          <w:rFonts w:ascii="宋体" w:hAnsi="宋体" w:eastAsia="宋体" w:cs="宋体"/>
          <w:sz w:val="20"/>
          <w:szCs w:val="20"/>
        </w:rPr>
        <w:t>http</w:t>
      </w:r>
      <w:r>
        <w:rPr>
          <w:rFonts w:ascii="宋体" w:hAnsi="宋体" w:eastAsia="宋体" w:cs="宋体"/>
          <w:spacing w:val="9"/>
          <w:sz w:val="20"/>
          <w:szCs w:val="20"/>
        </w:rPr>
        <w:t>://</w:t>
      </w:r>
      <w:r>
        <w:rPr>
          <w:rFonts w:ascii="宋体" w:hAnsi="宋体" w:eastAsia="宋体" w:cs="宋体"/>
          <w:sz w:val="20"/>
          <w:szCs w:val="20"/>
        </w:rPr>
        <w:t>www</w:t>
      </w:r>
      <w:r>
        <w:rPr>
          <w:rFonts w:ascii="宋体" w:hAnsi="宋体" w:eastAsia="宋体" w:cs="宋体"/>
          <w:spacing w:val="9"/>
          <w:sz w:val="20"/>
          <w:szCs w:val="20"/>
        </w:rPr>
        <w:t>.</w:t>
      </w:r>
      <w:r>
        <w:rPr>
          <w:rFonts w:ascii="宋体" w:hAnsi="宋体" w:eastAsia="宋体" w:cs="宋体"/>
          <w:sz w:val="20"/>
          <w:szCs w:val="20"/>
        </w:rPr>
        <w:t>ccgp</w:t>
      </w:r>
      <w:r>
        <w:rPr>
          <w:rFonts w:ascii="宋体" w:hAnsi="宋体" w:eastAsia="宋体" w:cs="宋体"/>
          <w:spacing w:val="9"/>
          <w:sz w:val="20"/>
          <w:szCs w:val="20"/>
        </w:rPr>
        <w:t>.</w:t>
      </w:r>
      <w:r>
        <w:rPr>
          <w:rFonts w:ascii="宋体" w:hAnsi="宋体" w:eastAsia="宋体" w:cs="宋体"/>
          <w:sz w:val="20"/>
          <w:szCs w:val="20"/>
        </w:rPr>
        <w:t>gov</w:t>
      </w:r>
      <w:r>
        <w:rPr>
          <w:rFonts w:ascii="宋体" w:hAnsi="宋体" w:eastAsia="宋体" w:cs="宋体"/>
          <w:spacing w:val="9"/>
          <w:sz w:val="20"/>
          <w:szCs w:val="20"/>
        </w:rPr>
        <w:t>.</w:t>
      </w:r>
      <w:r>
        <w:rPr>
          <w:rFonts w:ascii="宋体" w:hAnsi="宋体" w:eastAsia="宋体" w:cs="宋体"/>
          <w:sz w:val="20"/>
          <w:szCs w:val="20"/>
        </w:rPr>
        <w:t>cn</w:t>
      </w:r>
      <w:r>
        <w:rPr>
          <w:rFonts w:ascii="宋体" w:hAnsi="宋体" w:eastAsia="宋体" w:cs="宋体"/>
          <w:spacing w:val="8"/>
          <w:sz w:val="20"/>
          <w:szCs w:val="20"/>
        </w:rPr>
        <w:t>/）</w:t>
      </w:r>
      <w:r>
        <w:rPr>
          <w:rFonts w:ascii="宋体" w:hAnsi="宋体" w:eastAsia="宋体" w:cs="宋体"/>
          <w:spacing w:val="8"/>
          <w:sz w:val="20"/>
          <w:szCs w:val="20"/>
        </w:rPr>
        <w:fldChar w:fldCharType="end"/>
      </w:r>
      <w:r>
        <w:rPr>
          <w:rFonts w:ascii="宋体" w:hAnsi="宋体" w:eastAsia="宋体" w:cs="宋体"/>
          <w:spacing w:val="8"/>
          <w:sz w:val="20"/>
          <w:szCs w:val="20"/>
        </w:rPr>
        <w:t>对供应商</w:t>
      </w:r>
      <w:r>
        <w:rPr>
          <w:rFonts w:ascii="宋体" w:hAnsi="宋体" w:eastAsia="宋体" w:cs="宋体"/>
          <w:spacing w:val="7"/>
          <w:sz w:val="20"/>
          <w:szCs w:val="20"/>
        </w:rPr>
        <w:t>的信用情况进行甄别。</w:t>
      </w:r>
    </w:p>
    <w:p w14:paraId="03E61555">
      <w:pPr>
        <w:spacing w:before="129" w:line="460" w:lineRule="auto"/>
        <w:ind w:left="3" w:right="70" w:firstLine="426"/>
        <w:rPr>
          <w:rFonts w:ascii="宋体" w:hAnsi="宋体" w:eastAsia="宋体" w:cs="宋体"/>
          <w:sz w:val="20"/>
          <w:szCs w:val="20"/>
        </w:rPr>
      </w:pPr>
      <w:r>
        <w:rPr>
          <w:rFonts w:ascii="宋体" w:hAnsi="宋体" w:eastAsia="宋体" w:cs="宋体"/>
          <w:spacing w:val="10"/>
          <w:sz w:val="20"/>
          <w:szCs w:val="20"/>
        </w:rPr>
        <w:t>（2）对列入失信被执行人、重大税收违法失信主体、政府采购严重违</w:t>
      </w:r>
      <w:r>
        <w:rPr>
          <w:rFonts w:ascii="宋体" w:hAnsi="宋体" w:eastAsia="宋体" w:cs="宋体"/>
          <w:spacing w:val="9"/>
          <w:sz w:val="20"/>
          <w:szCs w:val="20"/>
        </w:rPr>
        <w:t>法失信行为记录名单及其他</w:t>
      </w:r>
      <w:r>
        <w:rPr>
          <w:rFonts w:ascii="宋体" w:hAnsi="宋体" w:eastAsia="宋体" w:cs="宋体"/>
          <w:spacing w:val="10"/>
          <w:sz w:val="20"/>
          <w:szCs w:val="20"/>
        </w:rPr>
        <w:t>不符合《中华人民共和国政府采购法》第二十</w:t>
      </w:r>
      <w:r>
        <w:rPr>
          <w:rFonts w:ascii="宋体" w:hAnsi="宋体" w:eastAsia="宋体" w:cs="宋体"/>
          <w:spacing w:val="9"/>
          <w:sz w:val="20"/>
          <w:szCs w:val="20"/>
        </w:rPr>
        <w:t>二条规定条件的供应商，将拒绝其参与政府采购活动。</w:t>
      </w:r>
    </w:p>
    <w:p w14:paraId="7F8F5969">
      <w:pPr>
        <w:spacing w:before="1" w:line="226" w:lineRule="auto"/>
        <w:ind w:left="430"/>
        <w:rPr>
          <w:rFonts w:ascii="宋体" w:hAnsi="宋体" w:eastAsia="宋体" w:cs="宋体"/>
          <w:sz w:val="20"/>
          <w:szCs w:val="20"/>
        </w:rPr>
      </w:pPr>
      <w:r>
        <w:rPr>
          <w:rFonts w:ascii="宋体" w:hAnsi="宋体" w:eastAsia="宋体" w:cs="宋体"/>
          <w:spacing w:val="9"/>
          <w:sz w:val="20"/>
          <w:szCs w:val="20"/>
        </w:rPr>
        <w:t>（3）供应商在参加政府采购活动前</w:t>
      </w:r>
      <w:r>
        <w:rPr>
          <w:rFonts w:ascii="宋体" w:hAnsi="宋体" w:eastAsia="宋体" w:cs="宋体"/>
          <w:spacing w:val="-30"/>
          <w:sz w:val="20"/>
          <w:szCs w:val="20"/>
        </w:rPr>
        <w:t xml:space="preserve"> </w:t>
      </w:r>
      <w:r>
        <w:rPr>
          <w:rFonts w:ascii="宋体" w:hAnsi="宋体" w:eastAsia="宋体" w:cs="宋体"/>
          <w:spacing w:val="9"/>
          <w:sz w:val="20"/>
          <w:szCs w:val="20"/>
        </w:rPr>
        <w:t>3</w:t>
      </w:r>
      <w:r>
        <w:rPr>
          <w:rFonts w:ascii="宋体" w:hAnsi="宋体" w:eastAsia="宋体" w:cs="宋体"/>
          <w:spacing w:val="-38"/>
          <w:sz w:val="20"/>
          <w:szCs w:val="20"/>
        </w:rPr>
        <w:t xml:space="preserve"> </w:t>
      </w:r>
      <w:r>
        <w:rPr>
          <w:rFonts w:ascii="宋体" w:hAnsi="宋体" w:eastAsia="宋体" w:cs="宋体"/>
          <w:spacing w:val="9"/>
          <w:sz w:val="20"/>
          <w:szCs w:val="20"/>
        </w:rPr>
        <w:t>年内因违法经营被禁止在一定期限内参加政府采购活动，期</w:t>
      </w:r>
    </w:p>
    <w:p w14:paraId="62E6621F">
      <w:pPr>
        <w:spacing w:line="226" w:lineRule="auto"/>
        <w:rPr>
          <w:rFonts w:ascii="宋体" w:hAnsi="宋体" w:eastAsia="宋体" w:cs="宋体"/>
          <w:sz w:val="20"/>
          <w:szCs w:val="20"/>
        </w:rPr>
        <w:sectPr>
          <w:footerReference r:id="rId39" w:type="default"/>
          <w:pgSz w:w="11905" w:h="16839"/>
          <w:pgMar w:top="1431" w:right="1156" w:bottom="1310" w:left="1328" w:header="0" w:footer="1096" w:gutter="0"/>
          <w:cols w:space="720" w:num="1"/>
        </w:sectPr>
      </w:pPr>
    </w:p>
    <w:p w14:paraId="17F67DF4">
      <w:pPr>
        <w:spacing w:before="154" w:line="227" w:lineRule="auto"/>
        <w:rPr>
          <w:rFonts w:ascii="宋体" w:hAnsi="宋体" w:eastAsia="宋体" w:cs="宋体"/>
          <w:sz w:val="20"/>
          <w:szCs w:val="20"/>
        </w:rPr>
      </w:pPr>
      <w:r>
        <w:rPr>
          <w:rFonts w:ascii="宋体" w:hAnsi="宋体" w:eastAsia="宋体" w:cs="宋体"/>
          <w:spacing w:val="9"/>
          <w:sz w:val="20"/>
          <w:szCs w:val="20"/>
        </w:rPr>
        <w:t>限届满的，可以参加政府采购活动的，但供应商应提供相</w:t>
      </w:r>
      <w:r>
        <w:rPr>
          <w:rFonts w:ascii="宋体" w:hAnsi="宋体" w:eastAsia="宋体" w:cs="宋体"/>
          <w:spacing w:val="8"/>
          <w:sz w:val="20"/>
          <w:szCs w:val="20"/>
        </w:rPr>
        <w:t>关证明材料。</w:t>
      </w:r>
    </w:p>
    <w:p w14:paraId="4BF58559">
      <w:pPr>
        <w:spacing w:before="250" w:line="227" w:lineRule="auto"/>
        <w:ind w:left="415"/>
        <w:rPr>
          <w:rFonts w:ascii="宋体" w:hAnsi="宋体" w:eastAsia="宋体" w:cs="宋体"/>
          <w:sz w:val="20"/>
          <w:szCs w:val="20"/>
        </w:rPr>
      </w:pPr>
      <w:r>
        <w:rPr>
          <w:rFonts w:ascii="宋体" w:hAnsi="宋体" w:eastAsia="宋体" w:cs="宋体"/>
          <w:spacing w:val="9"/>
          <w:sz w:val="20"/>
          <w:szCs w:val="20"/>
        </w:rPr>
        <w:t>（4）信用记录查询结果打印后，将与其他</w:t>
      </w:r>
      <w:r>
        <w:rPr>
          <w:rFonts w:ascii="宋体" w:hAnsi="宋体" w:eastAsia="宋体" w:cs="宋体"/>
          <w:spacing w:val="8"/>
          <w:sz w:val="20"/>
          <w:szCs w:val="20"/>
        </w:rPr>
        <w:t>采购文件一并保存。</w:t>
      </w:r>
    </w:p>
    <w:p w14:paraId="6EAFDE0E">
      <w:pPr>
        <w:spacing w:before="253" w:line="228" w:lineRule="auto"/>
        <w:ind w:left="406"/>
        <w:rPr>
          <w:rFonts w:ascii="宋体" w:hAnsi="宋体" w:eastAsia="宋体" w:cs="宋体"/>
          <w:sz w:val="20"/>
          <w:szCs w:val="20"/>
        </w:rPr>
      </w:pPr>
      <w:r>
        <w:rPr>
          <w:rFonts w:ascii="宋体" w:hAnsi="宋体" w:eastAsia="宋体" w:cs="宋体"/>
          <w:b/>
          <w:bCs/>
          <w:spacing w:val="4"/>
          <w:sz w:val="20"/>
          <w:szCs w:val="20"/>
        </w:rPr>
        <w:t>9.3.3</w:t>
      </w:r>
      <w:r>
        <w:rPr>
          <w:rFonts w:ascii="宋体" w:hAnsi="宋体" w:eastAsia="宋体" w:cs="宋体"/>
          <w:spacing w:val="-34"/>
          <w:sz w:val="20"/>
          <w:szCs w:val="20"/>
        </w:rPr>
        <w:t xml:space="preserve"> </w:t>
      </w:r>
      <w:r>
        <w:rPr>
          <w:rFonts w:ascii="宋体" w:hAnsi="宋体" w:eastAsia="宋体" w:cs="宋体"/>
          <w:b/>
          <w:bCs/>
          <w:spacing w:val="4"/>
          <w:sz w:val="20"/>
          <w:szCs w:val="20"/>
        </w:rPr>
        <w:t>其他重要事项</w:t>
      </w:r>
    </w:p>
    <w:p w14:paraId="6661F4CE">
      <w:pPr>
        <w:spacing w:before="249" w:line="227" w:lineRule="auto"/>
        <w:ind w:left="415"/>
        <w:rPr>
          <w:rFonts w:ascii="宋体" w:hAnsi="宋体" w:eastAsia="宋体" w:cs="宋体"/>
          <w:sz w:val="20"/>
          <w:szCs w:val="20"/>
        </w:rPr>
      </w:pPr>
      <w:r>
        <w:rPr>
          <w:rFonts w:ascii="宋体" w:hAnsi="宋体" w:eastAsia="宋体" w:cs="宋体"/>
          <w:spacing w:val="9"/>
          <w:sz w:val="20"/>
          <w:szCs w:val="20"/>
        </w:rPr>
        <w:t>（1）采购文件内所附网络链接仅供参考，不保证其</w:t>
      </w:r>
      <w:r>
        <w:rPr>
          <w:rFonts w:ascii="宋体" w:hAnsi="宋体" w:eastAsia="宋体" w:cs="宋体"/>
          <w:spacing w:val="8"/>
          <w:sz w:val="20"/>
          <w:szCs w:val="20"/>
        </w:rPr>
        <w:t>长期有效性。</w:t>
      </w:r>
    </w:p>
    <w:p w14:paraId="3BD21B67">
      <w:pPr>
        <w:spacing w:before="253" w:line="227" w:lineRule="auto"/>
        <w:ind w:left="415"/>
        <w:rPr>
          <w:rFonts w:ascii="宋体" w:hAnsi="宋体" w:eastAsia="宋体" w:cs="宋体"/>
          <w:sz w:val="20"/>
          <w:szCs w:val="20"/>
        </w:rPr>
      </w:pPr>
      <w:r>
        <w:rPr>
          <w:rFonts w:ascii="宋体" w:hAnsi="宋体" w:eastAsia="宋体" w:cs="宋体"/>
          <w:spacing w:val="7"/>
          <w:sz w:val="20"/>
          <w:szCs w:val="20"/>
        </w:rPr>
        <w:t>（2）供应商的投标费用自理。</w:t>
      </w:r>
    </w:p>
    <w:p w14:paraId="256D2C5E">
      <w:pPr>
        <w:spacing w:before="251" w:line="227" w:lineRule="auto"/>
        <w:ind w:left="415"/>
        <w:rPr>
          <w:rFonts w:ascii="宋体" w:hAnsi="宋体" w:eastAsia="宋体" w:cs="宋体"/>
          <w:sz w:val="20"/>
          <w:szCs w:val="20"/>
        </w:rPr>
      </w:pPr>
      <w:r>
        <w:rPr>
          <w:rFonts w:ascii="宋体" w:hAnsi="宋体" w:eastAsia="宋体" w:cs="宋体"/>
          <w:spacing w:val="9"/>
          <w:sz w:val="20"/>
          <w:szCs w:val="20"/>
        </w:rPr>
        <w:t>（3）各供应商以最新政策进行质疑与投诉，否则后</w:t>
      </w:r>
      <w:r>
        <w:rPr>
          <w:rFonts w:ascii="宋体" w:hAnsi="宋体" w:eastAsia="宋体" w:cs="宋体"/>
          <w:spacing w:val="8"/>
          <w:sz w:val="20"/>
          <w:szCs w:val="20"/>
        </w:rPr>
        <w:t>果自行承担。</w:t>
      </w:r>
    </w:p>
    <w:p w14:paraId="42A68391">
      <w:pPr>
        <w:spacing w:line="227" w:lineRule="auto"/>
        <w:rPr>
          <w:rFonts w:ascii="宋体" w:hAnsi="宋体" w:eastAsia="宋体" w:cs="宋体"/>
          <w:sz w:val="20"/>
          <w:szCs w:val="20"/>
        </w:rPr>
        <w:sectPr>
          <w:footerReference r:id="rId40" w:type="default"/>
          <w:pgSz w:w="11905" w:h="16839"/>
          <w:pgMar w:top="1431" w:right="1785" w:bottom="1310" w:left="1342" w:header="0" w:footer="1096" w:gutter="0"/>
          <w:cols w:space="720" w:num="1"/>
        </w:sectPr>
      </w:pPr>
    </w:p>
    <w:p w14:paraId="3096200B">
      <w:pPr>
        <w:spacing w:before="225" w:line="224" w:lineRule="auto"/>
        <w:ind w:left="3241"/>
        <w:outlineLvl w:val="0"/>
        <w:rPr>
          <w:rFonts w:ascii="宋体" w:hAnsi="宋体" w:eastAsia="宋体" w:cs="宋体"/>
          <w:sz w:val="35"/>
          <w:szCs w:val="35"/>
        </w:rPr>
      </w:pPr>
      <w:bookmarkStart w:id="3" w:name="bookmark4"/>
      <w:bookmarkEnd w:id="3"/>
      <w:r>
        <w:rPr>
          <w:rFonts w:ascii="宋体" w:hAnsi="宋体" w:eastAsia="宋体" w:cs="宋体"/>
          <w:b/>
          <w:bCs/>
          <w:spacing w:val="5"/>
          <w:sz w:val="35"/>
          <w:szCs w:val="35"/>
        </w:rPr>
        <w:t>第三章</w:t>
      </w:r>
      <w:r>
        <w:rPr>
          <w:rFonts w:ascii="宋体" w:hAnsi="宋体" w:eastAsia="宋体" w:cs="宋体"/>
          <w:spacing w:val="5"/>
          <w:sz w:val="35"/>
          <w:szCs w:val="35"/>
        </w:rPr>
        <w:t xml:space="preserve">  </w:t>
      </w:r>
      <w:r>
        <w:rPr>
          <w:rFonts w:ascii="宋体" w:hAnsi="宋体" w:eastAsia="宋体" w:cs="宋体"/>
          <w:b/>
          <w:bCs/>
          <w:spacing w:val="5"/>
          <w:sz w:val="35"/>
          <w:szCs w:val="35"/>
        </w:rPr>
        <w:t>采购需求</w:t>
      </w:r>
    </w:p>
    <w:p w14:paraId="45ECEE3C">
      <w:pPr>
        <w:spacing w:before="297" w:line="227" w:lineRule="auto"/>
        <w:ind w:left="3"/>
        <w:rPr>
          <w:rFonts w:ascii="宋体" w:hAnsi="宋体" w:eastAsia="宋体" w:cs="宋体"/>
          <w:spacing w:val="8"/>
          <w:sz w:val="20"/>
          <w:szCs w:val="20"/>
        </w:rPr>
      </w:pPr>
      <w:r>
        <w:rPr>
          <w:rFonts w:ascii="宋体" w:hAnsi="宋体" w:eastAsia="宋体" w:cs="宋体"/>
          <w:spacing w:val="9"/>
          <w:sz w:val="20"/>
          <w:szCs w:val="20"/>
        </w:rPr>
        <w:t>一、</w:t>
      </w:r>
      <w:r>
        <w:rPr>
          <w:rFonts w:ascii="宋体" w:hAnsi="宋体" w:eastAsia="宋体" w:cs="宋体"/>
          <w:b/>
          <w:bCs/>
          <w:spacing w:val="9"/>
          <w:sz w:val="20"/>
          <w:szCs w:val="20"/>
        </w:rPr>
        <w:t>采购项目名称</w:t>
      </w:r>
      <w:r>
        <w:rPr>
          <w:rFonts w:ascii="宋体" w:hAnsi="宋体" w:eastAsia="宋体" w:cs="宋体"/>
          <w:spacing w:val="9"/>
          <w:sz w:val="20"/>
          <w:szCs w:val="20"/>
        </w:rPr>
        <w:t>：</w:t>
      </w:r>
      <w:r>
        <w:rPr>
          <w:rFonts w:hint="eastAsia" w:ascii="宋体" w:hAnsi="宋体" w:eastAsia="宋体" w:cs="宋体"/>
          <w:spacing w:val="8"/>
          <w:sz w:val="20"/>
          <w:szCs w:val="20"/>
          <w:lang w:val="en-US" w:eastAsia="zh-CN"/>
        </w:rPr>
        <w:t>2026年老高川镇李家石畔村人居环境整治项目</w:t>
      </w:r>
    </w:p>
    <w:p w14:paraId="38B7D72C">
      <w:pPr>
        <w:spacing w:before="253" w:line="227" w:lineRule="auto"/>
        <w:ind w:left="3"/>
        <w:rPr>
          <w:rFonts w:ascii="宋体" w:hAnsi="宋体" w:eastAsia="宋体" w:cs="宋体"/>
          <w:sz w:val="20"/>
          <w:szCs w:val="20"/>
        </w:rPr>
      </w:pPr>
      <w:r>
        <w:rPr>
          <w:rFonts w:ascii="宋体" w:hAnsi="宋体" w:eastAsia="宋体" w:cs="宋体"/>
          <w:b/>
          <w:bCs/>
          <w:spacing w:val="7"/>
          <w:sz w:val="20"/>
          <w:szCs w:val="20"/>
        </w:rPr>
        <w:t>二、采购项目预算、资金构成和采购方式：</w:t>
      </w:r>
    </w:p>
    <w:p w14:paraId="3250DAEA">
      <w:pPr>
        <w:spacing w:before="251" w:line="227" w:lineRule="auto"/>
        <w:ind w:left="435"/>
        <w:rPr>
          <w:rFonts w:ascii="宋体" w:hAnsi="宋体" w:eastAsia="宋体" w:cs="宋体"/>
          <w:sz w:val="20"/>
          <w:szCs w:val="20"/>
        </w:rPr>
      </w:pPr>
      <w:r>
        <w:rPr>
          <w:rFonts w:ascii="宋体" w:hAnsi="宋体" w:eastAsia="宋体" w:cs="宋体"/>
          <w:spacing w:val="5"/>
          <w:sz w:val="20"/>
          <w:szCs w:val="20"/>
        </w:rPr>
        <w:t>1、采购项目预算：</w:t>
      </w:r>
      <w:r>
        <w:rPr>
          <w:rFonts w:hint="eastAsia" w:ascii="宋体" w:hAnsi="宋体" w:eastAsia="宋体" w:cs="宋体"/>
          <w:spacing w:val="5"/>
          <w:sz w:val="20"/>
          <w:szCs w:val="20"/>
          <w:lang w:val="en-US" w:eastAsia="zh-CN"/>
        </w:rPr>
        <w:t>997992.94</w:t>
      </w:r>
      <w:r>
        <w:rPr>
          <w:rFonts w:ascii="宋体" w:hAnsi="宋体" w:eastAsia="宋体" w:cs="宋体"/>
          <w:spacing w:val="-28"/>
          <w:sz w:val="20"/>
          <w:szCs w:val="20"/>
        </w:rPr>
        <w:t xml:space="preserve"> </w:t>
      </w:r>
      <w:r>
        <w:rPr>
          <w:rFonts w:ascii="宋体" w:hAnsi="宋体" w:eastAsia="宋体" w:cs="宋体"/>
          <w:spacing w:val="5"/>
          <w:sz w:val="20"/>
          <w:szCs w:val="20"/>
        </w:rPr>
        <w:t>元</w:t>
      </w:r>
    </w:p>
    <w:p w14:paraId="29A82B95">
      <w:pPr>
        <w:spacing w:before="253" w:line="228" w:lineRule="auto"/>
        <w:ind w:left="422"/>
        <w:rPr>
          <w:rFonts w:ascii="宋体" w:hAnsi="宋体" w:eastAsia="宋体" w:cs="宋体"/>
          <w:sz w:val="20"/>
          <w:szCs w:val="20"/>
        </w:rPr>
      </w:pPr>
      <w:r>
        <w:rPr>
          <w:rFonts w:ascii="宋体" w:hAnsi="宋体" w:eastAsia="宋体" w:cs="宋体"/>
          <w:spacing w:val="8"/>
          <w:sz w:val="20"/>
          <w:szCs w:val="20"/>
        </w:rPr>
        <w:t>2、资金来源：财政拨款及自筹资金</w:t>
      </w:r>
    </w:p>
    <w:p w14:paraId="633A5455">
      <w:pPr>
        <w:spacing w:before="249" w:line="460" w:lineRule="auto"/>
        <w:ind w:left="5" w:firstLine="418"/>
        <w:rPr>
          <w:rFonts w:ascii="宋体" w:hAnsi="宋体" w:eastAsia="宋体" w:cs="宋体"/>
          <w:sz w:val="20"/>
          <w:szCs w:val="20"/>
        </w:rPr>
      </w:pPr>
      <w:r>
        <w:rPr>
          <w:rFonts w:ascii="宋体" w:hAnsi="宋体" w:eastAsia="宋体" w:cs="宋体"/>
          <w:spacing w:val="1"/>
          <w:sz w:val="20"/>
          <w:szCs w:val="20"/>
        </w:rPr>
        <w:t>3、编制依据：按《陕西省建设工程工程量清单计价规范</w:t>
      </w:r>
      <w:r>
        <w:rPr>
          <w:rFonts w:ascii="宋体" w:hAnsi="宋体" w:eastAsia="宋体" w:cs="宋体"/>
          <w:spacing w:val="-34"/>
          <w:sz w:val="20"/>
          <w:szCs w:val="20"/>
        </w:rPr>
        <w:t xml:space="preserve"> </w:t>
      </w:r>
      <w:r>
        <w:rPr>
          <w:rFonts w:ascii="宋体" w:hAnsi="宋体" w:eastAsia="宋体" w:cs="宋体"/>
          <w:spacing w:val="1"/>
          <w:sz w:val="20"/>
          <w:szCs w:val="20"/>
        </w:rPr>
        <w:t>2009</w:t>
      </w:r>
      <w:r>
        <w:rPr>
          <w:rFonts w:ascii="宋体" w:hAnsi="宋体" w:eastAsia="宋体" w:cs="宋体"/>
          <w:sz w:val="20"/>
          <w:szCs w:val="20"/>
        </w:rPr>
        <w:t xml:space="preserve">》、《通用安装工程工程量计算规范》、 </w:t>
      </w:r>
      <w:r>
        <w:rPr>
          <w:rFonts w:ascii="宋体" w:hAnsi="宋体" w:eastAsia="宋体" w:cs="宋体"/>
          <w:spacing w:val="8"/>
          <w:sz w:val="20"/>
          <w:szCs w:val="20"/>
        </w:rPr>
        <w:t>《市政工程工程量计算规范》等及其他相关规定。</w:t>
      </w:r>
    </w:p>
    <w:p w14:paraId="3A129921">
      <w:pPr>
        <w:spacing w:before="1" w:line="226" w:lineRule="auto"/>
        <w:ind w:left="419"/>
        <w:rPr>
          <w:rFonts w:ascii="宋体" w:hAnsi="宋体" w:eastAsia="宋体" w:cs="宋体"/>
          <w:sz w:val="20"/>
          <w:szCs w:val="20"/>
        </w:rPr>
      </w:pPr>
      <w:r>
        <w:rPr>
          <w:rFonts w:ascii="宋体" w:hAnsi="宋体" w:eastAsia="宋体" w:cs="宋体"/>
          <w:spacing w:val="8"/>
          <w:sz w:val="20"/>
          <w:szCs w:val="20"/>
        </w:rPr>
        <w:t>4、采购方式：竞争性磋商</w:t>
      </w:r>
    </w:p>
    <w:p w14:paraId="7D95556F">
      <w:pPr>
        <w:spacing w:before="253" w:line="228" w:lineRule="auto"/>
        <w:rPr>
          <w:rFonts w:ascii="宋体" w:hAnsi="宋体" w:eastAsia="宋体" w:cs="宋体"/>
          <w:sz w:val="20"/>
          <w:szCs w:val="20"/>
        </w:rPr>
      </w:pPr>
      <w:r>
        <w:rPr>
          <w:rFonts w:ascii="宋体" w:hAnsi="宋体" w:eastAsia="宋体" w:cs="宋体"/>
          <w:b/>
          <w:bCs/>
          <w:spacing w:val="8"/>
          <w:sz w:val="20"/>
          <w:szCs w:val="20"/>
        </w:rPr>
        <w:t>三、项目实施时间、地点、工程概况、履行期限及方式</w:t>
      </w:r>
    </w:p>
    <w:p w14:paraId="4E0321D0">
      <w:pPr>
        <w:pStyle w:val="2"/>
        <w:spacing w:line="267" w:lineRule="auto"/>
      </w:pPr>
    </w:p>
    <w:p w14:paraId="67E8F9FF">
      <w:pPr>
        <w:spacing w:before="65" w:line="227" w:lineRule="auto"/>
        <w:ind w:left="435"/>
        <w:rPr>
          <w:rFonts w:ascii="宋体" w:hAnsi="宋体" w:eastAsia="宋体" w:cs="宋体"/>
          <w:sz w:val="20"/>
          <w:szCs w:val="20"/>
        </w:rPr>
      </w:pPr>
      <w:r>
        <w:rPr>
          <w:rFonts w:ascii="宋体" w:hAnsi="宋体" w:eastAsia="宋体" w:cs="宋体"/>
          <w:spacing w:val="8"/>
          <w:sz w:val="20"/>
          <w:szCs w:val="20"/>
        </w:rPr>
        <w:t>1、项目实施时间：本工程计划于</w:t>
      </w:r>
      <w:r>
        <w:rPr>
          <w:rFonts w:ascii="宋体" w:hAnsi="宋体" w:eastAsia="宋体" w:cs="宋体"/>
          <w:spacing w:val="-24"/>
          <w:sz w:val="20"/>
          <w:szCs w:val="20"/>
        </w:rPr>
        <w:t xml:space="preserve"> </w:t>
      </w:r>
      <w:r>
        <w:rPr>
          <w:rFonts w:ascii="宋体" w:hAnsi="宋体" w:eastAsia="宋体" w:cs="宋体"/>
          <w:spacing w:val="8"/>
          <w:sz w:val="20"/>
          <w:szCs w:val="20"/>
        </w:rPr>
        <w:t>2026</w:t>
      </w:r>
      <w:r>
        <w:rPr>
          <w:rFonts w:ascii="宋体" w:hAnsi="宋体" w:eastAsia="宋体" w:cs="宋体"/>
          <w:spacing w:val="-39"/>
          <w:sz w:val="20"/>
          <w:szCs w:val="20"/>
        </w:rPr>
        <w:t xml:space="preserve"> </w:t>
      </w:r>
      <w:r>
        <w:rPr>
          <w:rFonts w:ascii="宋体" w:hAnsi="宋体" w:eastAsia="宋体" w:cs="宋体"/>
          <w:spacing w:val="8"/>
          <w:sz w:val="20"/>
          <w:szCs w:val="20"/>
        </w:rPr>
        <w:t>年9</w:t>
      </w:r>
      <w:r>
        <w:rPr>
          <w:rFonts w:ascii="宋体" w:hAnsi="宋体" w:eastAsia="宋体" w:cs="宋体"/>
          <w:spacing w:val="-33"/>
          <w:sz w:val="20"/>
          <w:szCs w:val="20"/>
        </w:rPr>
        <w:t xml:space="preserve"> </w:t>
      </w:r>
      <w:r>
        <w:rPr>
          <w:rFonts w:ascii="宋体" w:hAnsi="宋体" w:eastAsia="宋体" w:cs="宋体"/>
          <w:spacing w:val="8"/>
          <w:sz w:val="20"/>
          <w:szCs w:val="20"/>
        </w:rPr>
        <w:t>月底完成</w:t>
      </w:r>
    </w:p>
    <w:p w14:paraId="616DA405">
      <w:pPr>
        <w:pStyle w:val="2"/>
        <w:spacing w:line="349" w:lineRule="auto"/>
      </w:pPr>
    </w:p>
    <w:p w14:paraId="0653928C">
      <w:pPr>
        <w:spacing w:before="66" w:line="227" w:lineRule="auto"/>
        <w:ind w:left="422"/>
        <w:rPr>
          <w:rFonts w:ascii="宋体" w:hAnsi="宋体" w:eastAsia="宋体" w:cs="宋体"/>
          <w:sz w:val="20"/>
          <w:szCs w:val="20"/>
        </w:rPr>
      </w:pPr>
      <w:r>
        <w:rPr>
          <w:rFonts w:ascii="宋体" w:hAnsi="宋体" w:eastAsia="宋体" w:cs="宋体"/>
          <w:spacing w:val="8"/>
          <w:sz w:val="20"/>
          <w:szCs w:val="20"/>
        </w:rPr>
        <w:t>2、项目实施地点：府谷县</w:t>
      </w:r>
      <w:r>
        <w:rPr>
          <w:rFonts w:hint="eastAsia" w:ascii="宋体" w:hAnsi="宋体" w:eastAsia="宋体" w:cs="宋体"/>
          <w:spacing w:val="8"/>
          <w:sz w:val="20"/>
          <w:szCs w:val="20"/>
          <w:lang w:val="en-US" w:eastAsia="zh-CN"/>
        </w:rPr>
        <w:t>老高川</w:t>
      </w:r>
      <w:r>
        <w:rPr>
          <w:rFonts w:ascii="宋体" w:hAnsi="宋体" w:eastAsia="宋体" w:cs="宋体"/>
          <w:spacing w:val="8"/>
          <w:sz w:val="20"/>
          <w:szCs w:val="20"/>
        </w:rPr>
        <w:t>镇</w:t>
      </w:r>
    </w:p>
    <w:p w14:paraId="62E94C50">
      <w:pPr>
        <w:pStyle w:val="2"/>
        <w:spacing w:line="351" w:lineRule="auto"/>
      </w:pPr>
    </w:p>
    <w:p w14:paraId="790346FB">
      <w:pPr>
        <w:spacing w:before="65" w:line="228" w:lineRule="auto"/>
        <w:ind w:left="424"/>
        <w:rPr>
          <w:rFonts w:ascii="宋体" w:hAnsi="宋体" w:eastAsia="宋体" w:cs="宋体"/>
          <w:sz w:val="20"/>
          <w:szCs w:val="20"/>
        </w:rPr>
      </w:pPr>
      <w:r>
        <w:rPr>
          <w:rFonts w:ascii="宋体" w:hAnsi="宋体" w:eastAsia="宋体" w:cs="宋体"/>
          <w:spacing w:val="9"/>
          <w:sz w:val="20"/>
          <w:szCs w:val="20"/>
        </w:rPr>
        <w:t>3、质量要求：符合国家及相关部门规定的验收合格标准</w:t>
      </w:r>
    </w:p>
    <w:p w14:paraId="06638279">
      <w:pPr>
        <w:pStyle w:val="2"/>
        <w:spacing w:line="351" w:lineRule="auto"/>
      </w:pPr>
    </w:p>
    <w:p w14:paraId="59BB6334">
      <w:pPr>
        <w:spacing w:before="66" w:line="228" w:lineRule="auto"/>
        <w:ind w:left="419"/>
        <w:rPr>
          <w:rFonts w:ascii="宋体" w:hAnsi="宋体" w:eastAsia="宋体" w:cs="宋体"/>
          <w:sz w:val="20"/>
          <w:szCs w:val="20"/>
        </w:rPr>
      </w:pPr>
      <w:r>
        <w:rPr>
          <w:rFonts w:ascii="宋体" w:hAnsi="宋体" w:eastAsia="宋体" w:cs="宋体"/>
          <w:spacing w:val="2"/>
          <w:sz w:val="20"/>
          <w:szCs w:val="20"/>
        </w:rPr>
        <w:t>4、工期：30 日历天</w:t>
      </w:r>
    </w:p>
    <w:p w14:paraId="13EF1093">
      <w:pPr>
        <w:pStyle w:val="2"/>
        <w:spacing w:line="265" w:lineRule="auto"/>
      </w:pPr>
    </w:p>
    <w:p w14:paraId="445100FC">
      <w:pPr>
        <w:spacing w:before="66" w:line="460" w:lineRule="auto"/>
        <w:ind w:left="4" w:right="105" w:firstLine="420"/>
        <w:rPr>
          <w:rFonts w:ascii="宋体" w:hAnsi="宋体" w:eastAsia="宋体" w:cs="宋体"/>
          <w:sz w:val="20"/>
          <w:szCs w:val="20"/>
        </w:rPr>
      </w:pPr>
      <w:r>
        <w:rPr>
          <w:rFonts w:ascii="宋体" w:hAnsi="宋体" w:eastAsia="宋体" w:cs="宋体"/>
          <w:spacing w:val="9"/>
          <w:sz w:val="20"/>
          <w:szCs w:val="20"/>
        </w:rPr>
        <w:t>5、概况：</w:t>
      </w:r>
      <w:r>
        <w:rPr>
          <w:rFonts w:hint="eastAsia" w:ascii="宋体" w:hAnsi="宋体" w:eastAsia="宋体" w:cs="宋体"/>
          <w:spacing w:val="9"/>
          <w:sz w:val="20"/>
          <w:szCs w:val="20"/>
          <w:lang w:val="en-US" w:eastAsia="zh-CN"/>
        </w:rPr>
        <w:t>2026年老高川镇李家石畔村人居环境整治项目</w:t>
      </w:r>
      <w:r>
        <w:rPr>
          <w:rFonts w:ascii="宋体" w:hAnsi="宋体" w:eastAsia="宋体" w:cs="宋体"/>
          <w:spacing w:val="9"/>
          <w:sz w:val="20"/>
          <w:szCs w:val="20"/>
        </w:rPr>
        <w:t>主要内容包括路面改造工</w:t>
      </w:r>
      <w:r>
        <w:rPr>
          <w:rFonts w:ascii="宋体" w:hAnsi="宋体" w:eastAsia="宋体" w:cs="宋体"/>
          <w:spacing w:val="8"/>
          <w:sz w:val="20"/>
          <w:szCs w:val="20"/>
        </w:rPr>
        <w:t>程、排水设施、</w:t>
      </w:r>
      <w:r>
        <w:rPr>
          <w:rFonts w:ascii="宋体" w:hAnsi="宋体" w:eastAsia="宋体" w:cs="宋体"/>
          <w:spacing w:val="9"/>
          <w:sz w:val="20"/>
          <w:szCs w:val="20"/>
        </w:rPr>
        <w:t>交通标线工程以及其他配套附属工程。具体内容详见工程量清单。</w:t>
      </w:r>
    </w:p>
    <w:p w14:paraId="0F86BA16">
      <w:pPr>
        <w:spacing w:line="227" w:lineRule="auto"/>
        <w:ind w:left="19"/>
        <w:rPr>
          <w:rFonts w:ascii="宋体" w:hAnsi="宋体" w:eastAsia="宋体" w:cs="宋体"/>
          <w:sz w:val="20"/>
          <w:szCs w:val="20"/>
        </w:rPr>
      </w:pPr>
      <w:r>
        <w:rPr>
          <w:rFonts w:ascii="宋体" w:hAnsi="宋体" w:eastAsia="宋体" w:cs="宋体"/>
          <w:b/>
          <w:bCs/>
          <w:spacing w:val="5"/>
          <w:sz w:val="20"/>
          <w:szCs w:val="20"/>
        </w:rPr>
        <w:t>四、履约验收标准和方法</w:t>
      </w:r>
    </w:p>
    <w:p w14:paraId="423D5AD0">
      <w:pPr>
        <w:pStyle w:val="2"/>
        <w:spacing w:line="267" w:lineRule="auto"/>
      </w:pPr>
    </w:p>
    <w:p w14:paraId="27AF3BBD">
      <w:pPr>
        <w:spacing w:before="66" w:line="228" w:lineRule="auto"/>
        <w:ind w:left="435"/>
        <w:rPr>
          <w:rFonts w:ascii="宋体" w:hAnsi="宋体" w:eastAsia="宋体" w:cs="宋体"/>
          <w:sz w:val="20"/>
          <w:szCs w:val="20"/>
        </w:rPr>
      </w:pPr>
      <w:r>
        <w:rPr>
          <w:rFonts w:ascii="宋体" w:hAnsi="宋体" w:eastAsia="宋体" w:cs="宋体"/>
          <w:spacing w:val="7"/>
          <w:sz w:val="20"/>
          <w:szCs w:val="20"/>
        </w:rPr>
        <w:t>1、履约验收时间：2026</w:t>
      </w:r>
      <w:r>
        <w:rPr>
          <w:rFonts w:ascii="宋体" w:hAnsi="宋体" w:eastAsia="宋体" w:cs="宋体"/>
          <w:spacing w:val="-39"/>
          <w:sz w:val="20"/>
          <w:szCs w:val="20"/>
        </w:rPr>
        <w:t xml:space="preserve"> </w:t>
      </w:r>
      <w:r>
        <w:rPr>
          <w:rFonts w:ascii="宋体" w:hAnsi="宋体" w:eastAsia="宋体" w:cs="宋体"/>
          <w:spacing w:val="7"/>
          <w:sz w:val="20"/>
          <w:szCs w:val="20"/>
        </w:rPr>
        <w:t>年</w:t>
      </w:r>
      <w:r>
        <w:rPr>
          <w:rFonts w:ascii="宋体" w:hAnsi="宋体" w:eastAsia="宋体" w:cs="宋体"/>
          <w:spacing w:val="-39"/>
          <w:sz w:val="20"/>
          <w:szCs w:val="20"/>
        </w:rPr>
        <w:t xml:space="preserve"> </w:t>
      </w:r>
      <w:r>
        <w:rPr>
          <w:rFonts w:hint="eastAsia" w:ascii="宋体" w:hAnsi="宋体" w:eastAsia="宋体" w:cs="宋体"/>
          <w:spacing w:val="7"/>
          <w:sz w:val="20"/>
          <w:szCs w:val="20"/>
          <w:lang w:val="en-US" w:eastAsia="zh-CN"/>
        </w:rPr>
        <w:t>9</w:t>
      </w:r>
      <w:r>
        <w:rPr>
          <w:rFonts w:ascii="宋体" w:hAnsi="宋体" w:eastAsia="宋体" w:cs="宋体"/>
          <w:spacing w:val="7"/>
          <w:sz w:val="20"/>
          <w:szCs w:val="20"/>
        </w:rPr>
        <w:t>月（实际</w:t>
      </w:r>
      <w:r>
        <w:rPr>
          <w:rFonts w:ascii="宋体" w:hAnsi="宋体" w:eastAsia="宋体" w:cs="宋体"/>
          <w:spacing w:val="6"/>
          <w:sz w:val="20"/>
          <w:szCs w:val="20"/>
        </w:rPr>
        <w:t>时间以施工合同为准）</w:t>
      </w:r>
    </w:p>
    <w:p w14:paraId="4C0AFB41">
      <w:pPr>
        <w:pStyle w:val="2"/>
        <w:spacing w:line="350" w:lineRule="auto"/>
      </w:pPr>
    </w:p>
    <w:p w14:paraId="1DF4691F">
      <w:pPr>
        <w:spacing w:before="66" w:line="227" w:lineRule="auto"/>
        <w:ind w:left="422"/>
        <w:rPr>
          <w:rFonts w:ascii="宋体" w:hAnsi="宋体" w:eastAsia="宋体" w:cs="宋体"/>
          <w:sz w:val="20"/>
          <w:szCs w:val="20"/>
        </w:rPr>
      </w:pPr>
      <w:r>
        <w:rPr>
          <w:rFonts w:ascii="宋体" w:hAnsi="宋体" w:eastAsia="宋体" w:cs="宋体"/>
          <w:spacing w:val="10"/>
          <w:sz w:val="20"/>
          <w:szCs w:val="20"/>
        </w:rPr>
        <w:t>2、履约验收主体及内容：路面改造工程、排水设施、交通标线工程以及其他配套附属</w:t>
      </w:r>
      <w:r>
        <w:rPr>
          <w:rFonts w:ascii="宋体" w:hAnsi="宋体" w:eastAsia="宋体" w:cs="宋体"/>
          <w:spacing w:val="9"/>
          <w:sz w:val="20"/>
          <w:szCs w:val="20"/>
        </w:rPr>
        <w:t>工程。具体</w:t>
      </w:r>
    </w:p>
    <w:p w14:paraId="03A6ACBA">
      <w:pPr>
        <w:pStyle w:val="2"/>
        <w:spacing w:line="349" w:lineRule="auto"/>
      </w:pPr>
    </w:p>
    <w:p w14:paraId="5D366644">
      <w:pPr>
        <w:spacing w:before="65" w:line="228" w:lineRule="auto"/>
        <w:ind w:left="25"/>
        <w:rPr>
          <w:rFonts w:ascii="宋体" w:hAnsi="宋体" w:eastAsia="宋体" w:cs="宋体"/>
          <w:sz w:val="20"/>
          <w:szCs w:val="20"/>
        </w:rPr>
      </w:pPr>
      <w:r>
        <w:rPr>
          <w:rFonts w:ascii="宋体" w:hAnsi="宋体" w:eastAsia="宋体" w:cs="宋体"/>
          <w:spacing w:val="5"/>
          <w:sz w:val="20"/>
          <w:szCs w:val="20"/>
        </w:rPr>
        <w:t>内容详见工程量清单。</w:t>
      </w:r>
    </w:p>
    <w:p w14:paraId="4E7BD484">
      <w:pPr>
        <w:pStyle w:val="2"/>
        <w:spacing w:line="352" w:lineRule="auto"/>
      </w:pPr>
    </w:p>
    <w:p w14:paraId="2C8BF431">
      <w:pPr>
        <w:spacing w:before="66" w:line="613" w:lineRule="auto"/>
        <w:ind w:right="70" w:firstLine="424"/>
        <w:jc w:val="both"/>
        <w:rPr>
          <w:rFonts w:ascii="宋体" w:hAnsi="宋体" w:eastAsia="宋体" w:cs="宋体"/>
          <w:sz w:val="20"/>
          <w:szCs w:val="20"/>
        </w:rPr>
      </w:pPr>
      <w:r>
        <w:rPr>
          <w:rFonts w:ascii="宋体" w:hAnsi="宋体" w:eastAsia="宋体" w:cs="宋体"/>
          <w:spacing w:val="10"/>
          <w:sz w:val="20"/>
          <w:szCs w:val="20"/>
        </w:rPr>
        <w:t>3、验收程序：供应商应当严格按合同约定的内容提供工程服务。对供应商所提供的</w:t>
      </w:r>
      <w:r>
        <w:rPr>
          <w:rFonts w:ascii="宋体" w:hAnsi="宋体" w:eastAsia="宋体" w:cs="宋体"/>
          <w:spacing w:val="9"/>
          <w:sz w:val="20"/>
          <w:szCs w:val="20"/>
        </w:rPr>
        <w:t>工程服务组织</w:t>
      </w:r>
      <w:r>
        <w:rPr>
          <w:rFonts w:ascii="宋体" w:hAnsi="宋体" w:eastAsia="宋体" w:cs="宋体"/>
          <w:spacing w:val="8"/>
          <w:sz w:val="20"/>
          <w:szCs w:val="20"/>
        </w:rPr>
        <w:t>相关人员进行验收，并对相关资料进行认真整理，做好验收准备。验收开始</w:t>
      </w:r>
      <w:r>
        <w:rPr>
          <w:rFonts w:ascii="宋体" w:hAnsi="宋体" w:eastAsia="宋体" w:cs="宋体"/>
          <w:spacing w:val="7"/>
          <w:sz w:val="20"/>
          <w:szCs w:val="20"/>
        </w:rPr>
        <w:t>之前，由成交供应商项目负</w:t>
      </w:r>
      <w:r>
        <w:rPr>
          <w:rFonts w:ascii="宋体" w:hAnsi="宋体" w:eastAsia="宋体" w:cs="宋体"/>
          <w:spacing w:val="8"/>
          <w:sz w:val="20"/>
          <w:szCs w:val="20"/>
        </w:rPr>
        <w:t>责人介绍项目实施进度、工作重点、完成情况等。在供应商履约结束后，验</w:t>
      </w:r>
      <w:r>
        <w:rPr>
          <w:rFonts w:ascii="宋体" w:hAnsi="宋体" w:eastAsia="宋体" w:cs="宋体"/>
          <w:spacing w:val="7"/>
          <w:sz w:val="20"/>
          <w:szCs w:val="20"/>
        </w:rPr>
        <w:t>收工作小组按照职责分工对</w:t>
      </w:r>
      <w:r>
        <w:rPr>
          <w:rFonts w:ascii="宋体" w:hAnsi="宋体" w:eastAsia="宋体" w:cs="宋体"/>
          <w:spacing w:val="10"/>
          <w:sz w:val="20"/>
          <w:szCs w:val="20"/>
        </w:rPr>
        <w:t>照政府采购合同中验收有关事项和标准核对</w:t>
      </w:r>
      <w:r>
        <w:rPr>
          <w:rFonts w:ascii="宋体" w:hAnsi="宋体" w:eastAsia="宋体" w:cs="宋体"/>
          <w:spacing w:val="9"/>
          <w:sz w:val="20"/>
          <w:szCs w:val="20"/>
        </w:rPr>
        <w:t>每项验收事项，并按照验收方案应及时组织验收。</w:t>
      </w:r>
    </w:p>
    <w:p w14:paraId="06534633">
      <w:pPr>
        <w:spacing w:line="613" w:lineRule="auto"/>
        <w:rPr>
          <w:rFonts w:ascii="宋体" w:hAnsi="宋体" w:eastAsia="宋体" w:cs="宋体"/>
          <w:sz w:val="20"/>
          <w:szCs w:val="20"/>
        </w:rPr>
        <w:sectPr>
          <w:footerReference r:id="rId41" w:type="default"/>
          <w:pgSz w:w="11905" w:h="16839"/>
          <w:pgMar w:top="1431" w:right="1156" w:bottom="1310" w:left="1328" w:header="0" w:footer="1096" w:gutter="0"/>
          <w:cols w:space="720" w:num="1"/>
        </w:sectPr>
      </w:pPr>
    </w:p>
    <w:p w14:paraId="64C27DE7">
      <w:pPr>
        <w:spacing w:before="235" w:line="228" w:lineRule="auto"/>
        <w:ind w:left="418"/>
        <w:rPr>
          <w:rFonts w:ascii="宋体" w:hAnsi="宋体" w:eastAsia="宋体" w:cs="宋体"/>
          <w:sz w:val="20"/>
          <w:szCs w:val="20"/>
        </w:rPr>
      </w:pPr>
      <w:r>
        <w:rPr>
          <w:rFonts w:ascii="宋体" w:hAnsi="宋体" w:eastAsia="宋体" w:cs="宋体"/>
          <w:spacing w:val="9"/>
          <w:sz w:val="20"/>
          <w:szCs w:val="20"/>
        </w:rPr>
        <w:t>4、履约验收标准：符合国家相关施工验收规范，并达到合格标准。</w:t>
      </w:r>
    </w:p>
    <w:p w14:paraId="36B3527F">
      <w:pPr>
        <w:pStyle w:val="2"/>
        <w:spacing w:line="350" w:lineRule="auto"/>
      </w:pPr>
    </w:p>
    <w:p w14:paraId="68F3BD7D">
      <w:pPr>
        <w:spacing w:before="65" w:line="227" w:lineRule="auto"/>
        <w:jc w:val="right"/>
        <w:rPr>
          <w:rFonts w:ascii="宋体" w:hAnsi="宋体" w:eastAsia="宋体" w:cs="宋体"/>
          <w:sz w:val="20"/>
          <w:szCs w:val="20"/>
        </w:rPr>
      </w:pPr>
      <w:r>
        <w:rPr>
          <w:rFonts w:ascii="宋体" w:hAnsi="宋体" w:eastAsia="宋体" w:cs="宋体"/>
          <w:spacing w:val="9"/>
          <w:sz w:val="20"/>
          <w:szCs w:val="20"/>
        </w:rPr>
        <w:t>5、验收方式：</w:t>
      </w:r>
      <w:r>
        <w:rPr>
          <w:rFonts w:ascii="宋体" w:hAnsi="宋体" w:eastAsia="宋体" w:cs="宋体"/>
          <w:spacing w:val="-55"/>
          <w:sz w:val="20"/>
          <w:szCs w:val="20"/>
        </w:rPr>
        <w:t xml:space="preserve"> </w:t>
      </w:r>
      <w:r>
        <w:rPr>
          <w:rFonts w:ascii="宋体" w:hAnsi="宋体" w:eastAsia="宋体" w:cs="宋体"/>
          <w:spacing w:val="9"/>
          <w:sz w:val="20"/>
          <w:szCs w:val="20"/>
        </w:rPr>
        <w:t>由采购单位组织有关专业人员按相关的国家标准、质量标准和采</w:t>
      </w:r>
      <w:r>
        <w:rPr>
          <w:rFonts w:ascii="宋体" w:hAnsi="宋体" w:eastAsia="宋体" w:cs="宋体"/>
          <w:spacing w:val="8"/>
          <w:sz w:val="20"/>
          <w:szCs w:val="20"/>
        </w:rPr>
        <w:t>购文件所列的各项</w:t>
      </w:r>
    </w:p>
    <w:p w14:paraId="33A7231A">
      <w:pPr>
        <w:pStyle w:val="2"/>
        <w:spacing w:line="349" w:lineRule="auto"/>
      </w:pPr>
    </w:p>
    <w:p w14:paraId="0638BF13">
      <w:pPr>
        <w:spacing w:before="65" w:line="228" w:lineRule="auto"/>
        <w:rPr>
          <w:rFonts w:ascii="宋体" w:hAnsi="宋体" w:eastAsia="宋体" w:cs="宋体"/>
          <w:sz w:val="20"/>
          <w:szCs w:val="20"/>
        </w:rPr>
      </w:pPr>
      <w:r>
        <w:rPr>
          <w:rFonts w:ascii="宋体" w:hAnsi="宋体" w:eastAsia="宋体" w:cs="宋体"/>
          <w:spacing w:val="6"/>
          <w:sz w:val="20"/>
          <w:szCs w:val="20"/>
        </w:rPr>
        <w:t>要求进行验收。</w:t>
      </w:r>
    </w:p>
    <w:p w14:paraId="705A7CD6">
      <w:pPr>
        <w:pStyle w:val="2"/>
        <w:spacing w:line="350" w:lineRule="auto"/>
      </w:pPr>
    </w:p>
    <w:p w14:paraId="15D79AE9">
      <w:pPr>
        <w:spacing w:before="65" w:line="227" w:lineRule="auto"/>
        <w:ind w:right="23"/>
        <w:jc w:val="right"/>
        <w:rPr>
          <w:rFonts w:ascii="宋体" w:hAnsi="宋体" w:eastAsia="宋体" w:cs="宋体"/>
          <w:sz w:val="20"/>
          <w:szCs w:val="20"/>
        </w:rPr>
      </w:pPr>
      <w:r>
        <w:rPr>
          <w:rFonts w:ascii="宋体" w:hAnsi="宋体" w:eastAsia="宋体" w:cs="宋体"/>
          <w:spacing w:val="9"/>
          <w:sz w:val="20"/>
          <w:szCs w:val="20"/>
        </w:rPr>
        <w:t>6、项目技术要求：认真了解项目实施环境、紧密结合现场实际情况提供科学、合理的施工方案。</w:t>
      </w:r>
    </w:p>
    <w:p w14:paraId="1939CC7A">
      <w:pPr>
        <w:pStyle w:val="2"/>
        <w:spacing w:line="427" w:lineRule="auto"/>
      </w:pPr>
    </w:p>
    <w:p w14:paraId="18662802">
      <w:pPr>
        <w:spacing w:before="66" w:line="228" w:lineRule="auto"/>
        <w:ind w:left="422"/>
        <w:rPr>
          <w:rFonts w:ascii="宋体" w:hAnsi="宋体" w:eastAsia="宋体" w:cs="宋体"/>
          <w:sz w:val="20"/>
          <w:szCs w:val="20"/>
        </w:rPr>
      </w:pPr>
      <w:r>
        <w:rPr>
          <w:rFonts w:ascii="宋体" w:hAnsi="宋体" w:eastAsia="宋体" w:cs="宋体"/>
          <w:b/>
          <w:bCs/>
          <w:spacing w:val="6"/>
          <w:sz w:val="20"/>
          <w:szCs w:val="20"/>
        </w:rPr>
        <w:t>五、其他说明</w:t>
      </w:r>
    </w:p>
    <w:p w14:paraId="65ABDE21">
      <w:pPr>
        <w:pStyle w:val="2"/>
        <w:spacing w:line="290" w:lineRule="auto"/>
      </w:pPr>
    </w:p>
    <w:p w14:paraId="44CA3251">
      <w:pPr>
        <w:spacing w:before="65" w:line="560" w:lineRule="auto"/>
        <w:ind w:firstLine="419"/>
        <w:jc w:val="both"/>
        <w:rPr>
          <w:rFonts w:ascii="宋体" w:hAnsi="宋体" w:eastAsia="宋体" w:cs="宋体"/>
          <w:sz w:val="20"/>
          <w:szCs w:val="20"/>
        </w:rPr>
      </w:pPr>
      <w:r>
        <w:rPr>
          <w:rFonts w:ascii="宋体" w:hAnsi="宋体" w:eastAsia="宋体" w:cs="宋体"/>
          <w:spacing w:val="8"/>
          <w:sz w:val="20"/>
          <w:szCs w:val="20"/>
        </w:rPr>
        <w:t>本谈判文件所涉及的各项技术规格，若涉及到品牌、型号等</w:t>
      </w:r>
      <w:r>
        <w:rPr>
          <w:rFonts w:ascii="宋体" w:hAnsi="宋体" w:eastAsia="宋体" w:cs="宋体"/>
          <w:spacing w:val="7"/>
          <w:sz w:val="20"/>
          <w:szCs w:val="20"/>
        </w:rPr>
        <w:t>，并不表明该标的被限定或指定，均为参照品牌或“相当于</w:t>
      </w:r>
      <w:r>
        <w:rPr>
          <w:rFonts w:ascii="宋体" w:hAnsi="宋体" w:eastAsia="宋体" w:cs="宋体"/>
          <w:spacing w:val="-73"/>
          <w:sz w:val="20"/>
          <w:szCs w:val="20"/>
        </w:rPr>
        <w:t xml:space="preserve"> </w:t>
      </w:r>
      <w:r>
        <w:rPr>
          <w:rFonts w:ascii="宋体" w:hAnsi="宋体" w:eastAsia="宋体" w:cs="宋体"/>
          <w:spacing w:val="7"/>
          <w:sz w:val="20"/>
          <w:szCs w:val="20"/>
        </w:rPr>
        <w:t>”，“优于</w:t>
      </w:r>
      <w:r>
        <w:rPr>
          <w:rFonts w:ascii="宋体" w:hAnsi="宋体" w:eastAsia="宋体" w:cs="宋体"/>
          <w:spacing w:val="-70"/>
          <w:sz w:val="20"/>
          <w:szCs w:val="20"/>
        </w:rPr>
        <w:t xml:space="preserve"> </w:t>
      </w:r>
      <w:r>
        <w:rPr>
          <w:rFonts w:ascii="宋体" w:hAnsi="宋体" w:eastAsia="宋体" w:cs="宋体"/>
          <w:spacing w:val="7"/>
          <w:sz w:val="20"/>
          <w:szCs w:val="20"/>
        </w:rPr>
        <w:t>”供应商做</w:t>
      </w:r>
      <w:r>
        <w:rPr>
          <w:rFonts w:ascii="宋体" w:hAnsi="宋体" w:eastAsia="宋体" w:cs="宋体"/>
          <w:spacing w:val="6"/>
          <w:sz w:val="20"/>
          <w:szCs w:val="20"/>
        </w:rPr>
        <w:t>技术性参考，供应商所投报产品的性能只要达到竞争性谈判</w:t>
      </w:r>
      <w:r>
        <w:rPr>
          <w:rFonts w:ascii="宋体" w:hAnsi="宋体" w:eastAsia="宋体" w:cs="宋体"/>
          <w:spacing w:val="9"/>
          <w:sz w:val="20"/>
          <w:szCs w:val="20"/>
        </w:rPr>
        <w:t>文件要求（或没有重大偏离</w:t>
      </w:r>
      <w:r>
        <w:rPr>
          <w:rFonts w:ascii="宋体" w:hAnsi="宋体" w:eastAsia="宋体" w:cs="宋体"/>
          <w:spacing w:val="16"/>
          <w:sz w:val="20"/>
          <w:szCs w:val="20"/>
        </w:rPr>
        <w:t>），</w:t>
      </w:r>
      <w:r>
        <w:rPr>
          <w:rFonts w:ascii="宋体" w:hAnsi="宋体" w:eastAsia="宋体" w:cs="宋体"/>
          <w:spacing w:val="9"/>
          <w:sz w:val="20"/>
          <w:szCs w:val="20"/>
        </w:rPr>
        <w:t>都将被视为对竞争性谈判文件作出了实质性响</w:t>
      </w:r>
      <w:r>
        <w:rPr>
          <w:rFonts w:ascii="宋体" w:hAnsi="宋体" w:eastAsia="宋体" w:cs="宋体"/>
          <w:spacing w:val="8"/>
          <w:sz w:val="20"/>
          <w:szCs w:val="20"/>
        </w:rPr>
        <w:t>应。</w:t>
      </w:r>
    </w:p>
    <w:p w14:paraId="29040C5C">
      <w:pPr>
        <w:numPr>
          <w:ilvl w:val="0"/>
          <w:numId w:val="1"/>
        </w:numPr>
        <w:spacing w:before="1" w:line="228" w:lineRule="auto"/>
        <w:ind w:left="420"/>
        <w:rPr>
          <w:rFonts w:ascii="宋体" w:hAnsi="宋体" w:eastAsia="宋体" w:cs="宋体"/>
          <w:b/>
          <w:bCs/>
          <w:spacing w:val="7"/>
          <w:sz w:val="20"/>
          <w:szCs w:val="20"/>
        </w:rPr>
      </w:pPr>
      <w:r>
        <w:rPr>
          <w:rFonts w:ascii="宋体" w:hAnsi="宋体" w:eastAsia="宋体" w:cs="宋体"/>
          <w:b/>
          <w:bCs/>
          <w:spacing w:val="7"/>
          <w:sz w:val="20"/>
          <w:szCs w:val="20"/>
        </w:rPr>
        <w:t>工程量清</w:t>
      </w:r>
    </w:p>
    <w:p w14:paraId="168C9FE3">
      <w:pPr>
        <w:numPr>
          <w:numId w:val="0"/>
        </w:numPr>
        <w:kinsoku w:val="0"/>
        <w:autoSpaceDE w:val="0"/>
        <w:autoSpaceDN w:val="0"/>
        <w:adjustRightInd w:val="0"/>
        <w:snapToGrid w:val="0"/>
        <w:spacing w:before="1" w:line="228" w:lineRule="auto"/>
        <w:jc w:val="left"/>
        <w:textAlignment w:val="baseline"/>
        <w:rPr>
          <w:rFonts w:ascii="宋体" w:hAnsi="宋体" w:eastAsia="宋体" w:cs="宋体"/>
          <w:b/>
          <w:bCs/>
          <w:spacing w:val="7"/>
          <w:sz w:val="20"/>
          <w:szCs w:val="20"/>
        </w:rPr>
      </w:pPr>
    </w:p>
    <w:p w14:paraId="359B8343">
      <w:pPr>
        <w:numPr>
          <w:numId w:val="0"/>
        </w:numPr>
        <w:kinsoku w:val="0"/>
        <w:autoSpaceDE w:val="0"/>
        <w:autoSpaceDN w:val="0"/>
        <w:adjustRightInd w:val="0"/>
        <w:snapToGrid w:val="0"/>
        <w:spacing w:before="1" w:line="228" w:lineRule="auto"/>
        <w:jc w:val="left"/>
        <w:textAlignment w:val="baseline"/>
        <w:rPr>
          <w:rFonts w:hint="eastAsia" w:ascii="宋体" w:hAnsi="宋体" w:eastAsia="宋体" w:cs="宋体"/>
          <w:b/>
          <w:bCs/>
          <w:spacing w:val="7"/>
          <w:sz w:val="20"/>
          <w:szCs w:val="20"/>
          <w:lang w:eastAsia="zh-CN"/>
        </w:rPr>
        <w:sectPr>
          <w:footerReference r:id="rId42" w:type="default"/>
          <w:pgSz w:w="11905" w:h="16839"/>
          <w:pgMar w:top="1431" w:right="1227" w:bottom="1310" w:left="1328" w:header="0" w:footer="1096" w:gutter="0"/>
          <w:cols w:space="720" w:num="1"/>
        </w:sectPr>
      </w:pPr>
      <w:r>
        <w:rPr>
          <w:rFonts w:hint="eastAsia" w:ascii="宋体" w:hAnsi="宋体" w:eastAsia="宋体" w:cs="宋体"/>
          <w:b/>
          <w:bCs/>
          <w:spacing w:val="7"/>
          <w:sz w:val="20"/>
          <w:szCs w:val="20"/>
          <w:lang w:eastAsia="zh-CN"/>
        </w:rPr>
        <w:drawing>
          <wp:inline distT="0" distB="0" distL="114300" distR="114300">
            <wp:extent cx="5923915" cy="8384540"/>
            <wp:effectExtent l="0" t="0" r="635" b="16510"/>
            <wp:docPr id="27" name="图片 27" descr="2026年老高川镇李家石畔村人居环境整治项目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026年老高川镇李家石畔村人居环境整治项目1_01"/>
                    <pic:cNvPicPr>
                      <a:picLocks noChangeAspect="1"/>
                    </pic:cNvPicPr>
                  </pic:nvPicPr>
                  <pic:blipFill>
                    <a:blip r:embed="rId84"/>
                    <a:stretch>
                      <a:fillRect/>
                    </a:stretch>
                  </pic:blipFill>
                  <pic:spPr>
                    <a:xfrm>
                      <a:off x="0" y="0"/>
                      <a:ext cx="5923915" cy="8384540"/>
                    </a:xfrm>
                    <a:prstGeom prst="rect">
                      <a:avLst/>
                    </a:prstGeom>
                  </pic:spPr>
                </pic:pic>
              </a:graphicData>
            </a:graphic>
          </wp:inline>
        </w:drawing>
      </w:r>
      <w:r>
        <w:rPr>
          <w:rFonts w:hint="eastAsia" w:ascii="宋体" w:hAnsi="宋体" w:eastAsia="宋体" w:cs="宋体"/>
          <w:b/>
          <w:bCs/>
          <w:spacing w:val="7"/>
          <w:sz w:val="20"/>
          <w:szCs w:val="20"/>
          <w:lang w:eastAsia="zh-CN"/>
        </w:rPr>
        <w:drawing>
          <wp:inline distT="0" distB="0" distL="114300" distR="114300">
            <wp:extent cx="5923915" cy="8384540"/>
            <wp:effectExtent l="0" t="0" r="635" b="16510"/>
            <wp:docPr id="25" name="图片 25" descr="2026年老高川镇李家石畔村人居环境整治项目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026年老高川镇李家石畔村人居环境整治项目1_02"/>
                    <pic:cNvPicPr>
                      <a:picLocks noChangeAspect="1"/>
                    </pic:cNvPicPr>
                  </pic:nvPicPr>
                  <pic:blipFill>
                    <a:blip r:embed="rId85"/>
                    <a:stretch>
                      <a:fillRect/>
                    </a:stretch>
                  </pic:blipFill>
                  <pic:spPr>
                    <a:xfrm>
                      <a:off x="0" y="0"/>
                      <a:ext cx="5923915" cy="8384540"/>
                    </a:xfrm>
                    <a:prstGeom prst="rect">
                      <a:avLst/>
                    </a:prstGeom>
                  </pic:spPr>
                </pic:pic>
              </a:graphicData>
            </a:graphic>
          </wp:inline>
        </w:drawing>
      </w:r>
      <w:r>
        <w:rPr>
          <w:rFonts w:hint="eastAsia" w:ascii="宋体" w:hAnsi="宋体" w:eastAsia="宋体" w:cs="宋体"/>
          <w:b/>
          <w:bCs/>
          <w:spacing w:val="7"/>
          <w:sz w:val="20"/>
          <w:szCs w:val="20"/>
          <w:lang w:eastAsia="zh-CN"/>
        </w:rPr>
        <w:drawing>
          <wp:inline distT="0" distB="0" distL="114300" distR="114300">
            <wp:extent cx="5923915" cy="8384540"/>
            <wp:effectExtent l="0" t="0" r="635" b="16510"/>
            <wp:docPr id="23" name="图片 23" descr="2026年老高川镇李家石畔村人居环境整治项目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026年老高川镇李家石畔村人居环境整治项目1_03"/>
                    <pic:cNvPicPr>
                      <a:picLocks noChangeAspect="1"/>
                    </pic:cNvPicPr>
                  </pic:nvPicPr>
                  <pic:blipFill>
                    <a:blip r:embed="rId86"/>
                    <a:stretch>
                      <a:fillRect/>
                    </a:stretch>
                  </pic:blipFill>
                  <pic:spPr>
                    <a:xfrm>
                      <a:off x="0" y="0"/>
                      <a:ext cx="5923915" cy="8384540"/>
                    </a:xfrm>
                    <a:prstGeom prst="rect">
                      <a:avLst/>
                    </a:prstGeom>
                  </pic:spPr>
                </pic:pic>
              </a:graphicData>
            </a:graphic>
          </wp:inline>
        </w:drawing>
      </w:r>
      <w:r>
        <w:rPr>
          <w:rFonts w:hint="eastAsia" w:ascii="宋体" w:hAnsi="宋体" w:eastAsia="宋体" w:cs="宋体"/>
          <w:b/>
          <w:bCs/>
          <w:spacing w:val="7"/>
          <w:sz w:val="20"/>
          <w:szCs w:val="20"/>
          <w:lang w:eastAsia="zh-CN"/>
        </w:rPr>
        <w:drawing>
          <wp:inline distT="0" distB="0" distL="114300" distR="114300">
            <wp:extent cx="5923915" cy="8384540"/>
            <wp:effectExtent l="0" t="0" r="635" b="16510"/>
            <wp:docPr id="21" name="图片 21" descr="2026年老高川镇李家石畔村人居环境整治项目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026年老高川镇李家石畔村人居环境整治项目1_04"/>
                    <pic:cNvPicPr>
                      <a:picLocks noChangeAspect="1"/>
                    </pic:cNvPicPr>
                  </pic:nvPicPr>
                  <pic:blipFill>
                    <a:blip r:embed="rId87"/>
                    <a:stretch>
                      <a:fillRect/>
                    </a:stretch>
                  </pic:blipFill>
                  <pic:spPr>
                    <a:xfrm>
                      <a:off x="0" y="0"/>
                      <a:ext cx="5923915" cy="8384540"/>
                    </a:xfrm>
                    <a:prstGeom prst="rect">
                      <a:avLst/>
                    </a:prstGeom>
                  </pic:spPr>
                </pic:pic>
              </a:graphicData>
            </a:graphic>
          </wp:inline>
        </w:drawing>
      </w:r>
      <w:r>
        <w:rPr>
          <w:rFonts w:hint="eastAsia" w:ascii="宋体" w:hAnsi="宋体" w:eastAsia="宋体" w:cs="宋体"/>
          <w:b/>
          <w:bCs/>
          <w:spacing w:val="7"/>
          <w:sz w:val="20"/>
          <w:szCs w:val="20"/>
          <w:lang w:eastAsia="zh-CN"/>
        </w:rPr>
        <w:drawing>
          <wp:inline distT="0" distB="0" distL="114300" distR="114300">
            <wp:extent cx="5923915" cy="8384540"/>
            <wp:effectExtent l="0" t="0" r="635" b="16510"/>
            <wp:docPr id="20" name="图片 20" descr="2026年老高川镇李家石畔村人居环境整治项目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026年老高川镇李家石畔村人居环境整治项目1_05"/>
                    <pic:cNvPicPr>
                      <a:picLocks noChangeAspect="1"/>
                    </pic:cNvPicPr>
                  </pic:nvPicPr>
                  <pic:blipFill>
                    <a:blip r:embed="rId88"/>
                    <a:stretch>
                      <a:fillRect/>
                    </a:stretch>
                  </pic:blipFill>
                  <pic:spPr>
                    <a:xfrm>
                      <a:off x="0" y="0"/>
                      <a:ext cx="5923915" cy="8384540"/>
                    </a:xfrm>
                    <a:prstGeom prst="rect">
                      <a:avLst/>
                    </a:prstGeom>
                  </pic:spPr>
                </pic:pic>
              </a:graphicData>
            </a:graphic>
          </wp:inline>
        </w:drawing>
      </w:r>
      <w:r>
        <w:rPr>
          <w:rFonts w:hint="eastAsia" w:ascii="宋体" w:hAnsi="宋体" w:eastAsia="宋体" w:cs="宋体"/>
          <w:b/>
          <w:bCs/>
          <w:spacing w:val="7"/>
          <w:sz w:val="20"/>
          <w:szCs w:val="20"/>
          <w:lang w:eastAsia="zh-CN"/>
        </w:rPr>
        <w:drawing>
          <wp:inline distT="0" distB="0" distL="114300" distR="114300">
            <wp:extent cx="5923915" cy="8384540"/>
            <wp:effectExtent l="0" t="0" r="635" b="16510"/>
            <wp:docPr id="19" name="图片 19" descr="2026年老高川镇李家石畔村人居环境整治项目1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026年老高川镇李家石畔村人居环境整治项目1_06"/>
                    <pic:cNvPicPr>
                      <a:picLocks noChangeAspect="1"/>
                    </pic:cNvPicPr>
                  </pic:nvPicPr>
                  <pic:blipFill>
                    <a:blip r:embed="rId89"/>
                    <a:stretch>
                      <a:fillRect/>
                    </a:stretch>
                  </pic:blipFill>
                  <pic:spPr>
                    <a:xfrm>
                      <a:off x="0" y="0"/>
                      <a:ext cx="5923915" cy="8384540"/>
                    </a:xfrm>
                    <a:prstGeom prst="rect">
                      <a:avLst/>
                    </a:prstGeom>
                  </pic:spPr>
                </pic:pic>
              </a:graphicData>
            </a:graphic>
          </wp:inline>
        </w:drawing>
      </w:r>
      <w:r>
        <w:rPr>
          <w:rFonts w:hint="eastAsia" w:ascii="宋体" w:hAnsi="宋体" w:eastAsia="宋体" w:cs="宋体"/>
          <w:b/>
          <w:bCs/>
          <w:spacing w:val="7"/>
          <w:sz w:val="20"/>
          <w:szCs w:val="20"/>
          <w:lang w:eastAsia="zh-CN"/>
        </w:rPr>
        <w:drawing>
          <wp:inline distT="0" distB="0" distL="114300" distR="114300">
            <wp:extent cx="5923915" cy="8384540"/>
            <wp:effectExtent l="0" t="0" r="635" b="16510"/>
            <wp:docPr id="18" name="图片 18" descr="2026年老高川镇李家石畔村人居环境整治项目1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026年老高川镇李家石畔村人居环境整治项目1_07"/>
                    <pic:cNvPicPr>
                      <a:picLocks noChangeAspect="1"/>
                    </pic:cNvPicPr>
                  </pic:nvPicPr>
                  <pic:blipFill>
                    <a:blip r:embed="rId90"/>
                    <a:stretch>
                      <a:fillRect/>
                    </a:stretch>
                  </pic:blipFill>
                  <pic:spPr>
                    <a:xfrm>
                      <a:off x="0" y="0"/>
                      <a:ext cx="5923915" cy="8384540"/>
                    </a:xfrm>
                    <a:prstGeom prst="rect">
                      <a:avLst/>
                    </a:prstGeom>
                  </pic:spPr>
                </pic:pic>
              </a:graphicData>
            </a:graphic>
          </wp:inline>
        </w:drawing>
      </w:r>
      <w:r>
        <w:rPr>
          <w:rFonts w:hint="eastAsia" w:ascii="宋体" w:hAnsi="宋体" w:eastAsia="宋体" w:cs="宋体"/>
          <w:b/>
          <w:bCs/>
          <w:spacing w:val="7"/>
          <w:sz w:val="20"/>
          <w:szCs w:val="20"/>
          <w:lang w:eastAsia="zh-CN"/>
        </w:rPr>
        <w:drawing>
          <wp:inline distT="0" distB="0" distL="114300" distR="114300">
            <wp:extent cx="5923915" cy="8384540"/>
            <wp:effectExtent l="0" t="0" r="635" b="16510"/>
            <wp:docPr id="17" name="图片 17" descr="2026年老高川镇李家石畔村人居环境整治项目1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026年老高川镇李家石畔村人居环境整治项目1_08"/>
                    <pic:cNvPicPr>
                      <a:picLocks noChangeAspect="1"/>
                    </pic:cNvPicPr>
                  </pic:nvPicPr>
                  <pic:blipFill>
                    <a:blip r:embed="rId91"/>
                    <a:stretch>
                      <a:fillRect/>
                    </a:stretch>
                  </pic:blipFill>
                  <pic:spPr>
                    <a:xfrm>
                      <a:off x="0" y="0"/>
                      <a:ext cx="5923915" cy="8384540"/>
                    </a:xfrm>
                    <a:prstGeom prst="rect">
                      <a:avLst/>
                    </a:prstGeom>
                  </pic:spPr>
                </pic:pic>
              </a:graphicData>
            </a:graphic>
          </wp:inline>
        </w:drawing>
      </w:r>
      <w:bookmarkStart w:id="7" w:name="_GoBack"/>
      <w:r>
        <w:rPr>
          <w:rFonts w:hint="eastAsia" w:ascii="宋体" w:hAnsi="宋体" w:eastAsia="宋体" w:cs="宋体"/>
          <w:b/>
          <w:bCs/>
          <w:spacing w:val="7"/>
          <w:sz w:val="20"/>
          <w:szCs w:val="20"/>
          <w:lang w:eastAsia="zh-CN"/>
        </w:rPr>
        <w:drawing>
          <wp:inline distT="0" distB="0" distL="114300" distR="114300">
            <wp:extent cx="5923915" cy="8384540"/>
            <wp:effectExtent l="0" t="0" r="635" b="16510"/>
            <wp:docPr id="16" name="图片 16" descr="2026年老高川镇李家石畔村人居环境整治项目1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026年老高川镇李家石畔村人居环境整治项目1_09"/>
                    <pic:cNvPicPr>
                      <a:picLocks noChangeAspect="1"/>
                    </pic:cNvPicPr>
                  </pic:nvPicPr>
                  <pic:blipFill>
                    <a:blip r:embed="rId92"/>
                    <a:stretch>
                      <a:fillRect/>
                    </a:stretch>
                  </pic:blipFill>
                  <pic:spPr>
                    <a:xfrm>
                      <a:off x="0" y="0"/>
                      <a:ext cx="5923915" cy="8384540"/>
                    </a:xfrm>
                    <a:prstGeom prst="rect">
                      <a:avLst/>
                    </a:prstGeom>
                  </pic:spPr>
                </pic:pic>
              </a:graphicData>
            </a:graphic>
          </wp:inline>
        </w:drawing>
      </w:r>
      <w:bookmarkEnd w:id="7"/>
    </w:p>
    <w:p w14:paraId="71A352E9">
      <w:pPr>
        <w:spacing w:line="13205" w:lineRule="exact"/>
        <w:rPr>
          <w:rFonts w:hint="eastAsia" w:eastAsia="宋体"/>
          <w:lang w:eastAsia="zh-CN"/>
        </w:rPr>
        <w:sectPr>
          <w:footerReference r:id="rId43" w:type="default"/>
          <w:pgSz w:w="11905" w:h="16839"/>
          <w:pgMar w:top="1431" w:right="1256" w:bottom="1310" w:left="1320" w:header="0" w:footer="1096" w:gutter="0"/>
          <w:cols w:space="720" w:num="1"/>
        </w:sectPr>
      </w:pPr>
    </w:p>
    <w:p w14:paraId="2889C256">
      <w:pPr>
        <w:spacing w:before="161" w:line="224" w:lineRule="auto"/>
        <w:ind w:left="2879"/>
        <w:outlineLvl w:val="0"/>
        <w:rPr>
          <w:rFonts w:ascii="宋体" w:hAnsi="宋体" w:eastAsia="宋体" w:cs="宋体"/>
          <w:sz w:val="35"/>
          <w:szCs w:val="35"/>
        </w:rPr>
      </w:pPr>
      <w:bookmarkStart w:id="4" w:name="bookmark5"/>
      <w:bookmarkEnd w:id="4"/>
      <w:r>
        <w:rPr>
          <w:rFonts w:ascii="宋体" w:hAnsi="宋体" w:eastAsia="宋体" w:cs="宋体"/>
          <w:b/>
          <w:bCs/>
          <w:spacing w:val="5"/>
          <w:sz w:val="35"/>
          <w:szCs w:val="35"/>
        </w:rPr>
        <w:t>第四章</w:t>
      </w:r>
      <w:r>
        <w:rPr>
          <w:rFonts w:ascii="宋体" w:hAnsi="宋体" w:eastAsia="宋体" w:cs="宋体"/>
          <w:spacing w:val="5"/>
          <w:sz w:val="35"/>
          <w:szCs w:val="35"/>
        </w:rPr>
        <w:t xml:space="preserve">  </w:t>
      </w:r>
      <w:r>
        <w:rPr>
          <w:rFonts w:ascii="宋体" w:hAnsi="宋体" w:eastAsia="宋体" w:cs="宋体"/>
          <w:b/>
          <w:bCs/>
          <w:spacing w:val="5"/>
          <w:sz w:val="35"/>
          <w:szCs w:val="35"/>
        </w:rPr>
        <w:t>主要合同条款</w:t>
      </w:r>
    </w:p>
    <w:p w14:paraId="502E6CC3">
      <w:pPr>
        <w:spacing w:before="299" w:line="219" w:lineRule="auto"/>
        <w:ind w:left="1789"/>
        <w:rPr>
          <w:rFonts w:ascii="宋体" w:hAnsi="宋体" w:eastAsia="宋体" w:cs="宋体"/>
          <w:sz w:val="24"/>
          <w:szCs w:val="24"/>
        </w:rPr>
      </w:pPr>
      <w:r>
        <w:rPr>
          <w:rFonts w:hint="eastAsia" w:ascii="宋体" w:hAnsi="宋体" w:eastAsia="宋体" w:cs="宋体"/>
          <w:b/>
          <w:bCs/>
          <w:spacing w:val="-2"/>
          <w:sz w:val="24"/>
          <w:szCs w:val="24"/>
          <w:lang w:val="en-US" w:eastAsia="zh-CN"/>
        </w:rPr>
        <w:t>2026年老高川镇李家石畔村人居环境整治项目</w:t>
      </w:r>
      <w:r>
        <w:rPr>
          <w:rFonts w:ascii="宋体" w:hAnsi="宋体" w:eastAsia="宋体" w:cs="宋体"/>
          <w:b/>
          <w:bCs/>
          <w:spacing w:val="-2"/>
          <w:sz w:val="24"/>
          <w:szCs w:val="24"/>
        </w:rPr>
        <w:t>采购合同</w:t>
      </w:r>
    </w:p>
    <w:p w14:paraId="2B7EA838">
      <w:pPr>
        <w:spacing w:before="198" w:line="227" w:lineRule="auto"/>
        <w:ind w:left="447"/>
        <w:rPr>
          <w:rFonts w:ascii="宋体" w:hAnsi="宋体" w:eastAsia="宋体" w:cs="宋体"/>
          <w:sz w:val="20"/>
          <w:szCs w:val="20"/>
        </w:rPr>
      </w:pPr>
      <w:r>
        <w:rPr>
          <w:rFonts w:ascii="宋体" w:hAnsi="宋体" w:eastAsia="宋体" w:cs="宋体"/>
          <w:spacing w:val="4"/>
          <w:sz w:val="20"/>
          <w:szCs w:val="20"/>
        </w:rPr>
        <w:t>甲方（采购人</w:t>
      </w:r>
      <w:r>
        <w:rPr>
          <w:rFonts w:ascii="宋体" w:hAnsi="宋体" w:eastAsia="宋体" w:cs="宋体"/>
          <w:spacing w:val="9"/>
          <w:sz w:val="20"/>
          <w:szCs w:val="20"/>
        </w:rPr>
        <w:t>）：</w:t>
      </w:r>
      <w:r>
        <w:rPr>
          <w:rFonts w:ascii="宋体" w:hAnsi="宋体" w:eastAsia="宋体" w:cs="宋体"/>
          <w:sz w:val="20"/>
          <w:szCs w:val="20"/>
          <w:u w:val="single" w:color="auto"/>
        </w:rPr>
        <w:t xml:space="preserve">                                             </w:t>
      </w:r>
    </w:p>
    <w:p w14:paraId="7AC4AB52">
      <w:pPr>
        <w:spacing w:before="296" w:line="228" w:lineRule="auto"/>
        <w:ind w:left="441"/>
        <w:rPr>
          <w:rFonts w:ascii="宋体" w:hAnsi="宋体" w:eastAsia="宋体" w:cs="宋体"/>
          <w:sz w:val="20"/>
          <w:szCs w:val="20"/>
        </w:rPr>
      </w:pPr>
      <w:r>
        <w:rPr>
          <w:rFonts w:ascii="宋体" w:hAnsi="宋体" w:eastAsia="宋体" w:cs="宋体"/>
          <w:spacing w:val="5"/>
          <w:sz w:val="20"/>
          <w:szCs w:val="20"/>
        </w:rPr>
        <w:t>乙方（中标人）：</w:t>
      </w:r>
      <w:r>
        <w:rPr>
          <w:rFonts w:ascii="宋体" w:hAnsi="宋体" w:eastAsia="宋体" w:cs="宋体"/>
          <w:spacing w:val="15"/>
          <w:sz w:val="20"/>
          <w:szCs w:val="20"/>
        </w:rPr>
        <w:t xml:space="preserve"> </w:t>
      </w:r>
      <w:r>
        <w:rPr>
          <w:rFonts w:ascii="宋体" w:hAnsi="宋体" w:eastAsia="宋体" w:cs="宋体"/>
          <w:sz w:val="20"/>
          <w:szCs w:val="20"/>
          <w:u w:val="single" w:color="auto"/>
        </w:rPr>
        <w:t xml:space="preserve">                                             </w:t>
      </w:r>
    </w:p>
    <w:p w14:paraId="78594AFA">
      <w:pPr>
        <w:spacing w:before="299" w:line="502" w:lineRule="auto"/>
        <w:ind w:left="1" w:right="40" w:firstLine="419"/>
        <w:rPr>
          <w:rFonts w:ascii="宋体" w:hAnsi="宋体" w:eastAsia="宋体" w:cs="宋体"/>
          <w:sz w:val="20"/>
          <w:szCs w:val="20"/>
        </w:rPr>
      </w:pPr>
      <w:r>
        <w:rPr>
          <w:rFonts w:ascii="宋体" w:hAnsi="宋体" w:eastAsia="宋体" w:cs="宋体"/>
          <w:spacing w:val="8"/>
          <w:sz w:val="20"/>
          <w:szCs w:val="20"/>
        </w:rPr>
        <w:t>根据《中华人民共和国政府采购法》、《中华人民共和国民法</w:t>
      </w:r>
      <w:r>
        <w:rPr>
          <w:rFonts w:ascii="宋体" w:hAnsi="宋体" w:eastAsia="宋体" w:cs="宋体"/>
          <w:spacing w:val="7"/>
          <w:sz w:val="20"/>
          <w:szCs w:val="20"/>
        </w:rPr>
        <w:t>典》等相关法律，甲、乙双方经平等</w:t>
      </w:r>
      <w:r>
        <w:rPr>
          <w:rFonts w:ascii="宋体" w:hAnsi="宋体" w:eastAsia="宋体" w:cs="宋体"/>
          <w:spacing w:val="8"/>
          <w:sz w:val="20"/>
          <w:szCs w:val="20"/>
        </w:rPr>
        <w:t>协商一致，就本项目达成合同如下：</w:t>
      </w:r>
    </w:p>
    <w:p w14:paraId="77B0258D">
      <w:pPr>
        <w:spacing w:before="1" w:line="227" w:lineRule="auto"/>
        <w:ind w:left="424"/>
        <w:rPr>
          <w:rFonts w:ascii="宋体" w:hAnsi="宋体" w:eastAsia="宋体" w:cs="宋体"/>
          <w:sz w:val="20"/>
          <w:szCs w:val="20"/>
        </w:rPr>
      </w:pPr>
      <w:r>
        <w:rPr>
          <w:rFonts w:ascii="宋体" w:hAnsi="宋体" w:eastAsia="宋体" w:cs="宋体"/>
          <w:b/>
          <w:bCs/>
          <w:spacing w:val="6"/>
          <w:sz w:val="20"/>
          <w:szCs w:val="20"/>
        </w:rPr>
        <w:t>一、合同文件</w:t>
      </w:r>
    </w:p>
    <w:p w14:paraId="5D3C4345">
      <w:pPr>
        <w:spacing w:before="298" w:line="503" w:lineRule="auto"/>
        <w:ind w:firstLine="421"/>
        <w:rPr>
          <w:rFonts w:ascii="宋体" w:hAnsi="宋体" w:eastAsia="宋体" w:cs="宋体"/>
          <w:sz w:val="20"/>
          <w:szCs w:val="20"/>
        </w:rPr>
      </w:pPr>
      <w:r>
        <w:rPr>
          <w:rFonts w:ascii="宋体" w:hAnsi="宋体" w:eastAsia="宋体" w:cs="宋体"/>
          <w:spacing w:val="9"/>
          <w:sz w:val="20"/>
          <w:szCs w:val="20"/>
        </w:rPr>
        <w:t>本合同所附下列文件是构成本合同不可分割的部分，</w:t>
      </w:r>
      <w:r>
        <w:rPr>
          <w:rFonts w:ascii="宋体" w:hAnsi="宋体" w:eastAsia="宋体" w:cs="宋体"/>
          <w:spacing w:val="8"/>
          <w:sz w:val="20"/>
          <w:szCs w:val="20"/>
        </w:rPr>
        <w:t>组成合同的各项文件应互相解释，互为说明，解释合同文件的优先顺序如下：</w:t>
      </w:r>
    </w:p>
    <w:p w14:paraId="4F6ED940">
      <w:pPr>
        <w:spacing w:line="227" w:lineRule="auto"/>
        <w:ind w:left="436"/>
        <w:rPr>
          <w:rFonts w:ascii="宋体" w:hAnsi="宋体" w:eastAsia="宋体" w:cs="宋体"/>
          <w:sz w:val="20"/>
          <w:szCs w:val="20"/>
        </w:rPr>
      </w:pPr>
      <w:r>
        <w:rPr>
          <w:rFonts w:ascii="宋体" w:hAnsi="宋体" w:eastAsia="宋体" w:cs="宋体"/>
          <w:spacing w:val="2"/>
          <w:sz w:val="20"/>
          <w:szCs w:val="20"/>
        </w:rPr>
        <w:t>1.</w:t>
      </w:r>
      <w:r>
        <w:rPr>
          <w:rFonts w:ascii="宋体" w:hAnsi="宋体" w:eastAsia="宋体" w:cs="宋体"/>
          <w:spacing w:val="17"/>
          <w:sz w:val="20"/>
          <w:szCs w:val="20"/>
        </w:rPr>
        <w:t xml:space="preserve"> </w:t>
      </w:r>
      <w:r>
        <w:rPr>
          <w:rFonts w:ascii="宋体" w:hAnsi="宋体" w:eastAsia="宋体" w:cs="宋体"/>
          <w:spacing w:val="2"/>
          <w:sz w:val="20"/>
          <w:szCs w:val="20"/>
        </w:rPr>
        <w:t>合同条款</w:t>
      </w:r>
    </w:p>
    <w:p w14:paraId="660FF6CB">
      <w:pPr>
        <w:spacing w:before="298" w:line="227" w:lineRule="auto"/>
        <w:ind w:left="423"/>
        <w:rPr>
          <w:rFonts w:ascii="宋体" w:hAnsi="宋体" w:eastAsia="宋体" w:cs="宋体"/>
          <w:sz w:val="20"/>
          <w:szCs w:val="20"/>
        </w:rPr>
      </w:pPr>
      <w:r>
        <w:rPr>
          <w:rFonts w:ascii="宋体" w:hAnsi="宋体" w:eastAsia="宋体" w:cs="宋体"/>
          <w:spacing w:val="5"/>
          <w:sz w:val="20"/>
          <w:szCs w:val="20"/>
        </w:rPr>
        <w:t>2.</w:t>
      </w:r>
      <w:r>
        <w:rPr>
          <w:rFonts w:ascii="宋体" w:hAnsi="宋体" w:eastAsia="宋体" w:cs="宋体"/>
          <w:spacing w:val="19"/>
          <w:sz w:val="20"/>
          <w:szCs w:val="20"/>
        </w:rPr>
        <w:t xml:space="preserve"> </w:t>
      </w:r>
      <w:r>
        <w:rPr>
          <w:rFonts w:ascii="宋体" w:hAnsi="宋体" w:eastAsia="宋体" w:cs="宋体"/>
          <w:spacing w:val="5"/>
          <w:sz w:val="20"/>
          <w:szCs w:val="20"/>
        </w:rPr>
        <w:t>成交通知书</w:t>
      </w:r>
    </w:p>
    <w:p w14:paraId="0A3A5A29">
      <w:pPr>
        <w:spacing w:before="299" w:line="227" w:lineRule="auto"/>
        <w:ind w:left="425"/>
        <w:rPr>
          <w:rFonts w:ascii="宋体" w:hAnsi="宋体" w:eastAsia="宋体" w:cs="宋体"/>
          <w:sz w:val="20"/>
          <w:szCs w:val="20"/>
        </w:rPr>
      </w:pPr>
      <w:r>
        <w:rPr>
          <w:rFonts w:ascii="宋体" w:hAnsi="宋体" w:eastAsia="宋体" w:cs="宋体"/>
          <w:spacing w:val="9"/>
          <w:sz w:val="20"/>
          <w:szCs w:val="20"/>
        </w:rPr>
        <w:t>3. 成交供应商在磋商过程中做出的有关澄清、说明、承诺或者补正文件</w:t>
      </w:r>
    </w:p>
    <w:p w14:paraId="0FF41294">
      <w:pPr>
        <w:spacing w:before="299" w:line="228" w:lineRule="auto"/>
        <w:ind w:left="420"/>
        <w:rPr>
          <w:rFonts w:ascii="宋体" w:hAnsi="宋体" w:eastAsia="宋体" w:cs="宋体"/>
          <w:sz w:val="20"/>
          <w:szCs w:val="20"/>
        </w:rPr>
      </w:pPr>
      <w:r>
        <w:rPr>
          <w:rFonts w:ascii="宋体" w:hAnsi="宋体" w:eastAsia="宋体" w:cs="宋体"/>
          <w:spacing w:val="7"/>
          <w:sz w:val="20"/>
          <w:szCs w:val="20"/>
        </w:rPr>
        <w:t>4. 竞争性磋商文件</w:t>
      </w:r>
    </w:p>
    <w:p w14:paraId="507F0E7B">
      <w:pPr>
        <w:spacing w:before="298" w:line="227" w:lineRule="auto"/>
        <w:ind w:left="425"/>
        <w:rPr>
          <w:rFonts w:ascii="宋体" w:hAnsi="宋体" w:eastAsia="宋体" w:cs="宋体"/>
          <w:sz w:val="20"/>
          <w:szCs w:val="20"/>
        </w:rPr>
      </w:pPr>
      <w:r>
        <w:rPr>
          <w:rFonts w:ascii="宋体" w:hAnsi="宋体" w:eastAsia="宋体" w:cs="宋体"/>
          <w:spacing w:val="7"/>
          <w:sz w:val="20"/>
          <w:szCs w:val="20"/>
        </w:rPr>
        <w:t>5. 成交供应商的响应文件</w:t>
      </w:r>
    </w:p>
    <w:p w14:paraId="424006C4">
      <w:pPr>
        <w:spacing w:before="299" w:line="227" w:lineRule="auto"/>
        <w:ind w:left="422"/>
        <w:rPr>
          <w:rFonts w:ascii="宋体" w:hAnsi="宋体" w:eastAsia="宋体" w:cs="宋体"/>
          <w:sz w:val="20"/>
          <w:szCs w:val="20"/>
        </w:rPr>
      </w:pPr>
      <w:r>
        <w:rPr>
          <w:rFonts w:ascii="宋体" w:hAnsi="宋体" w:eastAsia="宋体" w:cs="宋体"/>
          <w:spacing w:val="5"/>
          <w:sz w:val="20"/>
          <w:szCs w:val="20"/>
        </w:rPr>
        <w:t>6.</w:t>
      </w:r>
      <w:r>
        <w:rPr>
          <w:rFonts w:ascii="宋体" w:hAnsi="宋体" w:eastAsia="宋体" w:cs="宋体"/>
          <w:spacing w:val="19"/>
          <w:sz w:val="20"/>
          <w:szCs w:val="20"/>
        </w:rPr>
        <w:t xml:space="preserve"> </w:t>
      </w:r>
      <w:r>
        <w:rPr>
          <w:rFonts w:ascii="宋体" w:hAnsi="宋体" w:eastAsia="宋体" w:cs="宋体"/>
          <w:spacing w:val="5"/>
          <w:sz w:val="20"/>
          <w:szCs w:val="20"/>
        </w:rPr>
        <w:t>本合同附件</w:t>
      </w:r>
    </w:p>
    <w:p w14:paraId="0FDF28A0">
      <w:pPr>
        <w:spacing w:before="299" w:line="227" w:lineRule="auto"/>
        <w:ind w:left="441"/>
        <w:rPr>
          <w:rFonts w:ascii="宋体" w:hAnsi="宋体" w:eastAsia="宋体" w:cs="宋体"/>
          <w:sz w:val="20"/>
          <w:szCs w:val="20"/>
        </w:rPr>
      </w:pPr>
      <w:r>
        <w:rPr>
          <w:rFonts w:ascii="宋体" w:hAnsi="宋体" w:eastAsia="宋体" w:cs="宋体"/>
          <w:spacing w:val="8"/>
          <w:sz w:val="20"/>
          <w:szCs w:val="20"/>
        </w:rPr>
        <w:t>同一层次的合同文件规定有矛盾的以较后时间制定的为准。</w:t>
      </w:r>
    </w:p>
    <w:p w14:paraId="71A1CE00">
      <w:pPr>
        <w:spacing w:before="298" w:line="228" w:lineRule="auto"/>
        <w:ind w:left="424"/>
        <w:rPr>
          <w:rFonts w:ascii="宋体" w:hAnsi="宋体" w:eastAsia="宋体" w:cs="宋体"/>
          <w:sz w:val="20"/>
          <w:szCs w:val="20"/>
        </w:rPr>
      </w:pPr>
      <w:r>
        <w:rPr>
          <w:rFonts w:ascii="宋体" w:hAnsi="宋体" w:eastAsia="宋体" w:cs="宋体"/>
          <w:b/>
          <w:bCs/>
          <w:spacing w:val="7"/>
          <w:sz w:val="20"/>
          <w:szCs w:val="20"/>
        </w:rPr>
        <w:t>二、合同的范围和条件</w:t>
      </w:r>
    </w:p>
    <w:p w14:paraId="296D5CA8">
      <w:pPr>
        <w:spacing w:before="298" w:line="227" w:lineRule="auto"/>
        <w:ind w:left="421"/>
        <w:rPr>
          <w:rFonts w:ascii="宋体" w:hAnsi="宋体" w:eastAsia="宋体" w:cs="宋体"/>
          <w:sz w:val="20"/>
          <w:szCs w:val="20"/>
        </w:rPr>
      </w:pPr>
      <w:r>
        <w:rPr>
          <w:rFonts w:ascii="宋体" w:hAnsi="宋体" w:eastAsia="宋体" w:cs="宋体"/>
          <w:spacing w:val="9"/>
          <w:sz w:val="20"/>
          <w:szCs w:val="20"/>
        </w:rPr>
        <w:t>本合同的范围和条件应与上述合同文件的规定相一致。</w:t>
      </w:r>
    </w:p>
    <w:p w14:paraId="7E3B2CBD">
      <w:pPr>
        <w:spacing w:before="299" w:line="228" w:lineRule="auto"/>
        <w:ind w:left="420"/>
        <w:rPr>
          <w:rFonts w:ascii="宋体" w:hAnsi="宋体" w:eastAsia="宋体" w:cs="宋体"/>
          <w:sz w:val="20"/>
          <w:szCs w:val="20"/>
        </w:rPr>
      </w:pPr>
      <w:r>
        <w:rPr>
          <w:rFonts w:ascii="宋体" w:hAnsi="宋体" w:eastAsia="宋体" w:cs="宋体"/>
          <w:b/>
          <w:bCs/>
          <w:spacing w:val="6"/>
          <w:sz w:val="20"/>
          <w:szCs w:val="20"/>
        </w:rPr>
        <w:t>三、工程概况</w:t>
      </w:r>
    </w:p>
    <w:p w14:paraId="7D357B74">
      <w:pPr>
        <w:spacing w:before="299" w:line="228" w:lineRule="auto"/>
        <w:ind w:left="436"/>
        <w:rPr>
          <w:rFonts w:ascii="宋体" w:hAnsi="宋体" w:eastAsia="宋体" w:cs="宋体"/>
          <w:sz w:val="20"/>
          <w:szCs w:val="20"/>
        </w:rPr>
      </w:pPr>
      <w:r>
        <w:rPr>
          <w:rFonts w:ascii="宋体" w:hAnsi="宋体" w:eastAsia="宋体" w:cs="宋体"/>
          <w:spacing w:val="3"/>
          <w:sz w:val="20"/>
          <w:szCs w:val="20"/>
        </w:rPr>
        <w:t>1.工程名称：</w:t>
      </w:r>
      <w:r>
        <w:rPr>
          <w:rFonts w:ascii="宋体" w:hAnsi="宋体" w:eastAsia="宋体" w:cs="宋体"/>
          <w:spacing w:val="19"/>
          <w:sz w:val="20"/>
          <w:szCs w:val="20"/>
        </w:rPr>
        <w:t xml:space="preserve"> </w:t>
      </w:r>
      <w:r>
        <w:rPr>
          <w:rFonts w:ascii="宋体" w:hAnsi="宋体" w:eastAsia="宋体" w:cs="宋体"/>
          <w:sz w:val="20"/>
          <w:szCs w:val="20"/>
          <w:u w:val="single" w:color="auto"/>
        </w:rPr>
        <w:t xml:space="preserve">                                     </w:t>
      </w:r>
    </w:p>
    <w:p w14:paraId="70F350D6">
      <w:pPr>
        <w:spacing w:before="297" w:line="228" w:lineRule="auto"/>
        <w:ind w:left="423"/>
        <w:rPr>
          <w:rFonts w:ascii="宋体" w:hAnsi="宋体" w:eastAsia="宋体" w:cs="宋体"/>
          <w:sz w:val="20"/>
          <w:szCs w:val="20"/>
        </w:rPr>
      </w:pPr>
      <w:r>
        <w:rPr>
          <w:rFonts w:ascii="宋体" w:hAnsi="宋体" w:eastAsia="宋体" w:cs="宋体"/>
          <w:spacing w:val="5"/>
          <w:sz w:val="20"/>
          <w:szCs w:val="20"/>
        </w:rPr>
        <w:t>2.工程地点：</w:t>
      </w:r>
      <w:r>
        <w:rPr>
          <w:rFonts w:ascii="宋体" w:hAnsi="宋体" w:eastAsia="宋体" w:cs="宋体"/>
          <w:spacing w:val="18"/>
          <w:sz w:val="20"/>
          <w:szCs w:val="20"/>
        </w:rPr>
        <w:t xml:space="preserve"> </w:t>
      </w:r>
      <w:r>
        <w:rPr>
          <w:rFonts w:ascii="宋体" w:hAnsi="宋体" w:eastAsia="宋体" w:cs="宋体"/>
          <w:sz w:val="20"/>
          <w:szCs w:val="20"/>
          <w:u w:val="single" w:color="auto"/>
        </w:rPr>
        <w:t xml:space="preserve">                                     </w:t>
      </w:r>
    </w:p>
    <w:p w14:paraId="204832B4">
      <w:pPr>
        <w:spacing w:before="297" w:line="228" w:lineRule="auto"/>
        <w:ind w:left="425"/>
        <w:rPr>
          <w:rFonts w:ascii="宋体" w:hAnsi="宋体" w:eastAsia="宋体" w:cs="宋体"/>
          <w:sz w:val="20"/>
          <w:szCs w:val="20"/>
        </w:rPr>
      </w:pPr>
      <w:r>
        <w:rPr>
          <w:rFonts w:ascii="宋体" w:hAnsi="宋体" w:eastAsia="宋体" w:cs="宋体"/>
          <w:spacing w:val="6"/>
          <w:sz w:val="20"/>
          <w:szCs w:val="20"/>
        </w:rPr>
        <w:t>3.工程内容：</w:t>
      </w:r>
      <w:r>
        <w:rPr>
          <w:rFonts w:ascii="宋体" w:hAnsi="宋体" w:eastAsia="宋体" w:cs="宋体"/>
          <w:sz w:val="20"/>
          <w:szCs w:val="20"/>
          <w:u w:val="single" w:color="auto"/>
        </w:rPr>
        <w:t xml:space="preserve">                                      </w:t>
      </w:r>
    </w:p>
    <w:p w14:paraId="7EFB1CFB">
      <w:pPr>
        <w:spacing w:before="298" w:line="503" w:lineRule="auto"/>
        <w:ind w:left="1260" w:right="4043" w:hanging="841"/>
        <w:rPr>
          <w:rFonts w:ascii="宋体" w:hAnsi="宋体" w:eastAsia="宋体" w:cs="宋体"/>
          <w:sz w:val="20"/>
          <w:szCs w:val="20"/>
        </w:rPr>
      </w:pPr>
      <w:r>
        <w:rPr>
          <w:rFonts w:ascii="宋体" w:hAnsi="宋体" w:eastAsia="宋体" w:cs="宋体"/>
          <w:spacing w:val="6"/>
          <w:sz w:val="20"/>
          <w:szCs w:val="20"/>
        </w:rPr>
        <w:t>4.合同工期：合同工期总日历天数：</w:t>
      </w:r>
      <w:r>
        <w:rPr>
          <w:rFonts w:ascii="宋体" w:hAnsi="宋体" w:eastAsia="宋体" w:cs="宋体"/>
          <w:spacing w:val="6"/>
          <w:sz w:val="20"/>
          <w:szCs w:val="20"/>
          <w:u w:val="single" w:color="auto"/>
        </w:rPr>
        <w:t xml:space="preserve">        </w:t>
      </w:r>
      <w:r>
        <w:rPr>
          <w:rFonts w:ascii="宋体" w:hAnsi="宋体" w:eastAsia="宋体" w:cs="宋体"/>
          <w:spacing w:val="58"/>
          <w:sz w:val="20"/>
          <w:szCs w:val="20"/>
        </w:rPr>
        <w:t xml:space="preserve"> </w:t>
      </w:r>
      <w:r>
        <w:rPr>
          <w:rFonts w:ascii="宋体" w:hAnsi="宋体" w:eastAsia="宋体" w:cs="宋体"/>
          <w:spacing w:val="6"/>
          <w:sz w:val="20"/>
          <w:szCs w:val="20"/>
        </w:rPr>
        <w:t>日历天</w:t>
      </w:r>
      <w:r>
        <w:rPr>
          <w:rFonts w:ascii="宋体" w:hAnsi="宋体" w:eastAsia="宋体" w:cs="宋体"/>
          <w:spacing w:val="8"/>
          <w:sz w:val="20"/>
          <w:szCs w:val="20"/>
        </w:rPr>
        <w:t>开工日期：</w:t>
      </w:r>
      <w:r>
        <w:rPr>
          <w:rFonts w:ascii="宋体" w:hAnsi="宋体" w:eastAsia="宋体" w:cs="宋体"/>
          <w:sz w:val="20"/>
          <w:szCs w:val="20"/>
          <w:u w:val="single" w:color="auto"/>
        </w:rPr>
        <w:t xml:space="preserve">             </w:t>
      </w:r>
    </w:p>
    <w:p w14:paraId="20348018">
      <w:pPr>
        <w:spacing w:before="1" w:line="227" w:lineRule="auto"/>
        <w:ind w:left="1261"/>
        <w:rPr>
          <w:rFonts w:ascii="宋体" w:hAnsi="宋体" w:eastAsia="宋体" w:cs="宋体"/>
          <w:sz w:val="20"/>
          <w:szCs w:val="20"/>
        </w:rPr>
      </w:pPr>
      <w:r>
        <w:rPr>
          <w:rFonts w:ascii="宋体" w:hAnsi="宋体" w:eastAsia="宋体" w:cs="宋体"/>
          <w:spacing w:val="8"/>
          <w:sz w:val="20"/>
          <w:szCs w:val="20"/>
        </w:rPr>
        <w:t>竣工日期：</w:t>
      </w:r>
      <w:r>
        <w:rPr>
          <w:rFonts w:ascii="宋体" w:hAnsi="宋体" w:eastAsia="宋体" w:cs="宋体"/>
          <w:sz w:val="20"/>
          <w:szCs w:val="20"/>
          <w:u w:val="single" w:color="auto"/>
        </w:rPr>
        <w:t xml:space="preserve">             </w:t>
      </w:r>
    </w:p>
    <w:p w14:paraId="07E740C0">
      <w:pPr>
        <w:spacing w:line="227" w:lineRule="auto"/>
        <w:rPr>
          <w:rFonts w:ascii="宋体" w:hAnsi="宋体" w:eastAsia="宋体" w:cs="宋体"/>
          <w:sz w:val="20"/>
          <w:szCs w:val="20"/>
        </w:rPr>
        <w:sectPr>
          <w:footerReference r:id="rId44" w:type="default"/>
          <w:pgSz w:w="11905" w:h="16839"/>
          <w:pgMar w:top="1431" w:right="1187" w:bottom="1310" w:left="1327" w:header="0" w:footer="1096" w:gutter="0"/>
          <w:cols w:space="720" w:num="1"/>
        </w:sectPr>
      </w:pPr>
    </w:p>
    <w:p w14:paraId="66735244">
      <w:pPr>
        <w:spacing w:before="153" w:line="228" w:lineRule="auto"/>
        <w:ind w:left="336"/>
        <w:outlineLvl w:val="0"/>
        <w:rPr>
          <w:rFonts w:ascii="宋体" w:hAnsi="宋体" w:eastAsia="宋体" w:cs="宋体"/>
          <w:sz w:val="20"/>
          <w:szCs w:val="20"/>
        </w:rPr>
      </w:pPr>
      <w:r>
        <w:rPr>
          <w:rFonts w:ascii="宋体" w:hAnsi="宋体" w:eastAsia="宋体" w:cs="宋体"/>
          <w:b/>
          <w:bCs/>
          <w:spacing w:val="5"/>
          <w:sz w:val="20"/>
          <w:szCs w:val="20"/>
        </w:rPr>
        <w:t>四、合同金额及项目经理</w:t>
      </w:r>
    </w:p>
    <w:p w14:paraId="119722C2">
      <w:pPr>
        <w:spacing w:before="137" w:line="227" w:lineRule="auto"/>
        <w:ind w:left="420"/>
        <w:rPr>
          <w:rFonts w:ascii="宋体" w:hAnsi="宋体" w:eastAsia="宋体" w:cs="宋体"/>
          <w:sz w:val="20"/>
          <w:szCs w:val="20"/>
        </w:rPr>
      </w:pPr>
      <w:r>
        <w:rPr>
          <w:rFonts w:ascii="宋体" w:hAnsi="宋体" w:eastAsia="宋体" w:cs="宋体"/>
          <w:spacing w:val="2"/>
          <w:sz w:val="20"/>
          <w:szCs w:val="20"/>
        </w:rPr>
        <w:t>合同金额为人民币大写</w:t>
      </w:r>
      <w:r>
        <w:rPr>
          <w:rFonts w:ascii="宋体" w:hAnsi="宋体" w:eastAsia="宋体" w:cs="宋体"/>
          <w:spacing w:val="-91"/>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2"/>
          <w:sz w:val="20"/>
          <w:szCs w:val="20"/>
        </w:rPr>
        <w:t>元，</w:t>
      </w:r>
      <w:r>
        <w:rPr>
          <w:rFonts w:ascii="宋体" w:hAnsi="宋体" w:eastAsia="宋体" w:cs="宋体"/>
          <w:spacing w:val="-47"/>
          <w:sz w:val="20"/>
          <w:szCs w:val="20"/>
        </w:rPr>
        <w:t xml:space="preserve"> </w:t>
      </w:r>
      <w:r>
        <w:rPr>
          <w:rFonts w:ascii="宋体" w:hAnsi="宋体" w:eastAsia="宋体" w:cs="宋体"/>
          <w:spacing w:val="2"/>
          <w:sz w:val="20"/>
          <w:szCs w:val="20"/>
        </w:rPr>
        <w:t>(￥</w:t>
      </w:r>
      <w:r>
        <w:rPr>
          <w:rFonts w:ascii="宋体" w:hAnsi="宋体" w:eastAsia="宋体" w:cs="宋体"/>
          <w:spacing w:val="-7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2"/>
          <w:sz w:val="20"/>
          <w:szCs w:val="20"/>
        </w:rPr>
        <w:t>)</w:t>
      </w:r>
    </w:p>
    <w:p w14:paraId="3ED14E43">
      <w:pPr>
        <w:spacing w:before="274" w:line="228" w:lineRule="auto"/>
        <w:ind w:left="423"/>
        <w:rPr>
          <w:rFonts w:ascii="宋体" w:hAnsi="宋体" w:eastAsia="宋体" w:cs="宋体"/>
          <w:sz w:val="20"/>
          <w:szCs w:val="20"/>
        </w:rPr>
      </w:pPr>
      <w:r>
        <w:rPr>
          <w:rFonts w:ascii="宋体" w:hAnsi="宋体" w:eastAsia="宋体" w:cs="宋体"/>
          <w:spacing w:val="6"/>
          <w:sz w:val="20"/>
          <w:szCs w:val="20"/>
        </w:rPr>
        <w:t>项目负责人：</w:t>
      </w:r>
      <w:r>
        <w:rPr>
          <w:rFonts w:ascii="宋体" w:hAnsi="宋体" w:eastAsia="宋体" w:cs="宋体"/>
          <w:spacing w:val="2"/>
          <w:sz w:val="20"/>
          <w:szCs w:val="20"/>
          <w:u w:val="single" w:color="auto"/>
        </w:rPr>
        <w:t xml:space="preserve">                         </w:t>
      </w:r>
      <w:r>
        <w:rPr>
          <w:rFonts w:ascii="宋体" w:hAnsi="宋体" w:eastAsia="宋体" w:cs="宋体"/>
          <w:spacing w:val="6"/>
          <w:sz w:val="20"/>
          <w:szCs w:val="20"/>
          <w:u w:val="single" w:color="auto"/>
        </w:rPr>
        <w:t>。</w:t>
      </w:r>
    </w:p>
    <w:p w14:paraId="453337E8">
      <w:pPr>
        <w:spacing w:before="137" w:line="228" w:lineRule="auto"/>
        <w:ind w:left="423"/>
        <w:rPr>
          <w:rFonts w:ascii="宋体" w:hAnsi="宋体" w:eastAsia="宋体" w:cs="宋体"/>
          <w:sz w:val="20"/>
          <w:szCs w:val="20"/>
        </w:rPr>
      </w:pPr>
      <w:r>
        <w:rPr>
          <w:rFonts w:ascii="宋体" w:hAnsi="宋体" w:eastAsia="宋体" w:cs="宋体"/>
          <w:b/>
          <w:bCs/>
          <w:spacing w:val="5"/>
          <w:sz w:val="20"/>
          <w:szCs w:val="20"/>
        </w:rPr>
        <w:t>五、付款途径</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470AF7EE">
      <w:pPr>
        <w:spacing w:before="301" w:line="502" w:lineRule="auto"/>
        <w:ind w:right="2" w:firstLine="421"/>
        <w:rPr>
          <w:rFonts w:ascii="宋体" w:hAnsi="宋体" w:eastAsia="宋体" w:cs="宋体"/>
          <w:sz w:val="20"/>
          <w:szCs w:val="20"/>
        </w:rPr>
      </w:pPr>
      <w:r>
        <w:rPr>
          <w:rFonts w:ascii="宋体" w:hAnsi="宋体" w:eastAsia="宋体" w:cs="宋体"/>
          <w:b/>
          <w:bCs/>
          <w:spacing w:val="8"/>
          <w:sz w:val="20"/>
          <w:szCs w:val="20"/>
        </w:rPr>
        <w:t>六、付款方式：</w:t>
      </w:r>
      <w:r>
        <w:rPr>
          <w:rFonts w:ascii="宋体" w:hAnsi="宋体" w:eastAsia="宋体" w:cs="宋体"/>
          <w:spacing w:val="8"/>
          <w:sz w:val="20"/>
          <w:szCs w:val="20"/>
          <w:u w:val="single" w:color="auto"/>
        </w:rPr>
        <w:t xml:space="preserve"> </w:t>
      </w:r>
      <w:r>
        <w:rPr>
          <w:rFonts w:ascii="宋体" w:hAnsi="宋体" w:eastAsia="宋体" w:cs="宋体"/>
          <w:b/>
          <w:bCs/>
          <w:spacing w:val="8"/>
          <w:sz w:val="20"/>
          <w:szCs w:val="20"/>
          <w:u w:val="single" w:color="auto"/>
        </w:rPr>
        <w:t>按照工程建设进度结合财政拨付资金到位情况支付工程款，双方签</w:t>
      </w:r>
      <w:r>
        <w:rPr>
          <w:rFonts w:ascii="宋体" w:hAnsi="宋体" w:eastAsia="宋体" w:cs="宋体"/>
          <w:b/>
          <w:bCs/>
          <w:spacing w:val="7"/>
          <w:sz w:val="20"/>
          <w:szCs w:val="20"/>
          <w:u w:val="single" w:color="auto"/>
        </w:rPr>
        <w:t>订合同后，预</w:t>
      </w:r>
      <w:r>
        <w:rPr>
          <w:rFonts w:ascii="宋体" w:hAnsi="宋体" w:eastAsia="宋体" w:cs="宋体"/>
          <w:b/>
          <w:bCs/>
          <w:spacing w:val="9"/>
          <w:sz w:val="20"/>
          <w:szCs w:val="20"/>
          <w:u w:val="single" w:color="auto"/>
        </w:rPr>
        <w:t>付工程款</w:t>
      </w:r>
      <w:r>
        <w:rPr>
          <w:rFonts w:ascii="宋体" w:hAnsi="宋体" w:eastAsia="宋体" w:cs="宋体"/>
          <w:spacing w:val="-35"/>
          <w:sz w:val="20"/>
          <w:szCs w:val="20"/>
          <w:u w:val="single" w:color="auto"/>
        </w:rPr>
        <w:t xml:space="preserve"> </w:t>
      </w:r>
      <w:r>
        <w:rPr>
          <w:rFonts w:ascii="宋体" w:hAnsi="宋体" w:eastAsia="宋体" w:cs="宋体"/>
          <w:b/>
          <w:bCs/>
          <w:spacing w:val="9"/>
          <w:sz w:val="20"/>
          <w:szCs w:val="20"/>
          <w:u w:val="single" w:color="auto"/>
        </w:rPr>
        <w:t>40%，工程完工付总工程款40%。竣工验收合格、决算</w:t>
      </w:r>
      <w:r>
        <w:rPr>
          <w:rFonts w:ascii="宋体" w:hAnsi="宋体" w:eastAsia="宋体" w:cs="宋体"/>
          <w:b/>
          <w:bCs/>
          <w:spacing w:val="8"/>
          <w:sz w:val="20"/>
          <w:szCs w:val="20"/>
          <w:u w:val="single" w:color="auto"/>
        </w:rPr>
        <w:t>审计后，支付其余的工程款</w:t>
      </w:r>
      <w:r>
        <w:rPr>
          <w:rFonts w:ascii="宋体" w:hAnsi="宋体" w:eastAsia="宋体" w:cs="宋体"/>
          <w:spacing w:val="-32"/>
          <w:sz w:val="20"/>
          <w:szCs w:val="20"/>
          <w:u w:val="single" w:color="auto"/>
        </w:rPr>
        <w:t xml:space="preserve"> </w:t>
      </w:r>
      <w:r>
        <w:rPr>
          <w:rFonts w:ascii="宋体" w:hAnsi="宋体" w:eastAsia="宋体" w:cs="宋体"/>
          <w:b/>
          <w:bCs/>
          <w:spacing w:val="8"/>
          <w:sz w:val="20"/>
          <w:szCs w:val="20"/>
          <w:u w:val="single" w:color="auto"/>
        </w:rPr>
        <w:t>20%。每次</w:t>
      </w:r>
      <w:r>
        <w:rPr>
          <w:rFonts w:ascii="宋体" w:hAnsi="宋体" w:eastAsia="宋体" w:cs="宋体"/>
          <w:b/>
          <w:bCs/>
          <w:spacing w:val="9"/>
          <w:sz w:val="20"/>
          <w:szCs w:val="20"/>
          <w:u w:val="single" w:color="auto"/>
        </w:rPr>
        <w:t>付款均需提供正式发票。</w:t>
      </w:r>
    </w:p>
    <w:p w14:paraId="055012A1">
      <w:pPr>
        <w:spacing w:line="228" w:lineRule="auto"/>
        <w:ind w:left="419"/>
        <w:rPr>
          <w:rFonts w:ascii="宋体" w:hAnsi="宋体" w:eastAsia="宋体" w:cs="宋体"/>
          <w:sz w:val="20"/>
          <w:szCs w:val="20"/>
        </w:rPr>
      </w:pPr>
      <w:r>
        <w:rPr>
          <w:rFonts w:ascii="宋体" w:hAnsi="宋体" w:eastAsia="宋体" w:cs="宋体"/>
          <w:b/>
          <w:bCs/>
          <w:spacing w:val="7"/>
          <w:sz w:val="20"/>
          <w:szCs w:val="20"/>
        </w:rPr>
        <w:t>七、工程进度</w:t>
      </w:r>
    </w:p>
    <w:p w14:paraId="44DA8C34">
      <w:pPr>
        <w:spacing w:before="297" w:line="228" w:lineRule="auto"/>
        <w:ind w:right="11"/>
        <w:jc w:val="right"/>
        <w:rPr>
          <w:rFonts w:ascii="宋体" w:hAnsi="宋体" w:eastAsia="宋体" w:cs="宋体"/>
          <w:sz w:val="20"/>
          <w:szCs w:val="20"/>
        </w:rPr>
      </w:pPr>
      <w:r>
        <w:rPr>
          <w:rFonts w:ascii="宋体" w:hAnsi="宋体" w:eastAsia="宋体" w:cs="宋体"/>
          <w:spacing w:val="7"/>
          <w:sz w:val="20"/>
          <w:szCs w:val="20"/>
        </w:rPr>
        <w:t>乙方必须在      年    月</w:t>
      </w:r>
      <w:r>
        <w:rPr>
          <w:rFonts w:ascii="宋体" w:hAnsi="宋体" w:eastAsia="宋体" w:cs="宋体"/>
          <w:spacing w:val="25"/>
          <w:sz w:val="20"/>
          <w:szCs w:val="20"/>
        </w:rPr>
        <w:t xml:space="preserve">   </w:t>
      </w:r>
      <w:r>
        <w:rPr>
          <w:rFonts w:ascii="宋体" w:hAnsi="宋体" w:eastAsia="宋体" w:cs="宋体"/>
          <w:spacing w:val="7"/>
          <w:sz w:val="20"/>
          <w:szCs w:val="20"/>
        </w:rPr>
        <w:t>日进场开工，必须接受甲方和丙方在工程实施方面的管理和监督。</w:t>
      </w:r>
    </w:p>
    <w:p w14:paraId="075C1919">
      <w:pPr>
        <w:spacing w:before="298" w:line="503" w:lineRule="auto"/>
        <w:ind w:left="5" w:right="2" w:firstLine="15"/>
        <w:rPr>
          <w:rFonts w:ascii="宋体" w:hAnsi="宋体" w:eastAsia="宋体" w:cs="宋体"/>
          <w:sz w:val="20"/>
          <w:szCs w:val="20"/>
        </w:rPr>
      </w:pPr>
      <w:r>
        <w:rPr>
          <w:rFonts w:ascii="宋体" w:hAnsi="宋体" w:eastAsia="宋体" w:cs="宋体"/>
          <w:spacing w:val="7"/>
          <w:sz w:val="20"/>
          <w:szCs w:val="20"/>
        </w:rPr>
        <w:t>乙方在开工后如果由于自身原因不能按照规定的时间进场开工、规定的进度施工，或拒不接受甲方施工</w:t>
      </w:r>
      <w:r>
        <w:rPr>
          <w:rFonts w:ascii="宋体" w:hAnsi="宋体" w:eastAsia="宋体" w:cs="宋体"/>
          <w:spacing w:val="8"/>
          <w:sz w:val="20"/>
          <w:szCs w:val="20"/>
        </w:rPr>
        <w:t>管理，</w:t>
      </w:r>
      <w:r>
        <w:rPr>
          <w:rFonts w:ascii="宋体" w:hAnsi="宋体" w:eastAsia="宋体" w:cs="宋体"/>
          <w:spacing w:val="-58"/>
          <w:sz w:val="20"/>
          <w:szCs w:val="20"/>
        </w:rPr>
        <w:t xml:space="preserve"> </w:t>
      </w:r>
      <w:r>
        <w:rPr>
          <w:rFonts w:ascii="宋体" w:hAnsi="宋体" w:eastAsia="宋体" w:cs="宋体"/>
          <w:spacing w:val="8"/>
          <w:sz w:val="20"/>
          <w:szCs w:val="20"/>
        </w:rPr>
        <w:t>甲方有权终止本合同，清退并更换施工方，乙方必须支付甲方工程总造价</w:t>
      </w:r>
      <w:r>
        <w:rPr>
          <w:rFonts w:ascii="宋体" w:hAnsi="宋体" w:eastAsia="宋体" w:cs="宋体"/>
          <w:spacing w:val="-21"/>
          <w:sz w:val="20"/>
          <w:szCs w:val="20"/>
        </w:rPr>
        <w:t xml:space="preserve"> </w:t>
      </w:r>
      <w:r>
        <w:rPr>
          <w:rFonts w:ascii="宋体" w:hAnsi="宋体" w:eastAsia="宋体" w:cs="宋体"/>
          <w:spacing w:val="8"/>
          <w:sz w:val="20"/>
          <w:szCs w:val="20"/>
        </w:rPr>
        <w:t>10%的违约赔</w:t>
      </w:r>
      <w:r>
        <w:rPr>
          <w:rFonts w:ascii="宋体" w:hAnsi="宋体" w:eastAsia="宋体" w:cs="宋体"/>
          <w:spacing w:val="7"/>
          <w:sz w:val="20"/>
          <w:szCs w:val="20"/>
        </w:rPr>
        <w:t>偿金.</w:t>
      </w:r>
    </w:p>
    <w:p w14:paraId="279A98CB">
      <w:pPr>
        <w:spacing w:line="227" w:lineRule="auto"/>
        <w:ind w:left="423"/>
        <w:rPr>
          <w:rFonts w:ascii="宋体" w:hAnsi="宋体" w:eastAsia="宋体" w:cs="宋体"/>
          <w:sz w:val="20"/>
          <w:szCs w:val="20"/>
        </w:rPr>
      </w:pPr>
      <w:r>
        <w:rPr>
          <w:rFonts w:ascii="宋体" w:hAnsi="宋体" w:eastAsia="宋体" w:cs="宋体"/>
          <w:b/>
          <w:bCs/>
          <w:spacing w:val="6"/>
          <w:sz w:val="20"/>
          <w:szCs w:val="20"/>
        </w:rPr>
        <w:t>八、质量保修</w:t>
      </w:r>
    </w:p>
    <w:p w14:paraId="48BF8922">
      <w:pPr>
        <w:spacing w:before="298" w:line="503" w:lineRule="auto"/>
        <w:ind w:right="2" w:firstLine="420"/>
        <w:jc w:val="both"/>
        <w:rPr>
          <w:rFonts w:ascii="宋体" w:hAnsi="宋体" w:eastAsia="宋体" w:cs="宋体"/>
          <w:sz w:val="20"/>
          <w:szCs w:val="20"/>
        </w:rPr>
      </w:pPr>
      <w:r>
        <w:rPr>
          <w:rFonts w:ascii="宋体" w:hAnsi="宋体" w:eastAsia="宋体" w:cs="宋体"/>
          <w:spacing w:val="8"/>
          <w:sz w:val="20"/>
          <w:szCs w:val="20"/>
        </w:rPr>
        <w:t>质量保修期从工程竣工验收合格起算，保修期按国家相关行</w:t>
      </w:r>
      <w:r>
        <w:rPr>
          <w:rFonts w:ascii="宋体" w:hAnsi="宋体" w:eastAsia="宋体" w:cs="宋体"/>
          <w:spacing w:val="7"/>
          <w:sz w:val="20"/>
          <w:szCs w:val="20"/>
        </w:rPr>
        <w:t>业标准规定执行，保修期内工程出现质</w:t>
      </w:r>
      <w:r>
        <w:rPr>
          <w:rFonts w:ascii="宋体" w:hAnsi="宋体" w:eastAsia="宋体" w:cs="宋体"/>
          <w:spacing w:val="8"/>
          <w:sz w:val="20"/>
          <w:szCs w:val="20"/>
        </w:rPr>
        <w:t>量问题全部由乙方负责出资维修。如乙方拖延推诿或拒不执行，甲方将视为</w:t>
      </w:r>
      <w:r>
        <w:rPr>
          <w:rFonts w:ascii="宋体" w:hAnsi="宋体" w:eastAsia="宋体" w:cs="宋体"/>
          <w:spacing w:val="7"/>
          <w:sz w:val="20"/>
          <w:szCs w:val="20"/>
        </w:rPr>
        <w:t>乙方放弃保修责任，有权自</w:t>
      </w:r>
      <w:r>
        <w:rPr>
          <w:rFonts w:ascii="宋体" w:hAnsi="宋体" w:eastAsia="宋体" w:cs="宋体"/>
          <w:spacing w:val="5"/>
          <w:sz w:val="20"/>
          <w:szCs w:val="20"/>
        </w:rPr>
        <w:t>行解决，</w:t>
      </w:r>
      <w:r>
        <w:rPr>
          <w:rFonts w:ascii="宋体" w:hAnsi="宋体" w:eastAsia="宋体" w:cs="宋体"/>
          <w:spacing w:val="-47"/>
          <w:sz w:val="20"/>
          <w:szCs w:val="20"/>
        </w:rPr>
        <w:t xml:space="preserve"> </w:t>
      </w:r>
      <w:r>
        <w:rPr>
          <w:rFonts w:ascii="宋体" w:hAnsi="宋体" w:eastAsia="宋体" w:cs="宋体"/>
          <w:spacing w:val="5"/>
          <w:sz w:val="20"/>
          <w:szCs w:val="20"/>
        </w:rPr>
        <w:t>由乙方承担所有费用并加收</w:t>
      </w:r>
      <w:r>
        <w:rPr>
          <w:rFonts w:ascii="宋体" w:hAnsi="宋体" w:eastAsia="宋体" w:cs="宋体"/>
          <w:spacing w:val="-21"/>
          <w:sz w:val="20"/>
          <w:szCs w:val="20"/>
        </w:rPr>
        <w:t xml:space="preserve"> </w:t>
      </w:r>
      <w:r>
        <w:rPr>
          <w:rFonts w:ascii="宋体" w:hAnsi="宋体" w:eastAsia="宋体" w:cs="宋体"/>
          <w:spacing w:val="5"/>
          <w:sz w:val="20"/>
          <w:szCs w:val="20"/>
        </w:rPr>
        <w:t>10%劳务费。</w:t>
      </w:r>
    </w:p>
    <w:p w14:paraId="6FF68331">
      <w:pPr>
        <w:spacing w:before="1" w:line="227" w:lineRule="auto"/>
        <w:ind w:left="425"/>
        <w:rPr>
          <w:rFonts w:ascii="宋体" w:hAnsi="宋体" w:eastAsia="宋体" w:cs="宋体"/>
          <w:sz w:val="20"/>
          <w:szCs w:val="20"/>
        </w:rPr>
      </w:pPr>
      <w:r>
        <w:rPr>
          <w:rFonts w:ascii="宋体" w:hAnsi="宋体" w:eastAsia="宋体" w:cs="宋体"/>
          <w:b/>
          <w:bCs/>
          <w:spacing w:val="6"/>
          <w:sz w:val="20"/>
          <w:szCs w:val="20"/>
        </w:rPr>
        <w:t>九、知识产权</w:t>
      </w:r>
    </w:p>
    <w:p w14:paraId="4816EBA5">
      <w:pPr>
        <w:spacing w:before="298" w:line="228" w:lineRule="auto"/>
        <w:ind w:left="440"/>
        <w:rPr>
          <w:rFonts w:ascii="宋体" w:hAnsi="宋体" w:eastAsia="宋体" w:cs="宋体"/>
          <w:sz w:val="20"/>
          <w:szCs w:val="20"/>
        </w:rPr>
      </w:pPr>
      <w:r>
        <w:rPr>
          <w:rFonts w:ascii="宋体" w:hAnsi="宋体" w:eastAsia="宋体" w:cs="宋体"/>
          <w:spacing w:val="9"/>
          <w:sz w:val="20"/>
          <w:szCs w:val="20"/>
        </w:rPr>
        <w:t>乙方应保证甲方所使用的服务成果免受第三方提出的侵犯其知</w:t>
      </w:r>
      <w:r>
        <w:rPr>
          <w:rFonts w:ascii="宋体" w:hAnsi="宋体" w:eastAsia="宋体" w:cs="宋体"/>
          <w:spacing w:val="8"/>
          <w:sz w:val="20"/>
          <w:szCs w:val="20"/>
        </w:rPr>
        <w:t>识产权的诉讼。</w:t>
      </w:r>
    </w:p>
    <w:p w14:paraId="6A53FDAE">
      <w:pPr>
        <w:spacing w:before="298" w:line="228" w:lineRule="auto"/>
        <w:ind w:left="420"/>
        <w:rPr>
          <w:rFonts w:ascii="宋体" w:hAnsi="宋体" w:eastAsia="宋体" w:cs="宋体"/>
          <w:sz w:val="20"/>
          <w:szCs w:val="20"/>
        </w:rPr>
      </w:pPr>
      <w:r>
        <w:rPr>
          <w:rFonts w:ascii="宋体" w:hAnsi="宋体" w:eastAsia="宋体" w:cs="宋体"/>
          <w:b/>
          <w:bCs/>
          <w:spacing w:val="6"/>
          <w:sz w:val="20"/>
          <w:szCs w:val="20"/>
        </w:rPr>
        <w:t>十、违约条款</w:t>
      </w:r>
    </w:p>
    <w:p w14:paraId="5FBB31DC">
      <w:pPr>
        <w:spacing w:before="297" w:line="503" w:lineRule="auto"/>
        <w:ind w:right="2" w:firstLine="434"/>
        <w:rPr>
          <w:rFonts w:ascii="宋体" w:hAnsi="宋体" w:eastAsia="宋体" w:cs="宋体"/>
          <w:sz w:val="20"/>
          <w:szCs w:val="20"/>
        </w:rPr>
      </w:pPr>
      <w:r>
        <w:rPr>
          <w:rFonts w:ascii="宋体" w:hAnsi="宋体" w:eastAsia="宋体" w:cs="宋体"/>
          <w:spacing w:val="8"/>
          <w:sz w:val="20"/>
          <w:szCs w:val="20"/>
        </w:rPr>
        <w:t>1. 一方不按期履行合同，并经另一方提示后</w:t>
      </w:r>
      <w:r>
        <w:rPr>
          <w:rFonts w:ascii="宋体" w:hAnsi="宋体" w:eastAsia="宋体" w:cs="宋体"/>
          <w:spacing w:val="8"/>
          <w:sz w:val="20"/>
          <w:szCs w:val="20"/>
          <w:u w:val="single" w:color="auto"/>
        </w:rPr>
        <w:t xml:space="preserve">  </w:t>
      </w:r>
      <w:r>
        <w:rPr>
          <w:rFonts w:ascii="宋体" w:hAnsi="宋体" w:eastAsia="宋体" w:cs="宋体"/>
          <w:spacing w:val="-47"/>
          <w:sz w:val="20"/>
          <w:szCs w:val="20"/>
        </w:rPr>
        <w:t xml:space="preserve"> </w:t>
      </w:r>
      <w:r>
        <w:rPr>
          <w:rFonts w:ascii="宋体" w:hAnsi="宋体" w:eastAsia="宋体" w:cs="宋体"/>
          <w:spacing w:val="8"/>
          <w:sz w:val="20"/>
          <w:szCs w:val="20"/>
        </w:rPr>
        <w:t>日内仍不履行合同的，守约方有权解除合同，违约方要承担相应的法律责任。</w:t>
      </w:r>
    </w:p>
    <w:p w14:paraId="6823FBB1">
      <w:pPr>
        <w:spacing w:before="1" w:line="502" w:lineRule="auto"/>
        <w:ind w:firstLine="422"/>
        <w:rPr>
          <w:rFonts w:ascii="宋体" w:hAnsi="宋体" w:eastAsia="宋体" w:cs="宋体"/>
          <w:sz w:val="20"/>
          <w:szCs w:val="20"/>
        </w:rPr>
      </w:pPr>
      <w:r>
        <w:rPr>
          <w:rFonts w:ascii="宋体" w:hAnsi="宋体" w:eastAsia="宋体" w:cs="宋体"/>
          <w:spacing w:val="10"/>
          <w:sz w:val="20"/>
          <w:szCs w:val="20"/>
        </w:rPr>
        <w:t>2. 如因一方违约，双方未能就赔偿损失达成协议，引起诉讼或仲裁时</w:t>
      </w:r>
      <w:r>
        <w:rPr>
          <w:rFonts w:ascii="宋体" w:hAnsi="宋体" w:eastAsia="宋体" w:cs="宋体"/>
          <w:spacing w:val="9"/>
          <w:sz w:val="20"/>
          <w:szCs w:val="20"/>
        </w:rPr>
        <w:t>，违约方除应赔偿对方经济损失外，还应承担因诉讼或仲裁所支付的律师代理费等相关费用。</w:t>
      </w:r>
    </w:p>
    <w:p w14:paraId="07565891">
      <w:pPr>
        <w:spacing w:before="1" w:line="502" w:lineRule="auto"/>
        <w:ind w:left="3" w:right="2" w:firstLine="420"/>
        <w:rPr>
          <w:rFonts w:ascii="宋体" w:hAnsi="宋体" w:eastAsia="宋体" w:cs="宋体"/>
          <w:sz w:val="20"/>
          <w:szCs w:val="20"/>
        </w:rPr>
      </w:pPr>
      <w:r>
        <w:rPr>
          <w:rFonts w:ascii="宋体" w:hAnsi="宋体" w:eastAsia="宋体" w:cs="宋体"/>
          <w:spacing w:val="9"/>
          <w:sz w:val="20"/>
          <w:szCs w:val="20"/>
        </w:rPr>
        <w:t>3. 其它应承担的违约责任，</w:t>
      </w:r>
      <w:r>
        <w:rPr>
          <w:rFonts w:ascii="宋体" w:hAnsi="宋体" w:eastAsia="宋体" w:cs="宋体"/>
          <w:spacing w:val="-59"/>
          <w:sz w:val="20"/>
          <w:szCs w:val="20"/>
        </w:rPr>
        <w:t xml:space="preserve"> </w:t>
      </w:r>
      <w:r>
        <w:rPr>
          <w:rFonts w:ascii="宋体" w:hAnsi="宋体" w:eastAsia="宋体" w:cs="宋体"/>
          <w:spacing w:val="9"/>
          <w:sz w:val="20"/>
          <w:szCs w:val="20"/>
        </w:rPr>
        <w:t>以《中华人民共和国民法典》和其它有</w:t>
      </w:r>
      <w:r>
        <w:rPr>
          <w:rFonts w:ascii="宋体" w:hAnsi="宋体" w:eastAsia="宋体" w:cs="宋体"/>
          <w:spacing w:val="8"/>
          <w:sz w:val="20"/>
          <w:szCs w:val="20"/>
        </w:rPr>
        <w:t>关法律、法规规定为准，无相关规定的，双方协商解决。</w:t>
      </w:r>
    </w:p>
    <w:p w14:paraId="11D9E0F1">
      <w:pPr>
        <w:spacing w:before="1" w:line="504" w:lineRule="auto"/>
        <w:ind w:left="4" w:right="2" w:firstLine="414"/>
        <w:rPr>
          <w:rFonts w:ascii="宋体" w:hAnsi="宋体" w:eastAsia="宋体" w:cs="宋体"/>
          <w:sz w:val="20"/>
          <w:szCs w:val="20"/>
        </w:rPr>
      </w:pPr>
      <w:r>
        <w:rPr>
          <w:rFonts w:ascii="宋体" w:hAnsi="宋体" w:eastAsia="宋体" w:cs="宋体"/>
          <w:spacing w:val="6"/>
          <w:sz w:val="20"/>
          <w:szCs w:val="20"/>
        </w:rPr>
        <w:t>4. 按照本合同规定应该偿付的违约金、赔偿金等，应当在明确责任后 7</w:t>
      </w:r>
      <w:r>
        <w:rPr>
          <w:rFonts w:ascii="宋体" w:hAnsi="宋体" w:eastAsia="宋体" w:cs="宋体"/>
          <w:spacing w:val="59"/>
          <w:sz w:val="20"/>
          <w:szCs w:val="20"/>
        </w:rPr>
        <w:t xml:space="preserve"> </w:t>
      </w:r>
      <w:r>
        <w:rPr>
          <w:rFonts w:ascii="宋体" w:hAnsi="宋体" w:eastAsia="宋体" w:cs="宋体"/>
          <w:spacing w:val="6"/>
          <w:sz w:val="20"/>
          <w:szCs w:val="20"/>
        </w:rPr>
        <w:t>日内，按银行规定或双方</w:t>
      </w:r>
      <w:r>
        <w:rPr>
          <w:rFonts w:ascii="宋体" w:hAnsi="宋体" w:eastAsia="宋体" w:cs="宋体"/>
          <w:spacing w:val="8"/>
          <w:sz w:val="20"/>
          <w:szCs w:val="20"/>
        </w:rPr>
        <w:t>商定的结算办法付清，否则按逾期付款处理。</w:t>
      </w:r>
    </w:p>
    <w:p w14:paraId="67649DAD">
      <w:pPr>
        <w:spacing w:line="504" w:lineRule="auto"/>
        <w:rPr>
          <w:rFonts w:ascii="宋体" w:hAnsi="宋体" w:eastAsia="宋体" w:cs="宋体"/>
          <w:sz w:val="20"/>
          <w:szCs w:val="20"/>
        </w:rPr>
        <w:sectPr>
          <w:footerReference r:id="rId45" w:type="default"/>
          <w:pgSz w:w="11905" w:h="16839"/>
          <w:pgMar w:top="1431" w:right="1225" w:bottom="1310" w:left="1328" w:header="0" w:footer="1096" w:gutter="0"/>
          <w:cols w:space="720" w:num="1"/>
        </w:sectPr>
      </w:pPr>
    </w:p>
    <w:p w14:paraId="36F60340">
      <w:pPr>
        <w:spacing w:before="185" w:line="228" w:lineRule="auto"/>
        <w:ind w:left="420"/>
        <w:outlineLvl w:val="1"/>
        <w:rPr>
          <w:rFonts w:ascii="宋体" w:hAnsi="宋体" w:eastAsia="宋体" w:cs="宋体"/>
          <w:sz w:val="20"/>
          <w:szCs w:val="20"/>
        </w:rPr>
      </w:pPr>
      <w:r>
        <w:rPr>
          <w:rFonts w:ascii="宋体" w:hAnsi="宋体" w:eastAsia="宋体" w:cs="宋体"/>
          <w:b/>
          <w:bCs/>
          <w:spacing w:val="7"/>
          <w:sz w:val="20"/>
          <w:szCs w:val="20"/>
        </w:rPr>
        <w:t>十一、履约验收标准和方式</w:t>
      </w:r>
    </w:p>
    <w:p w14:paraId="5601578A">
      <w:pPr>
        <w:spacing w:before="170" w:line="228" w:lineRule="auto"/>
        <w:ind w:left="434"/>
        <w:rPr>
          <w:rFonts w:ascii="宋体" w:hAnsi="宋体" w:eastAsia="宋体" w:cs="宋体"/>
          <w:sz w:val="20"/>
          <w:szCs w:val="20"/>
        </w:rPr>
      </w:pPr>
      <w:r>
        <w:rPr>
          <w:rFonts w:ascii="宋体" w:hAnsi="宋体" w:eastAsia="宋体" w:cs="宋体"/>
          <w:spacing w:val="5"/>
          <w:sz w:val="20"/>
          <w:szCs w:val="20"/>
        </w:rPr>
        <w:t>1.履约验收时间：</w:t>
      </w:r>
      <w:r>
        <w:rPr>
          <w:rFonts w:ascii="宋体" w:hAnsi="宋体" w:eastAsia="宋体" w:cs="宋体"/>
          <w:spacing w:val="11"/>
          <w:sz w:val="20"/>
          <w:szCs w:val="20"/>
        </w:rPr>
        <w:t xml:space="preserve">  </w:t>
      </w:r>
      <w:r>
        <w:rPr>
          <w:rFonts w:ascii="宋体" w:hAnsi="宋体" w:eastAsia="宋体" w:cs="宋体"/>
          <w:sz w:val="20"/>
          <w:szCs w:val="20"/>
          <w:u w:val="single" w:color="auto"/>
        </w:rPr>
        <w:t xml:space="preserve">                                   </w:t>
      </w:r>
    </w:p>
    <w:p w14:paraId="39E9F34A">
      <w:pPr>
        <w:spacing w:before="216" w:line="227" w:lineRule="auto"/>
        <w:ind w:left="422"/>
        <w:rPr>
          <w:rFonts w:ascii="宋体" w:hAnsi="宋体" w:eastAsia="宋体" w:cs="宋体"/>
          <w:sz w:val="20"/>
          <w:szCs w:val="20"/>
        </w:rPr>
      </w:pPr>
      <w:r>
        <w:rPr>
          <w:rFonts w:ascii="宋体" w:hAnsi="宋体" w:eastAsia="宋体" w:cs="宋体"/>
          <w:spacing w:val="8"/>
          <w:sz w:val="20"/>
          <w:szCs w:val="20"/>
        </w:rPr>
        <w:t>2.履约验收主体及内容：</w:t>
      </w:r>
      <w:r>
        <w:rPr>
          <w:rFonts w:ascii="宋体" w:hAnsi="宋体" w:eastAsia="宋体" w:cs="宋体"/>
          <w:spacing w:val="-48"/>
          <w:sz w:val="20"/>
          <w:szCs w:val="20"/>
        </w:rPr>
        <w:t xml:space="preserve"> </w:t>
      </w:r>
      <w:r>
        <w:rPr>
          <w:rFonts w:ascii="宋体" w:hAnsi="宋体" w:eastAsia="宋体" w:cs="宋体"/>
          <w:spacing w:val="8"/>
          <w:sz w:val="20"/>
          <w:szCs w:val="20"/>
          <w:u w:val="single" w:color="auto"/>
        </w:rPr>
        <w:t>由采购人根据合同要求，进行验收。</w:t>
      </w:r>
    </w:p>
    <w:p w14:paraId="27A1A0C0">
      <w:pPr>
        <w:spacing w:before="216" w:line="228" w:lineRule="auto"/>
        <w:ind w:left="423"/>
        <w:rPr>
          <w:rFonts w:ascii="宋体" w:hAnsi="宋体" w:eastAsia="宋体" w:cs="宋体"/>
          <w:sz w:val="20"/>
          <w:szCs w:val="20"/>
        </w:rPr>
      </w:pPr>
      <w:r>
        <w:rPr>
          <w:rFonts w:ascii="宋体" w:hAnsi="宋体" w:eastAsia="宋体" w:cs="宋体"/>
          <w:spacing w:val="6"/>
          <w:sz w:val="20"/>
          <w:szCs w:val="20"/>
        </w:rPr>
        <w:t>3.验收标准：</w:t>
      </w:r>
      <w:r>
        <w:rPr>
          <w:rFonts w:ascii="宋体" w:hAnsi="宋体" w:eastAsia="宋体" w:cs="宋体"/>
          <w:sz w:val="20"/>
          <w:szCs w:val="20"/>
          <w:u w:val="single" w:color="auto"/>
        </w:rPr>
        <w:t xml:space="preserve">                                            </w:t>
      </w:r>
    </w:p>
    <w:p w14:paraId="326AEE47">
      <w:pPr>
        <w:spacing w:before="216" w:line="227" w:lineRule="auto"/>
        <w:ind w:left="418"/>
        <w:rPr>
          <w:rFonts w:ascii="宋体" w:hAnsi="宋体" w:eastAsia="宋体" w:cs="宋体"/>
          <w:sz w:val="20"/>
          <w:szCs w:val="20"/>
        </w:rPr>
      </w:pPr>
      <w:r>
        <w:rPr>
          <w:rFonts w:ascii="宋体" w:hAnsi="宋体" w:eastAsia="宋体" w:cs="宋体"/>
          <w:spacing w:val="8"/>
          <w:sz w:val="20"/>
          <w:szCs w:val="20"/>
        </w:rPr>
        <w:t>4.验收方式：</w:t>
      </w:r>
      <w:r>
        <w:rPr>
          <w:rFonts w:ascii="宋体" w:hAnsi="宋体" w:eastAsia="宋体" w:cs="宋体"/>
          <w:spacing w:val="-44"/>
          <w:sz w:val="20"/>
          <w:szCs w:val="20"/>
        </w:rPr>
        <w:t xml:space="preserve"> </w:t>
      </w:r>
      <w:r>
        <w:rPr>
          <w:rFonts w:ascii="宋体" w:hAnsi="宋体" w:eastAsia="宋体" w:cs="宋体"/>
          <w:spacing w:val="8"/>
          <w:sz w:val="20"/>
          <w:szCs w:val="20"/>
          <w:u w:val="single" w:color="auto"/>
        </w:rPr>
        <w:t>由采购单位技术人员按照相关验收标准进行验收。</w:t>
      </w:r>
    </w:p>
    <w:p w14:paraId="713BA9A2">
      <w:pPr>
        <w:spacing w:before="217" w:line="227" w:lineRule="auto"/>
        <w:ind w:left="423"/>
        <w:rPr>
          <w:rFonts w:ascii="宋体" w:hAnsi="宋体" w:eastAsia="宋体" w:cs="宋体"/>
          <w:sz w:val="20"/>
          <w:szCs w:val="20"/>
        </w:rPr>
      </w:pPr>
      <w:r>
        <w:rPr>
          <w:rFonts w:ascii="宋体" w:hAnsi="宋体" w:eastAsia="宋体" w:cs="宋体"/>
          <w:spacing w:val="6"/>
          <w:sz w:val="20"/>
          <w:szCs w:val="20"/>
        </w:rPr>
        <w:t>5.验收依据：</w:t>
      </w:r>
      <w:r>
        <w:rPr>
          <w:rFonts w:ascii="宋体" w:hAnsi="宋体" w:eastAsia="宋体" w:cs="宋体"/>
          <w:sz w:val="20"/>
          <w:szCs w:val="20"/>
          <w:u w:val="single" w:color="auto"/>
        </w:rPr>
        <w:t xml:space="preserve">                                          </w:t>
      </w:r>
    </w:p>
    <w:p w14:paraId="016F88B6">
      <w:pPr>
        <w:spacing w:before="217" w:line="228" w:lineRule="auto"/>
        <w:ind w:left="420"/>
        <w:rPr>
          <w:rFonts w:ascii="宋体" w:hAnsi="宋体" w:eastAsia="宋体" w:cs="宋体"/>
          <w:sz w:val="20"/>
          <w:szCs w:val="20"/>
        </w:rPr>
      </w:pPr>
      <w:r>
        <w:rPr>
          <w:rFonts w:ascii="宋体" w:hAnsi="宋体" w:eastAsia="宋体" w:cs="宋体"/>
          <w:b/>
          <w:bCs/>
          <w:spacing w:val="7"/>
          <w:sz w:val="20"/>
          <w:szCs w:val="20"/>
        </w:rPr>
        <w:t>十二、不可抗力条款</w:t>
      </w:r>
    </w:p>
    <w:p w14:paraId="68BBCC18">
      <w:pPr>
        <w:spacing w:before="216" w:line="428" w:lineRule="auto"/>
        <w:ind w:firstLine="435"/>
        <w:jc w:val="both"/>
        <w:rPr>
          <w:rFonts w:ascii="宋体" w:hAnsi="宋体" w:eastAsia="宋体" w:cs="宋体"/>
          <w:sz w:val="20"/>
          <w:szCs w:val="20"/>
        </w:rPr>
      </w:pPr>
      <w:r>
        <w:rPr>
          <w:rFonts w:ascii="宋体" w:hAnsi="宋体" w:eastAsia="宋体" w:cs="宋体"/>
          <w:spacing w:val="7"/>
          <w:sz w:val="20"/>
          <w:szCs w:val="20"/>
        </w:rPr>
        <w:t>因不可抗力致使一方不能及时或完全履行合同的，应及时通知采购代理机构及另一方，双方互不承</w:t>
      </w:r>
      <w:r>
        <w:rPr>
          <w:rFonts w:ascii="宋体" w:hAnsi="宋体" w:eastAsia="宋体" w:cs="宋体"/>
          <w:spacing w:val="5"/>
          <w:sz w:val="20"/>
          <w:szCs w:val="20"/>
        </w:rPr>
        <w:t>担责任，并在</w:t>
      </w:r>
      <w:r>
        <w:rPr>
          <w:rFonts w:ascii="宋体" w:hAnsi="宋体" w:eastAsia="宋体" w:cs="宋体"/>
          <w:spacing w:val="31"/>
          <w:sz w:val="20"/>
          <w:szCs w:val="20"/>
        </w:rPr>
        <w:t xml:space="preserve"> </w:t>
      </w:r>
      <w:r>
        <w:rPr>
          <w:rFonts w:ascii="宋体" w:hAnsi="宋体" w:eastAsia="宋体" w:cs="宋体"/>
          <w:spacing w:val="5"/>
          <w:sz w:val="20"/>
          <w:szCs w:val="20"/>
        </w:rPr>
        <w:t>15</w:t>
      </w:r>
      <w:r>
        <w:rPr>
          <w:rFonts w:ascii="宋体" w:hAnsi="宋体" w:eastAsia="宋体" w:cs="宋体"/>
          <w:spacing w:val="-36"/>
          <w:sz w:val="20"/>
          <w:szCs w:val="20"/>
        </w:rPr>
        <w:t xml:space="preserve"> </w:t>
      </w:r>
      <w:r>
        <w:rPr>
          <w:rFonts w:ascii="宋体" w:hAnsi="宋体" w:eastAsia="宋体" w:cs="宋体"/>
          <w:spacing w:val="5"/>
          <w:sz w:val="20"/>
          <w:szCs w:val="20"/>
        </w:rPr>
        <w:t>天内提供有关不可抗力的相应证明</w:t>
      </w:r>
      <w:r>
        <w:rPr>
          <w:rFonts w:ascii="宋体" w:hAnsi="宋体" w:eastAsia="宋体" w:cs="宋体"/>
          <w:spacing w:val="4"/>
          <w:sz w:val="20"/>
          <w:szCs w:val="20"/>
        </w:rPr>
        <w:t>。合同未履行部分是否继续履行、如何履行等问题，</w:t>
      </w:r>
      <w:r>
        <w:rPr>
          <w:rFonts w:ascii="宋体" w:hAnsi="宋体" w:eastAsia="宋体" w:cs="宋体"/>
          <w:spacing w:val="7"/>
          <w:sz w:val="20"/>
          <w:szCs w:val="20"/>
        </w:rPr>
        <w:t>可由双方协商解决。</w:t>
      </w:r>
    </w:p>
    <w:p w14:paraId="076807EC">
      <w:pPr>
        <w:spacing w:line="227" w:lineRule="auto"/>
        <w:ind w:left="420"/>
        <w:rPr>
          <w:rFonts w:ascii="宋体" w:hAnsi="宋体" w:eastAsia="宋体" w:cs="宋体"/>
          <w:sz w:val="20"/>
          <w:szCs w:val="20"/>
        </w:rPr>
      </w:pPr>
      <w:r>
        <w:rPr>
          <w:rFonts w:ascii="宋体" w:hAnsi="宋体" w:eastAsia="宋体" w:cs="宋体"/>
          <w:b/>
          <w:bCs/>
          <w:spacing w:val="7"/>
          <w:sz w:val="20"/>
          <w:szCs w:val="20"/>
        </w:rPr>
        <w:t>十三、争议的解决方式</w:t>
      </w:r>
    </w:p>
    <w:p w14:paraId="7247BE86">
      <w:pPr>
        <w:spacing w:before="218" w:line="426" w:lineRule="auto"/>
        <w:ind w:left="1" w:right="54" w:firstLine="419"/>
        <w:rPr>
          <w:rFonts w:ascii="宋体" w:hAnsi="宋体" w:eastAsia="宋体" w:cs="宋体"/>
          <w:sz w:val="20"/>
          <w:szCs w:val="20"/>
        </w:rPr>
      </w:pPr>
      <w:r>
        <w:rPr>
          <w:rFonts w:ascii="宋体" w:hAnsi="宋体" w:eastAsia="宋体" w:cs="宋体"/>
          <w:spacing w:val="8"/>
          <w:sz w:val="20"/>
          <w:szCs w:val="20"/>
        </w:rPr>
        <w:t>本合同执行过程中如发生争议，应本着友好的原则协商解决</w:t>
      </w:r>
      <w:r>
        <w:rPr>
          <w:rFonts w:ascii="宋体" w:hAnsi="宋体" w:eastAsia="宋体" w:cs="宋体"/>
          <w:spacing w:val="7"/>
          <w:sz w:val="20"/>
          <w:szCs w:val="20"/>
        </w:rPr>
        <w:t>。协商不成产生的诉讼，由甲方所在地人民法院管辖</w:t>
      </w:r>
    </w:p>
    <w:p w14:paraId="0DC4B6E8">
      <w:pPr>
        <w:spacing w:line="228" w:lineRule="auto"/>
        <w:ind w:left="420"/>
        <w:rPr>
          <w:rFonts w:ascii="宋体" w:hAnsi="宋体" w:eastAsia="宋体" w:cs="宋体"/>
          <w:sz w:val="20"/>
          <w:szCs w:val="20"/>
        </w:rPr>
      </w:pPr>
      <w:r>
        <w:rPr>
          <w:rFonts w:ascii="宋体" w:hAnsi="宋体" w:eastAsia="宋体" w:cs="宋体"/>
          <w:b/>
          <w:bCs/>
          <w:spacing w:val="7"/>
          <w:sz w:val="20"/>
          <w:szCs w:val="20"/>
        </w:rPr>
        <w:t>十四、补充协议</w:t>
      </w:r>
    </w:p>
    <w:p w14:paraId="7E1312A3">
      <w:pPr>
        <w:spacing w:before="215" w:line="429" w:lineRule="auto"/>
        <w:ind w:left="2" w:right="54" w:firstLine="418"/>
        <w:rPr>
          <w:rFonts w:ascii="宋体" w:hAnsi="宋体" w:eastAsia="宋体" w:cs="宋体"/>
          <w:sz w:val="20"/>
          <w:szCs w:val="20"/>
        </w:rPr>
      </w:pPr>
      <w:r>
        <w:rPr>
          <w:rFonts w:ascii="宋体" w:hAnsi="宋体" w:eastAsia="宋体" w:cs="宋体"/>
          <w:spacing w:val="8"/>
          <w:sz w:val="20"/>
          <w:szCs w:val="20"/>
        </w:rPr>
        <w:t>合同未尽事宜，经双方协商可签订补充协议，所签订的补充</w:t>
      </w:r>
      <w:r>
        <w:rPr>
          <w:rFonts w:ascii="宋体" w:hAnsi="宋体" w:eastAsia="宋体" w:cs="宋体"/>
          <w:spacing w:val="7"/>
          <w:sz w:val="20"/>
          <w:szCs w:val="20"/>
        </w:rPr>
        <w:t>协议与本合同具有同等的法律效力，补</w:t>
      </w:r>
      <w:r>
        <w:rPr>
          <w:rFonts w:ascii="宋体" w:hAnsi="宋体" w:eastAsia="宋体" w:cs="宋体"/>
          <w:spacing w:val="8"/>
          <w:sz w:val="20"/>
          <w:szCs w:val="20"/>
        </w:rPr>
        <w:t>充协议的生效应符合本合同的有关规定。</w:t>
      </w:r>
    </w:p>
    <w:p w14:paraId="07CE03FC">
      <w:pPr>
        <w:spacing w:before="144" w:line="227" w:lineRule="auto"/>
        <w:ind w:left="631"/>
        <w:rPr>
          <w:rFonts w:ascii="宋体" w:hAnsi="宋体" w:eastAsia="宋体" w:cs="宋体"/>
          <w:sz w:val="20"/>
          <w:szCs w:val="20"/>
        </w:rPr>
      </w:pPr>
      <w:r>
        <w:rPr>
          <w:rFonts w:ascii="宋体" w:hAnsi="宋体" w:eastAsia="宋体" w:cs="宋体"/>
          <w:b/>
          <w:bCs/>
          <w:spacing w:val="7"/>
          <w:sz w:val="20"/>
          <w:szCs w:val="20"/>
        </w:rPr>
        <w:t>十五、本合同一式四份，</w:t>
      </w:r>
      <w:r>
        <w:rPr>
          <w:rFonts w:ascii="宋体" w:hAnsi="宋体" w:eastAsia="宋体" w:cs="宋体"/>
          <w:spacing w:val="-56"/>
          <w:sz w:val="20"/>
          <w:szCs w:val="20"/>
        </w:rPr>
        <w:t xml:space="preserve"> </w:t>
      </w:r>
      <w:r>
        <w:rPr>
          <w:rFonts w:ascii="宋体" w:hAnsi="宋体" w:eastAsia="宋体" w:cs="宋体"/>
          <w:b/>
          <w:bCs/>
          <w:spacing w:val="7"/>
          <w:sz w:val="20"/>
          <w:szCs w:val="20"/>
        </w:rPr>
        <w:t>甲方执两份，乙方执两份。本合同自双方签订之</w:t>
      </w:r>
      <w:r>
        <w:rPr>
          <w:rFonts w:ascii="宋体" w:hAnsi="宋体" w:eastAsia="宋体" w:cs="宋体"/>
          <w:b/>
          <w:bCs/>
          <w:spacing w:val="6"/>
          <w:sz w:val="20"/>
          <w:szCs w:val="20"/>
        </w:rPr>
        <w:t>日起生效。</w:t>
      </w:r>
    </w:p>
    <w:p w14:paraId="1E8A8840">
      <w:pPr>
        <w:spacing w:before="172" w:line="228" w:lineRule="auto"/>
        <w:ind w:left="422"/>
        <w:rPr>
          <w:rFonts w:ascii="宋体" w:hAnsi="宋体" w:eastAsia="宋体" w:cs="宋体"/>
          <w:sz w:val="20"/>
          <w:szCs w:val="20"/>
        </w:rPr>
      </w:pPr>
      <w:r>
        <w:rPr>
          <w:rFonts w:ascii="宋体" w:hAnsi="宋体" w:eastAsia="宋体" w:cs="宋体"/>
          <w:spacing w:val="6"/>
          <w:sz w:val="20"/>
          <w:szCs w:val="20"/>
        </w:rPr>
        <w:t>建设单位(甲方)：</w:t>
      </w:r>
    </w:p>
    <w:p w14:paraId="7C9944D2">
      <w:pPr>
        <w:spacing w:before="163" w:line="227" w:lineRule="auto"/>
        <w:ind w:left="420"/>
        <w:rPr>
          <w:rFonts w:ascii="宋体" w:hAnsi="宋体" w:eastAsia="宋体" w:cs="宋体"/>
          <w:sz w:val="20"/>
          <w:szCs w:val="20"/>
        </w:rPr>
      </w:pPr>
      <w:r>
        <w:rPr>
          <w:rFonts w:ascii="宋体" w:hAnsi="宋体" w:eastAsia="宋体" w:cs="宋体"/>
          <w:spacing w:val="10"/>
          <w:sz w:val="20"/>
          <w:szCs w:val="20"/>
        </w:rPr>
        <w:t>法</w:t>
      </w:r>
      <w:r>
        <w:rPr>
          <w:rFonts w:ascii="宋体" w:hAnsi="宋体" w:eastAsia="宋体" w:cs="宋体"/>
          <w:spacing w:val="21"/>
          <w:sz w:val="20"/>
          <w:szCs w:val="20"/>
        </w:rPr>
        <w:t xml:space="preserve"> </w:t>
      </w:r>
      <w:r>
        <w:rPr>
          <w:rFonts w:ascii="宋体" w:hAnsi="宋体" w:eastAsia="宋体" w:cs="宋体"/>
          <w:spacing w:val="10"/>
          <w:sz w:val="20"/>
          <w:szCs w:val="20"/>
        </w:rPr>
        <w:t>定 代 表</w:t>
      </w:r>
      <w:r>
        <w:rPr>
          <w:rFonts w:ascii="宋体" w:hAnsi="宋体" w:eastAsia="宋体" w:cs="宋体"/>
          <w:spacing w:val="15"/>
          <w:sz w:val="20"/>
          <w:szCs w:val="20"/>
        </w:rPr>
        <w:t xml:space="preserve"> </w:t>
      </w:r>
      <w:r>
        <w:rPr>
          <w:rFonts w:ascii="宋体" w:hAnsi="宋体" w:eastAsia="宋体" w:cs="宋体"/>
          <w:spacing w:val="10"/>
          <w:sz w:val="20"/>
          <w:szCs w:val="20"/>
        </w:rPr>
        <w:t>人</w:t>
      </w:r>
      <w:r>
        <w:rPr>
          <w:rFonts w:ascii="宋体" w:hAnsi="宋体" w:eastAsia="宋体" w:cs="宋体"/>
          <w:spacing w:val="-19"/>
          <w:sz w:val="20"/>
          <w:szCs w:val="20"/>
        </w:rPr>
        <w:t>：（</w:t>
      </w:r>
      <w:r>
        <w:rPr>
          <w:rFonts w:ascii="宋体" w:hAnsi="宋体" w:eastAsia="宋体" w:cs="宋体"/>
          <w:spacing w:val="10"/>
          <w:sz w:val="20"/>
          <w:szCs w:val="20"/>
        </w:rPr>
        <w:t>签章）</w:t>
      </w:r>
    </w:p>
    <w:p w14:paraId="67937012">
      <w:pPr>
        <w:spacing w:before="162" w:line="228" w:lineRule="auto"/>
        <w:ind w:left="421"/>
        <w:rPr>
          <w:rFonts w:ascii="宋体" w:hAnsi="宋体" w:eastAsia="宋体" w:cs="宋体"/>
          <w:sz w:val="20"/>
          <w:szCs w:val="20"/>
        </w:rPr>
      </w:pPr>
      <w:r>
        <w:rPr>
          <w:rFonts w:ascii="宋体" w:hAnsi="宋体" w:eastAsia="宋体" w:cs="宋体"/>
          <w:spacing w:val="-2"/>
          <w:sz w:val="20"/>
          <w:szCs w:val="20"/>
        </w:rPr>
        <w:t>经</w:t>
      </w:r>
      <w:r>
        <w:rPr>
          <w:rFonts w:ascii="宋体" w:hAnsi="宋体" w:eastAsia="宋体" w:cs="宋体"/>
          <w:spacing w:val="9"/>
          <w:sz w:val="20"/>
          <w:szCs w:val="20"/>
        </w:rPr>
        <w:t xml:space="preserve">    </w:t>
      </w:r>
      <w:r>
        <w:rPr>
          <w:rFonts w:ascii="宋体" w:hAnsi="宋体" w:eastAsia="宋体" w:cs="宋体"/>
          <w:spacing w:val="-2"/>
          <w:sz w:val="20"/>
          <w:szCs w:val="20"/>
        </w:rPr>
        <w:t>办</w:t>
      </w:r>
      <w:r>
        <w:rPr>
          <w:rFonts w:ascii="宋体" w:hAnsi="宋体" w:eastAsia="宋体" w:cs="宋体"/>
          <w:spacing w:val="7"/>
          <w:sz w:val="20"/>
          <w:szCs w:val="20"/>
        </w:rPr>
        <w:t xml:space="preserve">    </w:t>
      </w:r>
      <w:r>
        <w:rPr>
          <w:rFonts w:ascii="宋体" w:hAnsi="宋体" w:eastAsia="宋体" w:cs="宋体"/>
          <w:spacing w:val="-2"/>
          <w:sz w:val="20"/>
          <w:szCs w:val="20"/>
        </w:rPr>
        <w:t>人：</w:t>
      </w:r>
    </w:p>
    <w:p w14:paraId="694B6305">
      <w:pPr>
        <w:pStyle w:val="2"/>
        <w:spacing w:line="296" w:lineRule="auto"/>
      </w:pPr>
    </w:p>
    <w:p w14:paraId="173CAC8C">
      <w:pPr>
        <w:pStyle w:val="2"/>
        <w:spacing w:line="296" w:lineRule="auto"/>
      </w:pPr>
    </w:p>
    <w:p w14:paraId="3F7FBCAA">
      <w:pPr>
        <w:spacing w:before="65" w:line="228" w:lineRule="auto"/>
        <w:ind w:left="418"/>
        <w:rPr>
          <w:rFonts w:ascii="宋体" w:hAnsi="宋体" w:eastAsia="宋体" w:cs="宋体"/>
          <w:sz w:val="20"/>
          <w:szCs w:val="20"/>
        </w:rPr>
      </w:pPr>
      <w:r>
        <w:rPr>
          <w:rFonts w:ascii="宋体" w:hAnsi="宋体" w:eastAsia="宋体" w:cs="宋体"/>
          <w:spacing w:val="6"/>
          <w:sz w:val="20"/>
          <w:szCs w:val="20"/>
        </w:rPr>
        <w:t>施工单位(乙方)：</w:t>
      </w:r>
    </w:p>
    <w:p w14:paraId="729CC025">
      <w:pPr>
        <w:spacing w:before="161" w:line="227" w:lineRule="auto"/>
        <w:ind w:left="420"/>
        <w:outlineLvl w:val="0"/>
        <w:rPr>
          <w:rFonts w:ascii="宋体" w:hAnsi="宋体" w:eastAsia="宋体" w:cs="宋体"/>
          <w:sz w:val="20"/>
          <w:szCs w:val="20"/>
        </w:rPr>
      </w:pPr>
      <w:r>
        <w:rPr>
          <w:rFonts w:ascii="宋体" w:hAnsi="宋体" w:eastAsia="宋体" w:cs="宋体"/>
          <w:spacing w:val="10"/>
          <w:sz w:val="20"/>
          <w:szCs w:val="20"/>
        </w:rPr>
        <w:t>法</w:t>
      </w:r>
      <w:r>
        <w:rPr>
          <w:rFonts w:ascii="宋体" w:hAnsi="宋体" w:eastAsia="宋体" w:cs="宋体"/>
          <w:spacing w:val="21"/>
          <w:sz w:val="20"/>
          <w:szCs w:val="20"/>
        </w:rPr>
        <w:t xml:space="preserve"> </w:t>
      </w:r>
      <w:r>
        <w:rPr>
          <w:rFonts w:ascii="宋体" w:hAnsi="宋体" w:eastAsia="宋体" w:cs="宋体"/>
          <w:spacing w:val="10"/>
          <w:sz w:val="20"/>
          <w:szCs w:val="20"/>
        </w:rPr>
        <w:t>定 代 表</w:t>
      </w:r>
      <w:r>
        <w:rPr>
          <w:rFonts w:ascii="宋体" w:hAnsi="宋体" w:eastAsia="宋体" w:cs="宋体"/>
          <w:spacing w:val="15"/>
          <w:sz w:val="20"/>
          <w:szCs w:val="20"/>
        </w:rPr>
        <w:t xml:space="preserve"> </w:t>
      </w:r>
      <w:r>
        <w:rPr>
          <w:rFonts w:ascii="宋体" w:hAnsi="宋体" w:eastAsia="宋体" w:cs="宋体"/>
          <w:spacing w:val="10"/>
          <w:sz w:val="20"/>
          <w:szCs w:val="20"/>
        </w:rPr>
        <w:t>人</w:t>
      </w:r>
      <w:r>
        <w:rPr>
          <w:rFonts w:ascii="宋体" w:hAnsi="宋体" w:eastAsia="宋体" w:cs="宋体"/>
          <w:spacing w:val="-19"/>
          <w:sz w:val="20"/>
          <w:szCs w:val="20"/>
        </w:rPr>
        <w:t>：（</w:t>
      </w:r>
      <w:r>
        <w:rPr>
          <w:rFonts w:ascii="宋体" w:hAnsi="宋体" w:eastAsia="宋体" w:cs="宋体"/>
          <w:spacing w:val="10"/>
          <w:sz w:val="20"/>
          <w:szCs w:val="20"/>
        </w:rPr>
        <w:t>签章）</w:t>
      </w:r>
    </w:p>
    <w:p w14:paraId="45D44D0B">
      <w:pPr>
        <w:spacing w:before="163" w:line="228" w:lineRule="auto"/>
        <w:ind w:left="420"/>
        <w:rPr>
          <w:rFonts w:ascii="宋体" w:hAnsi="宋体" w:eastAsia="宋体" w:cs="宋体"/>
          <w:sz w:val="20"/>
          <w:szCs w:val="20"/>
        </w:rPr>
      </w:pPr>
      <w:r>
        <w:rPr>
          <w:rFonts w:ascii="宋体" w:hAnsi="宋体" w:eastAsia="宋体" w:cs="宋体"/>
          <w:spacing w:val="-1"/>
          <w:sz w:val="20"/>
          <w:szCs w:val="20"/>
        </w:rPr>
        <w:t>开</w:t>
      </w:r>
      <w:r>
        <w:rPr>
          <w:rFonts w:ascii="宋体" w:hAnsi="宋体" w:eastAsia="宋体" w:cs="宋体"/>
          <w:spacing w:val="10"/>
          <w:sz w:val="20"/>
          <w:szCs w:val="20"/>
        </w:rPr>
        <w:t xml:space="preserve">  </w:t>
      </w:r>
      <w:r>
        <w:rPr>
          <w:rFonts w:ascii="宋体" w:hAnsi="宋体" w:eastAsia="宋体" w:cs="宋体"/>
          <w:spacing w:val="-1"/>
          <w:sz w:val="20"/>
          <w:szCs w:val="20"/>
        </w:rPr>
        <w:t>户</w:t>
      </w:r>
      <w:r>
        <w:rPr>
          <w:rFonts w:ascii="宋体" w:hAnsi="宋体" w:eastAsia="宋体" w:cs="宋体"/>
          <w:spacing w:val="10"/>
          <w:sz w:val="20"/>
          <w:szCs w:val="20"/>
        </w:rPr>
        <w:t xml:space="preserve">  </w:t>
      </w:r>
      <w:r>
        <w:rPr>
          <w:rFonts w:ascii="宋体" w:hAnsi="宋体" w:eastAsia="宋体" w:cs="宋体"/>
          <w:spacing w:val="-1"/>
          <w:sz w:val="20"/>
          <w:szCs w:val="20"/>
        </w:rPr>
        <w:t>银</w:t>
      </w:r>
      <w:r>
        <w:rPr>
          <w:rFonts w:ascii="宋体" w:hAnsi="宋体" w:eastAsia="宋体" w:cs="宋体"/>
          <w:spacing w:val="12"/>
          <w:sz w:val="20"/>
          <w:szCs w:val="20"/>
        </w:rPr>
        <w:t xml:space="preserve">  </w:t>
      </w:r>
      <w:r>
        <w:rPr>
          <w:rFonts w:ascii="宋体" w:hAnsi="宋体" w:eastAsia="宋体" w:cs="宋体"/>
          <w:spacing w:val="-1"/>
          <w:sz w:val="20"/>
          <w:szCs w:val="20"/>
        </w:rPr>
        <w:t>行：</w:t>
      </w:r>
    </w:p>
    <w:p w14:paraId="119CA6C7">
      <w:pPr>
        <w:spacing w:before="160" w:line="229" w:lineRule="auto"/>
        <w:ind w:left="422"/>
        <w:rPr>
          <w:rFonts w:ascii="宋体" w:hAnsi="宋体" w:eastAsia="宋体" w:cs="宋体"/>
          <w:sz w:val="20"/>
          <w:szCs w:val="20"/>
        </w:rPr>
      </w:pPr>
      <w:r>
        <w:rPr>
          <w:rFonts w:ascii="宋体" w:hAnsi="宋体" w:eastAsia="宋体" w:cs="宋体"/>
          <w:spacing w:val="-3"/>
          <w:sz w:val="20"/>
          <w:szCs w:val="20"/>
        </w:rPr>
        <w:t>账</w:t>
      </w:r>
      <w:r>
        <w:rPr>
          <w:rFonts w:ascii="宋体" w:hAnsi="宋体" w:eastAsia="宋体" w:cs="宋体"/>
          <w:spacing w:val="6"/>
          <w:sz w:val="20"/>
          <w:szCs w:val="20"/>
        </w:rPr>
        <w:t xml:space="preserve">          </w:t>
      </w:r>
      <w:r>
        <w:rPr>
          <w:rFonts w:ascii="宋体" w:hAnsi="宋体" w:eastAsia="宋体" w:cs="宋体"/>
          <w:spacing w:val="-3"/>
          <w:sz w:val="20"/>
          <w:szCs w:val="20"/>
        </w:rPr>
        <w:t>号：</w:t>
      </w:r>
    </w:p>
    <w:p w14:paraId="6F3815FF">
      <w:pPr>
        <w:spacing w:before="272" w:line="228" w:lineRule="auto"/>
        <w:ind w:left="4830"/>
        <w:rPr>
          <w:rFonts w:ascii="宋体" w:hAnsi="宋体" w:eastAsia="宋体" w:cs="宋体"/>
          <w:sz w:val="20"/>
          <w:szCs w:val="20"/>
        </w:rPr>
      </w:pPr>
      <w:r>
        <w:rPr>
          <w:rFonts w:ascii="宋体" w:hAnsi="宋体" w:eastAsia="宋体" w:cs="宋体"/>
          <w:spacing w:val="3"/>
          <w:sz w:val="20"/>
          <w:szCs w:val="20"/>
        </w:rPr>
        <w:t>签订日期：</w:t>
      </w:r>
      <w:r>
        <w:rPr>
          <w:rFonts w:ascii="宋体" w:hAnsi="宋体" w:eastAsia="宋体" w:cs="宋体"/>
          <w:spacing w:val="10"/>
          <w:sz w:val="20"/>
          <w:szCs w:val="20"/>
        </w:rPr>
        <w:t xml:space="preserve">    </w:t>
      </w:r>
      <w:r>
        <w:rPr>
          <w:rFonts w:ascii="宋体" w:hAnsi="宋体" w:eastAsia="宋体" w:cs="宋体"/>
          <w:spacing w:val="3"/>
          <w:sz w:val="20"/>
          <w:szCs w:val="20"/>
        </w:rPr>
        <w:t>年</w:t>
      </w:r>
      <w:r>
        <w:rPr>
          <w:rFonts w:ascii="宋体" w:hAnsi="宋体" w:eastAsia="宋体" w:cs="宋体"/>
          <w:spacing w:val="8"/>
          <w:sz w:val="20"/>
          <w:szCs w:val="20"/>
        </w:rPr>
        <w:t xml:space="preserve">    </w:t>
      </w:r>
      <w:r>
        <w:rPr>
          <w:rFonts w:ascii="宋体" w:hAnsi="宋体" w:eastAsia="宋体" w:cs="宋体"/>
          <w:spacing w:val="3"/>
          <w:sz w:val="20"/>
          <w:szCs w:val="20"/>
        </w:rPr>
        <w:t>月</w:t>
      </w:r>
      <w:r>
        <w:rPr>
          <w:rFonts w:ascii="宋体" w:hAnsi="宋体" w:eastAsia="宋体" w:cs="宋体"/>
          <w:spacing w:val="16"/>
          <w:sz w:val="20"/>
          <w:szCs w:val="20"/>
        </w:rPr>
        <w:t xml:space="preserve">    </w:t>
      </w:r>
      <w:r>
        <w:rPr>
          <w:rFonts w:ascii="宋体" w:hAnsi="宋体" w:eastAsia="宋体" w:cs="宋体"/>
          <w:spacing w:val="3"/>
          <w:sz w:val="20"/>
          <w:szCs w:val="20"/>
        </w:rPr>
        <w:t>日</w:t>
      </w:r>
    </w:p>
    <w:p w14:paraId="23214E1F">
      <w:pPr>
        <w:spacing w:before="253" w:line="228" w:lineRule="auto"/>
        <w:ind w:left="3470"/>
        <w:rPr>
          <w:rFonts w:ascii="宋体" w:hAnsi="宋体" w:eastAsia="宋体" w:cs="宋体"/>
          <w:sz w:val="20"/>
          <w:szCs w:val="20"/>
        </w:rPr>
      </w:pPr>
      <w:r>
        <w:rPr>
          <w:rFonts w:ascii="宋体" w:hAnsi="宋体" w:eastAsia="宋体" w:cs="宋体"/>
          <w:spacing w:val="6"/>
          <w:sz w:val="20"/>
          <w:szCs w:val="20"/>
        </w:rPr>
        <w:t>-------以下无正文------</w:t>
      </w:r>
    </w:p>
    <w:p w14:paraId="210608B1">
      <w:pPr>
        <w:spacing w:before="247" w:line="419" w:lineRule="auto"/>
        <w:ind w:left="2" w:right="54" w:hanging="2"/>
        <w:rPr>
          <w:rFonts w:ascii="宋体" w:hAnsi="宋体" w:eastAsia="宋体" w:cs="宋体"/>
          <w:sz w:val="22"/>
          <w:szCs w:val="22"/>
        </w:rPr>
      </w:pPr>
      <w:r>
        <w:rPr>
          <w:rFonts w:ascii="宋体" w:hAnsi="宋体" w:eastAsia="宋体" w:cs="宋体"/>
          <w:b/>
          <w:bCs/>
          <w:sz w:val="22"/>
          <w:szCs w:val="22"/>
        </w:rPr>
        <w:t>注：本合同为简易版本，仅供参考，使用过程中，请结合具体项目，充实细化（安全、发放农民</w:t>
      </w:r>
      <w:r>
        <w:rPr>
          <w:rFonts w:ascii="宋体" w:hAnsi="宋体" w:eastAsia="宋体" w:cs="宋体"/>
          <w:b/>
          <w:bCs/>
          <w:spacing w:val="-4"/>
          <w:sz w:val="22"/>
          <w:szCs w:val="22"/>
        </w:rPr>
        <w:t>工工资等承诺）。</w:t>
      </w:r>
    </w:p>
    <w:p w14:paraId="0C7F678D">
      <w:pPr>
        <w:spacing w:line="419" w:lineRule="auto"/>
        <w:rPr>
          <w:rFonts w:ascii="宋体" w:hAnsi="宋体" w:eastAsia="宋体" w:cs="宋体"/>
          <w:sz w:val="22"/>
          <w:szCs w:val="22"/>
        </w:rPr>
        <w:sectPr>
          <w:footerReference r:id="rId46" w:type="default"/>
          <w:pgSz w:w="11905" w:h="16839"/>
          <w:pgMar w:top="1431" w:right="1172" w:bottom="1310" w:left="1328" w:header="0" w:footer="1096" w:gutter="0"/>
          <w:cols w:space="720" w:num="1"/>
        </w:sectPr>
      </w:pPr>
    </w:p>
    <w:p w14:paraId="74F65A39">
      <w:pPr>
        <w:spacing w:before="225" w:line="224" w:lineRule="auto"/>
        <w:ind w:left="1156"/>
        <w:outlineLvl w:val="0"/>
        <w:rPr>
          <w:rFonts w:ascii="宋体" w:hAnsi="宋体" w:eastAsia="宋体" w:cs="宋体"/>
          <w:sz w:val="35"/>
          <w:szCs w:val="35"/>
        </w:rPr>
      </w:pPr>
      <w:r>
        <w:rPr>
          <w:rFonts w:ascii="宋体" w:hAnsi="宋体" w:eastAsia="宋体" w:cs="宋体"/>
          <w:b/>
          <w:bCs/>
          <w:spacing w:val="6"/>
          <w:sz w:val="35"/>
          <w:szCs w:val="35"/>
        </w:rPr>
        <w:t>第五章</w:t>
      </w:r>
      <w:r>
        <w:rPr>
          <w:rFonts w:ascii="宋体" w:hAnsi="宋体" w:eastAsia="宋体" w:cs="宋体"/>
          <w:spacing w:val="6"/>
          <w:sz w:val="35"/>
          <w:szCs w:val="35"/>
        </w:rPr>
        <w:t xml:space="preserve">  </w:t>
      </w:r>
      <w:r>
        <w:rPr>
          <w:rFonts w:ascii="宋体" w:hAnsi="宋体" w:eastAsia="宋体" w:cs="宋体"/>
          <w:b/>
          <w:bCs/>
          <w:spacing w:val="6"/>
          <w:sz w:val="35"/>
          <w:szCs w:val="35"/>
        </w:rPr>
        <w:t>竞争性磋商响应文件参考格式</w:t>
      </w:r>
    </w:p>
    <w:p w14:paraId="6F0CBEAF">
      <w:pPr>
        <w:spacing w:before="273" w:line="227" w:lineRule="auto"/>
        <w:ind w:left="661"/>
        <w:rPr>
          <w:rFonts w:ascii="宋体" w:hAnsi="宋体" w:eastAsia="宋体" w:cs="宋体"/>
          <w:sz w:val="20"/>
          <w:szCs w:val="20"/>
        </w:rPr>
      </w:pPr>
      <w:r>
        <w:rPr>
          <w:rFonts w:ascii="宋体" w:hAnsi="宋体" w:eastAsia="宋体" w:cs="宋体"/>
          <w:spacing w:val="9"/>
          <w:sz w:val="20"/>
          <w:szCs w:val="20"/>
        </w:rPr>
        <w:t>（本格式仅为参考格式，供应商可根据文件编制及项目需要进行调整及更改）</w:t>
      </w:r>
    </w:p>
    <w:p w14:paraId="36D981AB">
      <w:pPr>
        <w:pStyle w:val="2"/>
        <w:spacing w:line="406" w:lineRule="auto"/>
      </w:pPr>
    </w:p>
    <w:p w14:paraId="43532D1B">
      <w:pPr>
        <w:spacing w:before="65" w:line="227" w:lineRule="auto"/>
        <w:jc w:val="right"/>
        <w:rPr>
          <w:rFonts w:ascii="宋体" w:hAnsi="宋体" w:eastAsia="宋体" w:cs="宋体"/>
          <w:sz w:val="20"/>
          <w:szCs w:val="20"/>
        </w:rPr>
      </w:pPr>
      <w:r>
        <w:rPr>
          <w:rFonts w:ascii="宋体" w:hAnsi="宋体" w:eastAsia="宋体" w:cs="宋体"/>
          <w:b/>
          <w:bCs/>
          <w:spacing w:val="3"/>
          <w:sz w:val="20"/>
          <w:szCs w:val="20"/>
        </w:rPr>
        <w:t>（正本或副本）</w:t>
      </w:r>
    </w:p>
    <w:p w14:paraId="4E788C17">
      <w:pPr>
        <w:pStyle w:val="2"/>
        <w:spacing w:line="249" w:lineRule="auto"/>
      </w:pPr>
    </w:p>
    <w:p w14:paraId="1566C9DB">
      <w:pPr>
        <w:pStyle w:val="2"/>
        <w:spacing w:line="249" w:lineRule="auto"/>
      </w:pPr>
    </w:p>
    <w:p w14:paraId="5C626DDD">
      <w:pPr>
        <w:pStyle w:val="2"/>
        <w:spacing w:line="249" w:lineRule="auto"/>
      </w:pPr>
    </w:p>
    <w:p w14:paraId="73AE3F1A">
      <w:pPr>
        <w:pStyle w:val="2"/>
        <w:spacing w:line="250" w:lineRule="auto"/>
      </w:pPr>
    </w:p>
    <w:p w14:paraId="195BF107">
      <w:pPr>
        <w:pStyle w:val="2"/>
        <w:spacing w:line="250" w:lineRule="auto"/>
      </w:pPr>
    </w:p>
    <w:p w14:paraId="01DB9904">
      <w:pPr>
        <w:pStyle w:val="2"/>
        <w:spacing w:line="250" w:lineRule="auto"/>
      </w:pPr>
    </w:p>
    <w:p w14:paraId="2B2EC35F">
      <w:pPr>
        <w:pStyle w:val="2"/>
        <w:spacing w:line="250" w:lineRule="auto"/>
      </w:pPr>
    </w:p>
    <w:p w14:paraId="6FF18D95">
      <w:pPr>
        <w:spacing w:before="153" w:line="223" w:lineRule="auto"/>
        <w:ind w:left="3266"/>
        <w:rPr>
          <w:rFonts w:ascii="宋体" w:hAnsi="宋体" w:eastAsia="宋体" w:cs="宋体"/>
          <w:sz w:val="47"/>
          <w:szCs w:val="47"/>
        </w:rPr>
      </w:pPr>
      <w:bookmarkStart w:id="5" w:name="bookmark6"/>
      <w:bookmarkEnd w:id="5"/>
      <w:r>
        <w:rPr>
          <w:rFonts w:ascii="宋体" w:hAnsi="宋体" w:eastAsia="宋体" w:cs="宋体"/>
          <w:b/>
          <w:bCs/>
          <w:spacing w:val="2"/>
          <w:sz w:val="47"/>
          <w:szCs w:val="47"/>
        </w:rPr>
        <w:t>政府采购</w:t>
      </w:r>
    </w:p>
    <w:p w14:paraId="5BFD3246">
      <w:pPr>
        <w:spacing w:before="99" w:line="223" w:lineRule="auto"/>
        <w:ind w:left="2071"/>
        <w:rPr>
          <w:rFonts w:ascii="宋体" w:hAnsi="宋体" w:eastAsia="宋体" w:cs="宋体"/>
          <w:sz w:val="47"/>
          <w:szCs w:val="47"/>
        </w:rPr>
      </w:pPr>
      <w:r>
        <w:rPr>
          <w:rFonts w:ascii="宋体" w:hAnsi="宋体" w:eastAsia="宋体" w:cs="宋体"/>
          <w:b/>
          <w:bCs/>
          <w:spacing w:val="3"/>
          <w:sz w:val="47"/>
          <w:szCs w:val="47"/>
        </w:rPr>
        <w:t>竞争性磋商响应文件</w:t>
      </w:r>
    </w:p>
    <w:p w14:paraId="1DACDE5A">
      <w:pPr>
        <w:pStyle w:val="2"/>
        <w:spacing w:line="251" w:lineRule="auto"/>
      </w:pPr>
    </w:p>
    <w:p w14:paraId="685FF161">
      <w:pPr>
        <w:pStyle w:val="2"/>
        <w:spacing w:line="251" w:lineRule="auto"/>
      </w:pPr>
    </w:p>
    <w:p w14:paraId="6201F071">
      <w:pPr>
        <w:pStyle w:val="2"/>
        <w:spacing w:line="252" w:lineRule="auto"/>
      </w:pPr>
    </w:p>
    <w:p w14:paraId="3BF5C90C">
      <w:pPr>
        <w:pStyle w:val="2"/>
        <w:spacing w:line="252" w:lineRule="auto"/>
      </w:pPr>
    </w:p>
    <w:p w14:paraId="78FCC1E7">
      <w:pPr>
        <w:pStyle w:val="2"/>
        <w:spacing w:line="252" w:lineRule="auto"/>
      </w:pPr>
    </w:p>
    <w:p w14:paraId="3A563EFD">
      <w:pPr>
        <w:spacing w:before="91" w:line="219" w:lineRule="auto"/>
        <w:ind w:left="945"/>
        <w:rPr>
          <w:rFonts w:ascii="宋体" w:hAnsi="宋体" w:eastAsia="宋体" w:cs="宋体"/>
          <w:sz w:val="28"/>
          <w:szCs w:val="28"/>
        </w:rPr>
      </w:pPr>
      <w:r>
        <w:rPr>
          <w:rFonts w:ascii="宋体" w:hAnsi="宋体" w:eastAsia="宋体" w:cs="宋体"/>
          <w:spacing w:val="-2"/>
          <w:sz w:val="28"/>
          <w:szCs w:val="28"/>
        </w:rPr>
        <w:t>采购项目编号：</w:t>
      </w:r>
    </w:p>
    <w:p w14:paraId="0D5A86A0">
      <w:pPr>
        <w:pStyle w:val="2"/>
      </w:pPr>
    </w:p>
    <w:p w14:paraId="2B6C190D">
      <w:pPr>
        <w:spacing w:before="92" w:line="219" w:lineRule="auto"/>
        <w:ind w:left="945"/>
        <w:rPr>
          <w:rFonts w:ascii="宋体" w:hAnsi="宋体" w:eastAsia="宋体" w:cs="宋体"/>
          <w:sz w:val="28"/>
          <w:szCs w:val="28"/>
        </w:rPr>
      </w:pPr>
      <w:r>
        <w:rPr>
          <w:rFonts w:ascii="宋体" w:hAnsi="宋体" w:eastAsia="宋体" w:cs="宋体"/>
          <w:spacing w:val="-2"/>
          <w:sz w:val="28"/>
          <w:szCs w:val="28"/>
        </w:rPr>
        <w:t>采购项目名称：</w:t>
      </w:r>
    </w:p>
    <w:p w14:paraId="50A5E4A9">
      <w:pPr>
        <w:pStyle w:val="2"/>
        <w:spacing w:line="259" w:lineRule="auto"/>
      </w:pPr>
    </w:p>
    <w:p w14:paraId="7414550E">
      <w:pPr>
        <w:pStyle w:val="2"/>
        <w:spacing w:line="259" w:lineRule="auto"/>
      </w:pPr>
    </w:p>
    <w:p w14:paraId="44046B38">
      <w:pPr>
        <w:pStyle w:val="2"/>
        <w:spacing w:line="259" w:lineRule="auto"/>
      </w:pPr>
    </w:p>
    <w:p w14:paraId="6ED8DAA0">
      <w:pPr>
        <w:pStyle w:val="2"/>
        <w:spacing w:line="259" w:lineRule="auto"/>
      </w:pPr>
    </w:p>
    <w:p w14:paraId="256086A9">
      <w:pPr>
        <w:pStyle w:val="2"/>
        <w:spacing w:line="259" w:lineRule="auto"/>
      </w:pPr>
    </w:p>
    <w:p w14:paraId="081AF4BA">
      <w:pPr>
        <w:pStyle w:val="2"/>
        <w:spacing w:line="259" w:lineRule="auto"/>
      </w:pPr>
    </w:p>
    <w:p w14:paraId="5E2F5DE3">
      <w:pPr>
        <w:pStyle w:val="2"/>
        <w:spacing w:line="259" w:lineRule="auto"/>
      </w:pPr>
    </w:p>
    <w:p w14:paraId="795250B6">
      <w:pPr>
        <w:pStyle w:val="2"/>
        <w:spacing w:line="259" w:lineRule="auto"/>
      </w:pPr>
    </w:p>
    <w:p w14:paraId="1DEE626F">
      <w:pPr>
        <w:pStyle w:val="2"/>
        <w:spacing w:line="259" w:lineRule="auto"/>
      </w:pPr>
    </w:p>
    <w:p w14:paraId="61E70227">
      <w:pPr>
        <w:pStyle w:val="2"/>
        <w:spacing w:line="259" w:lineRule="auto"/>
      </w:pPr>
    </w:p>
    <w:p w14:paraId="4D89A102">
      <w:pPr>
        <w:pStyle w:val="2"/>
        <w:spacing w:line="260" w:lineRule="auto"/>
      </w:pPr>
    </w:p>
    <w:p w14:paraId="451E42CA">
      <w:pPr>
        <w:spacing w:before="100" w:line="224" w:lineRule="auto"/>
        <w:ind w:left="1267"/>
        <w:rPr>
          <w:rFonts w:ascii="宋体" w:hAnsi="宋体" w:eastAsia="宋体" w:cs="宋体"/>
          <w:sz w:val="31"/>
          <w:szCs w:val="31"/>
        </w:rPr>
      </w:pPr>
      <w:r>
        <w:rPr>
          <w:rFonts w:ascii="宋体" w:hAnsi="宋体" w:eastAsia="宋体" w:cs="宋体"/>
          <w:spacing w:val="14"/>
          <w:sz w:val="31"/>
          <w:szCs w:val="31"/>
        </w:rPr>
        <w:t>供应商</w:t>
      </w:r>
      <w:r>
        <w:rPr>
          <w:rFonts w:ascii="宋体" w:hAnsi="宋体" w:eastAsia="宋体" w:cs="宋体"/>
          <w:spacing w:val="-14"/>
          <w:sz w:val="31"/>
          <w:szCs w:val="31"/>
        </w:rPr>
        <w:t>：</w:t>
      </w:r>
      <w:r>
        <w:rPr>
          <w:rFonts w:ascii="宋体" w:hAnsi="宋体" w:eastAsia="宋体" w:cs="宋体"/>
          <w:spacing w:val="5"/>
          <w:sz w:val="31"/>
          <w:szCs w:val="31"/>
          <w:u w:val="single" w:color="auto"/>
        </w:rPr>
        <w:t xml:space="preserve">                     </w:t>
      </w:r>
      <w:r>
        <w:rPr>
          <w:rFonts w:ascii="宋体" w:hAnsi="宋体" w:eastAsia="宋体" w:cs="宋体"/>
          <w:spacing w:val="-14"/>
          <w:sz w:val="31"/>
          <w:szCs w:val="31"/>
        </w:rPr>
        <w:t>（</w:t>
      </w:r>
      <w:r>
        <w:rPr>
          <w:rFonts w:ascii="宋体" w:hAnsi="宋体" w:eastAsia="宋体" w:cs="宋体"/>
          <w:spacing w:val="14"/>
          <w:sz w:val="31"/>
          <w:szCs w:val="31"/>
        </w:rPr>
        <w:t>盖章）</w:t>
      </w:r>
    </w:p>
    <w:p w14:paraId="6CE869A3">
      <w:pPr>
        <w:spacing w:before="288" w:line="225" w:lineRule="auto"/>
        <w:ind w:left="3267"/>
        <w:rPr>
          <w:rFonts w:ascii="宋体" w:hAnsi="宋体" w:eastAsia="宋体" w:cs="宋体"/>
          <w:sz w:val="31"/>
          <w:szCs w:val="31"/>
        </w:rPr>
      </w:pPr>
      <w:r>
        <w:rPr>
          <w:rFonts w:ascii="宋体" w:hAnsi="宋体" w:eastAsia="宋体" w:cs="宋体"/>
          <w:spacing w:val="-6"/>
          <w:sz w:val="31"/>
          <w:szCs w:val="31"/>
        </w:rPr>
        <w:t>年</w:t>
      </w:r>
      <w:r>
        <w:rPr>
          <w:rFonts w:ascii="宋体" w:hAnsi="宋体" w:eastAsia="宋体" w:cs="宋体"/>
          <w:spacing w:val="12"/>
          <w:sz w:val="31"/>
          <w:szCs w:val="31"/>
        </w:rPr>
        <w:t xml:space="preserve">   </w:t>
      </w:r>
      <w:r>
        <w:rPr>
          <w:rFonts w:ascii="宋体" w:hAnsi="宋体" w:eastAsia="宋体" w:cs="宋体"/>
          <w:spacing w:val="-6"/>
          <w:sz w:val="31"/>
          <w:szCs w:val="31"/>
        </w:rPr>
        <w:t>月</w:t>
      </w:r>
      <w:r>
        <w:rPr>
          <w:rFonts w:ascii="宋体" w:hAnsi="宋体" w:eastAsia="宋体" w:cs="宋体"/>
          <w:spacing w:val="28"/>
          <w:sz w:val="31"/>
          <w:szCs w:val="31"/>
        </w:rPr>
        <w:t xml:space="preserve">   </w:t>
      </w:r>
      <w:r>
        <w:rPr>
          <w:rFonts w:ascii="宋体" w:hAnsi="宋体" w:eastAsia="宋体" w:cs="宋体"/>
          <w:spacing w:val="-6"/>
          <w:sz w:val="31"/>
          <w:szCs w:val="31"/>
        </w:rPr>
        <w:t>日</w:t>
      </w:r>
    </w:p>
    <w:p w14:paraId="1706F978">
      <w:pPr>
        <w:spacing w:line="225" w:lineRule="auto"/>
        <w:rPr>
          <w:rFonts w:ascii="宋体" w:hAnsi="宋体" w:eastAsia="宋体" w:cs="宋体"/>
          <w:sz w:val="31"/>
          <w:szCs w:val="31"/>
        </w:rPr>
        <w:sectPr>
          <w:footerReference r:id="rId47" w:type="default"/>
          <w:pgSz w:w="11905" w:h="16839"/>
          <w:pgMar w:top="1431" w:right="1245" w:bottom="1310" w:left="1785" w:header="0" w:footer="1096" w:gutter="0"/>
          <w:cols w:space="720" w:num="1"/>
        </w:sectPr>
      </w:pPr>
    </w:p>
    <w:sdt>
      <w:sdtPr>
        <w:rPr>
          <w:rFonts w:ascii="宋体" w:hAnsi="宋体" w:eastAsia="宋体" w:cs="宋体"/>
          <w:sz w:val="28"/>
          <w:szCs w:val="28"/>
        </w:rPr>
        <w:id w:val="147475598"/>
        <w:docPartObj>
          <w:docPartGallery w:val="Table of Contents"/>
          <w:docPartUnique/>
        </w:docPartObj>
      </w:sdtPr>
      <w:sdtEndPr>
        <w:rPr>
          <w:rFonts w:ascii="宋体" w:hAnsi="宋体" w:eastAsia="宋体" w:cs="宋体"/>
          <w:sz w:val="20"/>
          <w:szCs w:val="20"/>
        </w:rPr>
      </w:sdtEndPr>
      <w:sdtContent>
        <w:p w14:paraId="49874F06">
          <w:pPr>
            <w:spacing w:before="200" w:line="222" w:lineRule="auto"/>
            <w:ind w:left="3858"/>
            <w:rPr>
              <w:rFonts w:ascii="宋体" w:hAnsi="宋体" w:eastAsia="宋体" w:cs="宋体"/>
              <w:sz w:val="28"/>
              <w:szCs w:val="28"/>
            </w:rPr>
          </w:pPr>
          <w:r>
            <w:rPr>
              <w:rFonts w:ascii="宋体" w:hAnsi="宋体" w:eastAsia="宋体" w:cs="宋体"/>
              <w:spacing w:val="-32"/>
              <w:sz w:val="28"/>
              <w:szCs w:val="28"/>
            </w:rPr>
            <w:t>目</w:t>
          </w:r>
          <w:r>
            <w:rPr>
              <w:rFonts w:ascii="宋体" w:hAnsi="宋体" w:eastAsia="宋体" w:cs="宋体"/>
              <w:spacing w:val="5"/>
              <w:sz w:val="28"/>
              <w:szCs w:val="28"/>
            </w:rPr>
            <w:t xml:space="preserve">  </w:t>
          </w:r>
          <w:r>
            <w:rPr>
              <w:rFonts w:ascii="宋体" w:hAnsi="宋体" w:eastAsia="宋体" w:cs="宋体"/>
              <w:spacing w:val="-32"/>
              <w:sz w:val="28"/>
              <w:szCs w:val="28"/>
            </w:rPr>
            <w:t>录</w:t>
          </w:r>
        </w:p>
        <w:p w14:paraId="344448EF">
          <w:pPr>
            <w:pStyle w:val="2"/>
            <w:spacing w:line="291" w:lineRule="auto"/>
          </w:pPr>
        </w:p>
        <w:p w14:paraId="782CFFB2">
          <w:pPr>
            <w:pStyle w:val="2"/>
            <w:spacing w:line="291" w:lineRule="auto"/>
          </w:pPr>
        </w:p>
        <w:p w14:paraId="67AA53DD">
          <w:pPr>
            <w:pStyle w:val="2"/>
            <w:spacing w:line="291" w:lineRule="auto"/>
          </w:pPr>
        </w:p>
        <w:p w14:paraId="32ACFB82">
          <w:pPr>
            <w:tabs>
              <w:tab w:val="right" w:leader="hyphen" w:pos="8037"/>
            </w:tabs>
            <w:spacing w:before="65" w:line="228" w:lineRule="auto"/>
            <w:ind w:left="22"/>
            <w:rPr>
              <w:rFonts w:ascii="宋体" w:hAnsi="宋体" w:eastAsia="宋体" w:cs="宋体"/>
              <w:sz w:val="20"/>
              <w:szCs w:val="20"/>
            </w:rPr>
          </w:pPr>
          <w:r>
            <w:rPr>
              <w:rFonts w:ascii="宋体" w:hAnsi="宋体" w:eastAsia="宋体" w:cs="宋体"/>
              <w:spacing w:val="5"/>
              <w:sz w:val="20"/>
              <w:szCs w:val="20"/>
            </w:rPr>
            <w:t>第一部分</w:t>
          </w:r>
          <w:r>
            <w:rPr>
              <w:rFonts w:ascii="宋体" w:hAnsi="宋体" w:eastAsia="宋体" w:cs="宋体"/>
              <w:spacing w:val="18"/>
              <w:sz w:val="20"/>
              <w:szCs w:val="20"/>
            </w:rPr>
            <w:t xml:space="preserve">  </w:t>
          </w:r>
          <w:r>
            <w:rPr>
              <w:rFonts w:ascii="宋体" w:hAnsi="宋体" w:eastAsia="宋体" w:cs="宋体"/>
              <w:spacing w:val="5"/>
              <w:sz w:val="20"/>
              <w:szCs w:val="20"/>
            </w:rPr>
            <w:t>响应函</w:t>
          </w:r>
          <w:r>
            <w:rPr>
              <w:rFonts w:ascii="宋体" w:hAnsi="宋体" w:eastAsia="宋体" w:cs="宋体"/>
              <w:sz w:val="20"/>
              <w:szCs w:val="20"/>
            </w:rPr>
            <w:tab/>
          </w:r>
          <w:r>
            <w:rPr>
              <w:rFonts w:ascii="宋体" w:hAnsi="宋体" w:eastAsia="宋体" w:cs="宋体"/>
              <w:spacing w:val="-65"/>
              <w:sz w:val="20"/>
              <w:szCs w:val="20"/>
            </w:rPr>
            <w:t xml:space="preserve"> </w:t>
          </w:r>
          <w:r>
            <w:rPr>
              <w:rFonts w:ascii="宋体" w:hAnsi="宋体" w:eastAsia="宋体" w:cs="宋体"/>
              <w:sz w:val="20"/>
              <w:szCs w:val="20"/>
            </w:rPr>
            <w:t>X</w:t>
          </w:r>
        </w:p>
        <w:p w14:paraId="077AAB4A">
          <w:pPr>
            <w:tabs>
              <w:tab w:val="right" w:leader="hyphen" w:pos="8037"/>
            </w:tabs>
            <w:spacing w:before="250" w:line="226" w:lineRule="auto"/>
            <w:ind w:left="22"/>
            <w:rPr>
              <w:rFonts w:ascii="宋体" w:hAnsi="宋体" w:eastAsia="宋体" w:cs="宋体"/>
              <w:sz w:val="20"/>
              <w:szCs w:val="20"/>
            </w:rPr>
          </w:pPr>
          <w:r>
            <w:rPr>
              <w:rFonts w:ascii="宋体" w:hAnsi="宋体" w:eastAsia="宋体" w:cs="宋体"/>
              <w:spacing w:val="8"/>
              <w:sz w:val="20"/>
              <w:szCs w:val="20"/>
            </w:rPr>
            <w:t>第二部分  第一次磋商报价表</w:t>
          </w:r>
          <w:r>
            <w:rPr>
              <w:rFonts w:ascii="宋体" w:hAnsi="宋体" w:eastAsia="宋体" w:cs="宋体"/>
              <w:sz w:val="20"/>
              <w:szCs w:val="20"/>
            </w:rPr>
            <w:tab/>
          </w:r>
          <w:r>
            <w:rPr>
              <w:rFonts w:ascii="宋体" w:hAnsi="宋体" w:eastAsia="宋体" w:cs="宋体"/>
              <w:spacing w:val="17"/>
              <w:sz w:val="20"/>
              <w:szCs w:val="20"/>
            </w:rPr>
            <w:t>X</w:t>
          </w:r>
        </w:p>
        <w:p w14:paraId="7F759CA3">
          <w:pPr>
            <w:tabs>
              <w:tab w:val="right" w:leader="hyphen" w:pos="8037"/>
            </w:tabs>
            <w:spacing w:before="253" w:line="228" w:lineRule="auto"/>
            <w:ind w:left="22"/>
            <w:rPr>
              <w:rFonts w:ascii="宋体" w:hAnsi="宋体" w:eastAsia="宋体" w:cs="宋体"/>
              <w:sz w:val="20"/>
              <w:szCs w:val="20"/>
            </w:rPr>
          </w:pPr>
          <w:r>
            <w:rPr>
              <w:rFonts w:ascii="宋体" w:hAnsi="宋体" w:eastAsia="宋体" w:cs="宋体"/>
              <w:spacing w:val="7"/>
              <w:sz w:val="20"/>
              <w:szCs w:val="20"/>
            </w:rPr>
            <w:t>第三部分</w:t>
          </w:r>
          <w:r>
            <w:rPr>
              <w:rFonts w:ascii="宋体" w:hAnsi="宋体" w:eastAsia="宋体" w:cs="宋体"/>
              <w:spacing w:val="15"/>
              <w:sz w:val="20"/>
              <w:szCs w:val="20"/>
            </w:rPr>
            <w:t xml:space="preserve">  </w:t>
          </w:r>
          <w:r>
            <w:rPr>
              <w:rFonts w:ascii="宋体" w:hAnsi="宋体" w:eastAsia="宋体" w:cs="宋体"/>
              <w:spacing w:val="7"/>
              <w:sz w:val="20"/>
              <w:szCs w:val="20"/>
            </w:rPr>
            <w:t>资格证明文件</w:t>
          </w:r>
          <w:r>
            <w:rPr>
              <w:rFonts w:ascii="宋体" w:hAnsi="宋体" w:eastAsia="宋体" w:cs="宋体"/>
              <w:sz w:val="20"/>
              <w:szCs w:val="20"/>
            </w:rPr>
            <w:tab/>
          </w:r>
          <w:r>
            <w:rPr>
              <w:rFonts w:ascii="宋体" w:hAnsi="宋体" w:eastAsia="宋体" w:cs="宋体"/>
              <w:spacing w:val="23"/>
              <w:sz w:val="20"/>
              <w:szCs w:val="20"/>
            </w:rPr>
            <w:t>X</w:t>
          </w:r>
        </w:p>
        <w:p w14:paraId="45222C83">
          <w:pPr>
            <w:tabs>
              <w:tab w:val="right" w:leader="hyphen" w:pos="8037"/>
            </w:tabs>
            <w:spacing w:before="250" w:line="227" w:lineRule="auto"/>
            <w:ind w:left="22"/>
            <w:rPr>
              <w:rFonts w:ascii="宋体" w:hAnsi="宋体" w:eastAsia="宋体" w:cs="宋体"/>
              <w:sz w:val="20"/>
              <w:szCs w:val="20"/>
            </w:rPr>
          </w:pPr>
          <w:r>
            <w:rPr>
              <w:rFonts w:ascii="宋体" w:hAnsi="宋体" w:eastAsia="宋体" w:cs="宋体"/>
              <w:spacing w:val="8"/>
              <w:sz w:val="20"/>
              <w:szCs w:val="20"/>
            </w:rPr>
            <w:t>第四部分  供应商概况</w:t>
          </w:r>
          <w:r>
            <w:rPr>
              <w:rFonts w:ascii="宋体" w:hAnsi="宋体" w:eastAsia="宋体" w:cs="宋体"/>
              <w:sz w:val="20"/>
              <w:szCs w:val="20"/>
            </w:rPr>
            <w:tab/>
          </w:r>
          <w:r>
            <w:rPr>
              <w:rFonts w:ascii="宋体" w:hAnsi="宋体" w:eastAsia="宋体" w:cs="宋体"/>
              <w:spacing w:val="-71"/>
              <w:sz w:val="20"/>
              <w:szCs w:val="20"/>
            </w:rPr>
            <w:t xml:space="preserve"> </w:t>
          </w:r>
          <w:r>
            <w:rPr>
              <w:rFonts w:ascii="宋体" w:hAnsi="宋体" w:eastAsia="宋体" w:cs="宋体"/>
              <w:sz w:val="20"/>
              <w:szCs w:val="20"/>
            </w:rPr>
            <w:t>X</w:t>
          </w:r>
        </w:p>
        <w:p w14:paraId="679F4DAE">
          <w:pPr>
            <w:tabs>
              <w:tab w:val="right" w:leader="hyphen" w:pos="8037"/>
            </w:tabs>
            <w:spacing w:before="253" w:line="227" w:lineRule="auto"/>
            <w:ind w:left="22"/>
            <w:rPr>
              <w:rFonts w:ascii="宋体" w:hAnsi="宋体" w:eastAsia="宋体" w:cs="宋体"/>
              <w:sz w:val="20"/>
              <w:szCs w:val="20"/>
            </w:rPr>
          </w:pPr>
          <w:r>
            <w:rPr>
              <w:rFonts w:ascii="宋体" w:hAnsi="宋体" w:eastAsia="宋体" w:cs="宋体"/>
              <w:spacing w:val="9"/>
              <w:sz w:val="20"/>
              <w:szCs w:val="20"/>
            </w:rPr>
            <w:t>第五部分  供应商参加政府采购活动承诺书</w:t>
          </w:r>
          <w:r>
            <w:rPr>
              <w:rFonts w:ascii="宋体" w:hAnsi="宋体" w:eastAsia="宋体" w:cs="宋体"/>
              <w:spacing w:val="-90"/>
              <w:sz w:val="20"/>
              <w:szCs w:val="20"/>
            </w:rPr>
            <w:t xml:space="preserve"> </w:t>
          </w:r>
          <w:r>
            <w:rPr>
              <w:rFonts w:ascii="宋体" w:hAnsi="宋体" w:eastAsia="宋体" w:cs="宋体"/>
              <w:sz w:val="20"/>
              <w:szCs w:val="20"/>
            </w:rPr>
            <w:tab/>
          </w:r>
          <w:r>
            <w:rPr>
              <w:rFonts w:ascii="宋体" w:hAnsi="宋体" w:eastAsia="宋体" w:cs="宋体"/>
              <w:spacing w:val="-31"/>
              <w:sz w:val="20"/>
              <w:szCs w:val="20"/>
            </w:rPr>
            <w:t xml:space="preserve"> </w:t>
          </w:r>
          <w:r>
            <w:rPr>
              <w:rFonts w:ascii="宋体" w:hAnsi="宋体" w:eastAsia="宋体" w:cs="宋体"/>
              <w:sz w:val="20"/>
              <w:szCs w:val="20"/>
            </w:rPr>
            <w:t>X</w:t>
          </w:r>
        </w:p>
        <w:p w14:paraId="4B4B8E67">
          <w:pPr>
            <w:tabs>
              <w:tab w:val="right" w:leader="hyphen" w:pos="8037"/>
            </w:tabs>
            <w:spacing w:before="251" w:line="228" w:lineRule="auto"/>
            <w:ind w:left="22"/>
            <w:rPr>
              <w:rFonts w:ascii="宋体" w:hAnsi="宋体" w:eastAsia="宋体" w:cs="宋体"/>
              <w:sz w:val="20"/>
              <w:szCs w:val="20"/>
            </w:rPr>
          </w:pPr>
          <w:r>
            <w:rPr>
              <w:rFonts w:ascii="宋体" w:hAnsi="宋体" w:eastAsia="宋体" w:cs="宋体"/>
              <w:spacing w:val="6"/>
              <w:sz w:val="20"/>
              <w:szCs w:val="20"/>
            </w:rPr>
            <w:t>第六部分</w:t>
          </w:r>
          <w:r>
            <w:rPr>
              <w:rFonts w:ascii="宋体" w:hAnsi="宋体" w:eastAsia="宋体" w:cs="宋体"/>
              <w:spacing w:val="16"/>
              <w:sz w:val="20"/>
              <w:szCs w:val="20"/>
            </w:rPr>
            <w:t xml:space="preserve">  </w:t>
          </w:r>
          <w:r>
            <w:rPr>
              <w:rFonts w:ascii="宋体" w:hAnsi="宋体" w:eastAsia="宋体" w:cs="宋体"/>
              <w:spacing w:val="6"/>
              <w:sz w:val="20"/>
              <w:szCs w:val="20"/>
            </w:rPr>
            <w:t>响应方案</w:t>
          </w:r>
          <w:r>
            <w:rPr>
              <w:rFonts w:ascii="宋体" w:hAnsi="宋体" w:eastAsia="宋体" w:cs="宋体"/>
              <w:sz w:val="20"/>
              <w:szCs w:val="20"/>
            </w:rPr>
            <w:tab/>
          </w:r>
          <w:r>
            <w:rPr>
              <w:rFonts w:ascii="宋体" w:hAnsi="宋体" w:eastAsia="宋体" w:cs="宋体"/>
              <w:spacing w:val="-70"/>
              <w:sz w:val="20"/>
              <w:szCs w:val="20"/>
            </w:rPr>
            <w:t xml:space="preserve"> </w:t>
          </w:r>
          <w:r>
            <w:rPr>
              <w:rFonts w:ascii="宋体" w:hAnsi="宋体" w:eastAsia="宋体" w:cs="宋体"/>
              <w:sz w:val="20"/>
              <w:szCs w:val="20"/>
            </w:rPr>
            <w:t>X</w:t>
          </w:r>
        </w:p>
        <w:p w14:paraId="745D05B3">
          <w:pPr>
            <w:tabs>
              <w:tab w:val="right" w:leader="hyphen" w:pos="8037"/>
            </w:tabs>
            <w:spacing w:before="252" w:line="227" w:lineRule="auto"/>
            <w:ind w:left="22"/>
            <w:rPr>
              <w:rFonts w:ascii="宋体" w:hAnsi="宋体" w:eastAsia="宋体" w:cs="宋体"/>
              <w:sz w:val="20"/>
              <w:szCs w:val="20"/>
            </w:rPr>
          </w:pPr>
          <w:r>
            <w:rPr>
              <w:rFonts w:ascii="宋体" w:hAnsi="宋体" w:eastAsia="宋体" w:cs="宋体"/>
              <w:spacing w:val="9"/>
              <w:sz w:val="20"/>
              <w:szCs w:val="20"/>
            </w:rPr>
            <w:t>第七部分  供应商认为有必要补充说明的其他事宜</w:t>
          </w:r>
          <w:r>
            <w:rPr>
              <w:rFonts w:ascii="宋体" w:hAnsi="宋体" w:eastAsia="宋体" w:cs="宋体"/>
              <w:spacing w:val="-88"/>
              <w:sz w:val="20"/>
              <w:szCs w:val="20"/>
            </w:rPr>
            <w:t xml:space="preserve"> </w:t>
          </w:r>
          <w:r>
            <w:rPr>
              <w:rFonts w:ascii="宋体" w:hAnsi="宋体" w:eastAsia="宋体" w:cs="宋体"/>
              <w:sz w:val="20"/>
              <w:szCs w:val="20"/>
            </w:rPr>
            <w:tab/>
          </w:r>
          <w:r>
            <w:rPr>
              <w:rFonts w:ascii="宋体" w:hAnsi="宋体" w:eastAsia="宋体" w:cs="宋体"/>
              <w:spacing w:val="-38"/>
              <w:sz w:val="20"/>
              <w:szCs w:val="20"/>
            </w:rPr>
            <w:t xml:space="preserve"> </w:t>
          </w:r>
          <w:r>
            <w:rPr>
              <w:rFonts w:ascii="宋体" w:hAnsi="宋体" w:eastAsia="宋体" w:cs="宋体"/>
              <w:sz w:val="20"/>
              <w:szCs w:val="20"/>
            </w:rPr>
            <w:t>X</w:t>
          </w:r>
        </w:p>
      </w:sdtContent>
    </w:sdt>
    <w:p w14:paraId="2856545A">
      <w:pPr>
        <w:spacing w:line="227" w:lineRule="auto"/>
        <w:rPr>
          <w:rFonts w:ascii="宋体" w:hAnsi="宋体" w:eastAsia="宋体" w:cs="宋体"/>
          <w:sz w:val="20"/>
          <w:szCs w:val="20"/>
        </w:rPr>
        <w:sectPr>
          <w:footerReference r:id="rId48" w:type="default"/>
          <w:pgSz w:w="11905" w:h="16839"/>
          <w:pgMar w:top="1431" w:right="1785" w:bottom="1310" w:left="1785" w:header="0" w:footer="1096" w:gutter="0"/>
          <w:cols w:space="720" w:num="1"/>
        </w:sectPr>
      </w:pPr>
    </w:p>
    <w:p w14:paraId="32CF004F">
      <w:pPr>
        <w:spacing w:before="181" w:line="225" w:lineRule="auto"/>
        <w:ind w:left="3400"/>
        <w:outlineLvl w:val="1"/>
        <w:rPr>
          <w:rFonts w:ascii="宋体" w:hAnsi="宋体" w:eastAsia="宋体" w:cs="宋体"/>
          <w:sz w:val="31"/>
          <w:szCs w:val="31"/>
        </w:rPr>
      </w:pPr>
      <w:r>
        <w:rPr>
          <w:rFonts w:ascii="宋体" w:hAnsi="宋体" w:eastAsia="宋体" w:cs="宋体"/>
          <w:b/>
          <w:bCs/>
          <w:spacing w:val="1"/>
          <w:sz w:val="31"/>
          <w:szCs w:val="31"/>
        </w:rPr>
        <w:t>第一部分</w:t>
      </w:r>
      <w:r>
        <w:rPr>
          <w:rFonts w:ascii="宋体" w:hAnsi="宋体" w:eastAsia="宋体" w:cs="宋体"/>
          <w:spacing w:val="22"/>
          <w:sz w:val="31"/>
          <w:szCs w:val="31"/>
        </w:rPr>
        <w:t xml:space="preserve">  </w:t>
      </w:r>
      <w:r>
        <w:rPr>
          <w:rFonts w:ascii="宋体" w:hAnsi="宋体" w:eastAsia="宋体" w:cs="宋体"/>
          <w:b/>
          <w:bCs/>
          <w:spacing w:val="1"/>
          <w:sz w:val="31"/>
          <w:szCs w:val="31"/>
        </w:rPr>
        <w:t>响应函</w:t>
      </w:r>
    </w:p>
    <w:p w14:paraId="46D910BD">
      <w:pPr>
        <w:spacing w:before="256" w:line="228" w:lineRule="auto"/>
        <w:ind w:left="15"/>
        <w:rPr>
          <w:rFonts w:ascii="宋体" w:hAnsi="宋体" w:eastAsia="宋体" w:cs="宋体"/>
          <w:sz w:val="20"/>
          <w:szCs w:val="20"/>
        </w:rPr>
      </w:pPr>
      <w:r>
        <w:rPr>
          <w:rFonts w:hint="eastAsia" w:ascii="宋体" w:hAnsi="宋体" w:eastAsia="宋体" w:cs="宋体"/>
          <w:spacing w:val="7"/>
          <w:sz w:val="20"/>
          <w:szCs w:val="20"/>
          <w:lang w:val="en-US" w:eastAsia="zh-CN"/>
        </w:rPr>
        <w:t>华睿诚</w:t>
      </w:r>
      <w:r>
        <w:rPr>
          <w:rFonts w:ascii="宋体" w:hAnsi="宋体" w:eastAsia="宋体" w:cs="宋体"/>
          <w:spacing w:val="7"/>
          <w:sz w:val="20"/>
          <w:szCs w:val="20"/>
        </w:rPr>
        <w:t>项目管理有限公司：</w:t>
      </w:r>
    </w:p>
    <w:p w14:paraId="44FAD160">
      <w:pPr>
        <w:spacing w:before="251" w:line="460" w:lineRule="auto"/>
        <w:ind w:left="1" w:firstLine="568"/>
        <w:rPr>
          <w:rFonts w:ascii="宋体" w:hAnsi="宋体" w:eastAsia="宋体" w:cs="宋体"/>
          <w:sz w:val="20"/>
          <w:szCs w:val="20"/>
        </w:rPr>
      </w:pPr>
      <w:r>
        <w:rPr>
          <w:rFonts w:ascii="宋体" w:hAnsi="宋体" w:eastAsia="宋体" w:cs="宋体"/>
          <w:spacing w:val="9"/>
          <w:sz w:val="20"/>
          <w:szCs w:val="20"/>
        </w:rPr>
        <w:t>我方收到贵单位发布的</w:t>
      </w:r>
      <w:r>
        <w:rPr>
          <w:rFonts w:ascii="宋体" w:hAnsi="宋体" w:eastAsia="宋体" w:cs="宋体"/>
          <w:spacing w:val="9"/>
          <w:sz w:val="20"/>
          <w:szCs w:val="20"/>
          <w:u w:val="single" w:color="auto"/>
        </w:rPr>
        <w:t>〈项目名称〉</w:t>
      </w:r>
      <w:r>
        <w:rPr>
          <w:rFonts w:ascii="宋体" w:hAnsi="宋体" w:eastAsia="宋体" w:cs="宋体"/>
          <w:spacing w:val="9"/>
          <w:sz w:val="20"/>
          <w:szCs w:val="20"/>
        </w:rPr>
        <w:t>（项目编号</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69"/>
          <w:sz w:val="20"/>
          <w:szCs w:val="20"/>
        </w:rPr>
        <w:t xml:space="preserve"> </w:t>
      </w:r>
      <w:r>
        <w:rPr>
          <w:rFonts w:ascii="宋体" w:hAnsi="宋体" w:eastAsia="宋体" w:cs="宋体"/>
          <w:spacing w:val="-4"/>
          <w:sz w:val="20"/>
          <w:szCs w:val="20"/>
        </w:rPr>
        <w:t>）</w:t>
      </w:r>
      <w:r>
        <w:rPr>
          <w:rFonts w:ascii="宋体" w:hAnsi="宋体" w:eastAsia="宋体" w:cs="宋体"/>
          <w:spacing w:val="9"/>
          <w:sz w:val="20"/>
          <w:szCs w:val="20"/>
        </w:rPr>
        <w:t>采购文件，经</w:t>
      </w:r>
      <w:r>
        <w:rPr>
          <w:rFonts w:ascii="宋体" w:hAnsi="宋体" w:eastAsia="宋体" w:cs="宋体"/>
          <w:spacing w:val="8"/>
          <w:sz w:val="20"/>
          <w:szCs w:val="20"/>
        </w:rPr>
        <w:t>详细研究，我方决定</w:t>
      </w:r>
      <w:r>
        <w:rPr>
          <w:rFonts w:ascii="宋体" w:hAnsi="宋体" w:eastAsia="宋体" w:cs="宋体"/>
          <w:spacing w:val="9"/>
          <w:sz w:val="20"/>
          <w:szCs w:val="20"/>
        </w:rPr>
        <w:t>参加该项目的招标活动。为此，我方郑重声明以下诸点，并负法律责任。</w:t>
      </w:r>
    </w:p>
    <w:p w14:paraId="53CC7F7A">
      <w:pPr>
        <w:spacing w:before="1" w:line="226" w:lineRule="auto"/>
        <w:ind w:left="584"/>
        <w:rPr>
          <w:rFonts w:ascii="宋体" w:hAnsi="宋体" w:eastAsia="宋体" w:cs="宋体"/>
          <w:sz w:val="20"/>
          <w:szCs w:val="20"/>
        </w:rPr>
      </w:pPr>
      <w:r>
        <w:rPr>
          <w:rFonts w:ascii="宋体" w:hAnsi="宋体" w:eastAsia="宋体" w:cs="宋体"/>
          <w:spacing w:val="9"/>
          <w:sz w:val="20"/>
          <w:szCs w:val="20"/>
        </w:rPr>
        <w:t>1．我方已详细阅读了采购文件，完全理解并同意采购文件的</w:t>
      </w:r>
      <w:r>
        <w:rPr>
          <w:rFonts w:ascii="宋体" w:hAnsi="宋体" w:eastAsia="宋体" w:cs="宋体"/>
          <w:spacing w:val="8"/>
          <w:sz w:val="20"/>
          <w:szCs w:val="20"/>
        </w:rPr>
        <w:t>所有事项及内容。</w:t>
      </w:r>
    </w:p>
    <w:p w14:paraId="576017C1">
      <w:pPr>
        <w:spacing w:before="250" w:line="460" w:lineRule="auto"/>
        <w:ind w:firstLine="571"/>
        <w:rPr>
          <w:rFonts w:ascii="宋体" w:hAnsi="宋体" w:eastAsia="宋体" w:cs="宋体"/>
          <w:sz w:val="20"/>
          <w:szCs w:val="20"/>
        </w:rPr>
      </w:pPr>
      <w:r>
        <w:rPr>
          <w:rFonts w:ascii="宋体" w:hAnsi="宋体" w:eastAsia="宋体" w:cs="宋体"/>
          <w:spacing w:val="7"/>
          <w:sz w:val="20"/>
          <w:szCs w:val="20"/>
        </w:rPr>
        <w:t>2．我方已悉知并及时关注了贵单位在陕西</w:t>
      </w:r>
      <w:r>
        <w:rPr>
          <w:rFonts w:ascii="宋体" w:hAnsi="宋体" w:eastAsia="宋体" w:cs="宋体"/>
          <w:spacing w:val="6"/>
          <w:sz w:val="20"/>
          <w:szCs w:val="20"/>
        </w:rPr>
        <w:t>省政府采购网上发布的关于本项目的有关变更公告（包</w:t>
      </w:r>
      <w:r>
        <w:rPr>
          <w:rFonts w:ascii="宋体" w:hAnsi="宋体" w:eastAsia="宋体" w:cs="宋体"/>
          <w:spacing w:val="8"/>
          <w:sz w:val="20"/>
          <w:szCs w:val="20"/>
        </w:rPr>
        <w:t>括但不限于对采购文件做出的修改或澄清、答疑纪要，</w:t>
      </w:r>
      <w:r>
        <w:rPr>
          <w:rFonts w:ascii="宋体" w:hAnsi="宋体" w:eastAsia="宋体" w:cs="宋体"/>
          <w:spacing w:val="-48"/>
          <w:sz w:val="20"/>
          <w:szCs w:val="20"/>
        </w:rPr>
        <w:t xml:space="preserve"> </w:t>
      </w:r>
      <w:r>
        <w:rPr>
          <w:rFonts w:ascii="宋体" w:hAnsi="宋体" w:eastAsia="宋体" w:cs="宋体"/>
          <w:spacing w:val="8"/>
          <w:sz w:val="20"/>
          <w:szCs w:val="20"/>
        </w:rPr>
        <w:t>以及项目暂停、重启、延期、终止等）。</w:t>
      </w:r>
    </w:p>
    <w:p w14:paraId="3EBA1E47">
      <w:pPr>
        <w:spacing w:before="2" w:line="459" w:lineRule="auto"/>
        <w:ind w:firstLine="572"/>
        <w:rPr>
          <w:rFonts w:ascii="宋体" w:hAnsi="宋体" w:eastAsia="宋体" w:cs="宋体"/>
          <w:sz w:val="20"/>
          <w:szCs w:val="20"/>
        </w:rPr>
      </w:pPr>
      <w:r>
        <w:rPr>
          <w:rFonts w:ascii="宋体" w:hAnsi="宋体" w:eastAsia="宋体" w:cs="宋体"/>
          <w:spacing w:val="11"/>
          <w:sz w:val="20"/>
          <w:szCs w:val="20"/>
        </w:rPr>
        <w:t>3．我方同意向贵单位提供与本次采购有关的全部证明材料，并保证所提交的证明材料真实、合</w:t>
      </w:r>
      <w:r>
        <w:rPr>
          <w:rFonts w:ascii="宋体" w:hAnsi="宋体" w:eastAsia="宋体" w:cs="宋体"/>
          <w:spacing w:val="5"/>
          <w:sz w:val="20"/>
          <w:szCs w:val="20"/>
        </w:rPr>
        <w:t>法、有效。</w:t>
      </w:r>
    </w:p>
    <w:p w14:paraId="7122879C">
      <w:pPr>
        <w:spacing w:line="226" w:lineRule="auto"/>
        <w:ind w:left="567"/>
        <w:rPr>
          <w:rFonts w:ascii="宋体" w:hAnsi="宋体" w:eastAsia="宋体" w:cs="宋体"/>
          <w:sz w:val="20"/>
          <w:szCs w:val="20"/>
        </w:rPr>
      </w:pPr>
      <w:r>
        <w:rPr>
          <w:rFonts w:ascii="宋体" w:hAnsi="宋体" w:eastAsia="宋体" w:cs="宋体"/>
          <w:spacing w:val="9"/>
          <w:sz w:val="20"/>
          <w:szCs w:val="20"/>
        </w:rPr>
        <w:t>4．我方理解最低价不是成交的唯一条件，并尊重磋商小组的评审结果。</w:t>
      </w:r>
    </w:p>
    <w:p w14:paraId="4A6F298E">
      <w:pPr>
        <w:spacing w:before="254" w:line="228" w:lineRule="auto"/>
        <w:ind w:left="572"/>
        <w:rPr>
          <w:rFonts w:ascii="宋体" w:hAnsi="宋体" w:eastAsia="宋体" w:cs="宋体"/>
          <w:sz w:val="20"/>
          <w:szCs w:val="20"/>
        </w:rPr>
      </w:pPr>
      <w:r>
        <w:rPr>
          <w:rFonts w:ascii="宋体" w:hAnsi="宋体" w:eastAsia="宋体" w:cs="宋体"/>
          <w:spacing w:val="5"/>
          <w:sz w:val="20"/>
          <w:szCs w:val="20"/>
        </w:rPr>
        <w:t>5．我方响应文件在开启之日起</w:t>
      </w:r>
      <w:r>
        <w:rPr>
          <w:rFonts w:ascii="宋体" w:hAnsi="宋体" w:eastAsia="宋体" w:cs="宋体"/>
          <w:spacing w:val="-25"/>
          <w:sz w:val="20"/>
          <w:szCs w:val="20"/>
        </w:rPr>
        <w:t xml:space="preserve"> </w:t>
      </w:r>
      <w:r>
        <w:rPr>
          <w:rFonts w:ascii="宋体" w:hAnsi="宋体" w:eastAsia="宋体" w:cs="宋体"/>
          <w:spacing w:val="5"/>
          <w:sz w:val="20"/>
          <w:szCs w:val="20"/>
        </w:rPr>
        <w:t>90 日历天内有效。</w:t>
      </w:r>
    </w:p>
    <w:p w14:paraId="49CB09D1">
      <w:pPr>
        <w:spacing w:before="249" w:line="460" w:lineRule="auto"/>
        <w:ind w:left="19" w:firstLine="550"/>
        <w:rPr>
          <w:rFonts w:ascii="宋体" w:hAnsi="宋体" w:eastAsia="宋体" w:cs="宋体"/>
          <w:sz w:val="20"/>
          <w:szCs w:val="20"/>
        </w:rPr>
      </w:pPr>
      <w:r>
        <w:rPr>
          <w:rFonts w:ascii="宋体" w:hAnsi="宋体" w:eastAsia="宋体" w:cs="宋体"/>
          <w:spacing w:val="13"/>
          <w:sz w:val="20"/>
          <w:szCs w:val="20"/>
        </w:rPr>
        <w:t>6．若我方成交，我方承诺</w:t>
      </w:r>
      <w:r>
        <w:rPr>
          <w:rFonts w:ascii="宋体" w:hAnsi="宋体" w:eastAsia="宋体" w:cs="宋体"/>
          <w:spacing w:val="-4"/>
          <w:sz w:val="20"/>
          <w:szCs w:val="20"/>
        </w:rPr>
        <w:t>：（</w:t>
      </w:r>
      <w:r>
        <w:rPr>
          <w:rFonts w:ascii="宋体" w:hAnsi="宋体" w:eastAsia="宋体" w:cs="宋体"/>
          <w:spacing w:val="13"/>
          <w:sz w:val="20"/>
          <w:szCs w:val="20"/>
        </w:rPr>
        <w:t>1）将响应文件有效期延长至合</w:t>
      </w:r>
      <w:r>
        <w:rPr>
          <w:rFonts w:ascii="宋体" w:hAnsi="宋体" w:eastAsia="宋体" w:cs="宋体"/>
          <w:spacing w:val="12"/>
          <w:sz w:val="20"/>
          <w:szCs w:val="20"/>
        </w:rPr>
        <w:t>同执行完毕</w:t>
      </w:r>
      <w:r>
        <w:rPr>
          <w:rFonts w:ascii="宋体" w:hAnsi="宋体" w:eastAsia="宋体" w:cs="宋体"/>
          <w:spacing w:val="-4"/>
          <w:sz w:val="20"/>
          <w:szCs w:val="20"/>
        </w:rPr>
        <w:t>；（</w:t>
      </w:r>
      <w:r>
        <w:rPr>
          <w:rFonts w:ascii="宋体" w:hAnsi="宋体" w:eastAsia="宋体" w:cs="宋体"/>
          <w:spacing w:val="12"/>
          <w:sz w:val="20"/>
          <w:szCs w:val="20"/>
        </w:rPr>
        <w:t>2）遵照采购文件</w:t>
      </w:r>
      <w:r>
        <w:rPr>
          <w:rFonts w:ascii="宋体" w:hAnsi="宋体" w:eastAsia="宋体" w:cs="宋体"/>
          <w:spacing w:val="7"/>
          <w:sz w:val="20"/>
          <w:szCs w:val="20"/>
        </w:rPr>
        <w:t>中的要求，完成本项目的合同责任和义务。</w:t>
      </w:r>
    </w:p>
    <w:p w14:paraId="23B3B6AD">
      <w:pPr>
        <w:spacing w:before="1" w:line="227" w:lineRule="auto"/>
        <w:ind w:left="573"/>
        <w:rPr>
          <w:rFonts w:ascii="宋体" w:hAnsi="宋体" w:eastAsia="宋体" w:cs="宋体"/>
          <w:sz w:val="20"/>
          <w:szCs w:val="20"/>
        </w:rPr>
      </w:pPr>
      <w:r>
        <w:rPr>
          <w:rFonts w:ascii="宋体" w:hAnsi="宋体" w:eastAsia="宋体" w:cs="宋体"/>
          <w:spacing w:val="8"/>
          <w:sz w:val="20"/>
          <w:szCs w:val="20"/>
        </w:rPr>
        <w:t>7．所有关于此次招标活动的函电，请按下列方式联系：</w:t>
      </w:r>
    </w:p>
    <w:p w14:paraId="5C65BF7C">
      <w:pPr>
        <w:spacing w:before="252" w:line="227" w:lineRule="auto"/>
        <w:ind w:left="568"/>
        <w:rPr>
          <w:rFonts w:ascii="宋体" w:hAnsi="宋体" w:eastAsia="宋体" w:cs="宋体"/>
          <w:sz w:val="20"/>
          <w:szCs w:val="20"/>
        </w:rPr>
      </w:pPr>
      <w:r>
        <w:rPr>
          <w:rFonts w:ascii="宋体" w:hAnsi="宋体" w:eastAsia="宋体" w:cs="宋体"/>
          <w:spacing w:val="8"/>
          <w:sz w:val="20"/>
          <w:szCs w:val="20"/>
        </w:rPr>
        <w:t>供</w:t>
      </w:r>
      <w:r>
        <w:rPr>
          <w:rFonts w:ascii="宋体" w:hAnsi="宋体" w:eastAsia="宋体" w:cs="宋体"/>
          <w:spacing w:val="73"/>
          <w:sz w:val="20"/>
          <w:szCs w:val="20"/>
        </w:rPr>
        <w:t xml:space="preserve"> </w:t>
      </w:r>
      <w:r>
        <w:rPr>
          <w:rFonts w:ascii="宋体" w:hAnsi="宋体" w:eastAsia="宋体" w:cs="宋体"/>
          <w:spacing w:val="8"/>
          <w:sz w:val="20"/>
          <w:szCs w:val="20"/>
        </w:rPr>
        <w:t>应</w:t>
      </w:r>
      <w:r>
        <w:rPr>
          <w:rFonts w:ascii="宋体" w:hAnsi="宋体" w:eastAsia="宋体" w:cs="宋体"/>
          <w:spacing w:val="76"/>
          <w:sz w:val="20"/>
          <w:szCs w:val="20"/>
        </w:rPr>
        <w:t xml:space="preserve"> </w:t>
      </w:r>
      <w:r>
        <w:rPr>
          <w:rFonts w:ascii="宋体" w:hAnsi="宋体" w:eastAsia="宋体" w:cs="宋体"/>
          <w:spacing w:val="8"/>
          <w:sz w:val="20"/>
          <w:szCs w:val="20"/>
        </w:rPr>
        <w:t>商</w:t>
      </w:r>
      <w:r>
        <w:rPr>
          <w:rFonts w:ascii="宋体" w:hAnsi="宋体" w:eastAsia="宋体" w:cs="宋体"/>
          <w:spacing w:val="-16"/>
          <w:sz w:val="20"/>
          <w:szCs w:val="20"/>
        </w:rPr>
        <w:t>：（</w:t>
      </w:r>
      <w:r>
        <w:rPr>
          <w:rFonts w:ascii="宋体" w:hAnsi="宋体" w:eastAsia="宋体" w:cs="宋体"/>
          <w:spacing w:val="8"/>
          <w:sz w:val="20"/>
          <w:szCs w:val="20"/>
        </w:rPr>
        <w:t>供应商全称并加盖公章）</w:t>
      </w:r>
      <w:r>
        <w:rPr>
          <w:rFonts w:ascii="宋体" w:hAnsi="宋体" w:eastAsia="宋体" w:cs="宋体"/>
          <w:spacing w:val="8"/>
          <w:sz w:val="20"/>
          <w:szCs w:val="20"/>
          <w:u w:val="single" w:color="auto"/>
        </w:rPr>
        <w:t xml:space="preserve">                 </w:t>
      </w:r>
    </w:p>
    <w:p w14:paraId="395EB27F">
      <w:pPr>
        <w:spacing w:before="251" w:line="227" w:lineRule="auto"/>
        <w:ind w:left="569"/>
        <w:rPr>
          <w:rFonts w:ascii="宋体" w:hAnsi="宋体" w:eastAsia="宋体" w:cs="宋体"/>
          <w:sz w:val="20"/>
          <w:szCs w:val="20"/>
        </w:rPr>
      </w:pPr>
      <w:r>
        <w:rPr>
          <w:rFonts w:ascii="宋体" w:hAnsi="宋体" w:eastAsia="宋体" w:cs="宋体"/>
          <w:spacing w:val="9"/>
          <w:sz w:val="20"/>
          <w:szCs w:val="20"/>
        </w:rPr>
        <w:t>法定代表人或委托代理人（签字或盖章</w:t>
      </w:r>
      <w:r>
        <w:rPr>
          <w:rFonts w:ascii="宋体" w:hAnsi="宋体" w:eastAsia="宋体" w:cs="宋体"/>
          <w:spacing w:val="12"/>
          <w:sz w:val="20"/>
          <w:szCs w:val="20"/>
        </w:rPr>
        <w:t>）：</w:t>
      </w:r>
      <w:r>
        <w:rPr>
          <w:rFonts w:ascii="宋体" w:hAnsi="宋体" w:eastAsia="宋体" w:cs="宋体"/>
          <w:sz w:val="20"/>
          <w:szCs w:val="20"/>
          <w:u w:val="single" w:color="auto"/>
        </w:rPr>
        <w:t xml:space="preserve">              </w:t>
      </w:r>
    </w:p>
    <w:p w14:paraId="27342415">
      <w:pPr>
        <w:spacing w:before="253" w:line="230" w:lineRule="auto"/>
        <w:ind w:left="569"/>
        <w:rPr>
          <w:rFonts w:ascii="宋体" w:hAnsi="宋体" w:eastAsia="宋体" w:cs="宋体"/>
          <w:sz w:val="20"/>
          <w:szCs w:val="20"/>
        </w:rPr>
      </w:pPr>
      <w:r>
        <w:rPr>
          <w:rFonts w:ascii="宋体" w:hAnsi="宋体" w:eastAsia="宋体" w:cs="宋体"/>
          <w:spacing w:val="7"/>
          <w:sz w:val="20"/>
          <w:szCs w:val="20"/>
        </w:rPr>
        <w:t>联系电话：</w:t>
      </w:r>
      <w:r>
        <w:rPr>
          <w:rFonts w:ascii="宋体" w:hAnsi="宋体" w:eastAsia="宋体" w:cs="宋体"/>
          <w:sz w:val="20"/>
          <w:szCs w:val="20"/>
          <w:u w:val="single" w:color="auto"/>
        </w:rPr>
        <w:t xml:space="preserve">                                </w:t>
      </w:r>
    </w:p>
    <w:p w14:paraId="544FC394">
      <w:pPr>
        <w:spacing w:before="248" w:line="235" w:lineRule="auto"/>
        <w:ind w:left="568"/>
        <w:rPr>
          <w:rFonts w:ascii="宋体" w:hAnsi="宋体" w:eastAsia="宋体" w:cs="宋体"/>
          <w:sz w:val="20"/>
          <w:szCs w:val="20"/>
        </w:rPr>
      </w:pPr>
      <w:r>
        <w:rPr>
          <w:rFonts w:ascii="宋体" w:hAnsi="宋体" w:eastAsia="宋体" w:cs="宋体"/>
          <w:spacing w:val="8"/>
          <w:sz w:val="20"/>
          <w:szCs w:val="20"/>
        </w:rPr>
        <w:t>通讯地址：</w:t>
      </w:r>
      <w:r>
        <w:rPr>
          <w:rFonts w:ascii="宋体" w:hAnsi="宋体" w:eastAsia="宋体" w:cs="宋体"/>
          <w:sz w:val="20"/>
          <w:szCs w:val="20"/>
          <w:u w:val="single" w:color="auto"/>
        </w:rPr>
        <w:t xml:space="preserve">                               </w:t>
      </w:r>
    </w:p>
    <w:p w14:paraId="03297037">
      <w:pPr>
        <w:spacing w:before="244" w:line="228" w:lineRule="auto"/>
        <w:ind w:left="584"/>
        <w:rPr>
          <w:rFonts w:ascii="宋体" w:hAnsi="宋体" w:eastAsia="宋体" w:cs="宋体"/>
          <w:sz w:val="20"/>
          <w:szCs w:val="20"/>
        </w:rPr>
      </w:pPr>
      <w:r>
        <w:rPr>
          <w:rFonts w:ascii="宋体" w:hAnsi="宋体" w:eastAsia="宋体" w:cs="宋体"/>
          <w:spacing w:val="-11"/>
          <w:sz w:val="20"/>
          <w:szCs w:val="20"/>
        </w:rPr>
        <w:t>邮</w:t>
      </w:r>
      <w:r>
        <w:rPr>
          <w:rFonts w:ascii="宋体" w:hAnsi="宋体" w:eastAsia="宋体" w:cs="宋体"/>
          <w:spacing w:val="7"/>
          <w:sz w:val="20"/>
          <w:szCs w:val="20"/>
        </w:rPr>
        <w:t xml:space="preserve">    </w:t>
      </w:r>
      <w:r>
        <w:rPr>
          <w:rFonts w:ascii="宋体" w:hAnsi="宋体" w:eastAsia="宋体" w:cs="宋体"/>
          <w:spacing w:val="-11"/>
          <w:sz w:val="20"/>
          <w:szCs w:val="20"/>
        </w:rPr>
        <w:t>编</w:t>
      </w:r>
      <w:r>
        <w:rPr>
          <w:rFonts w:ascii="宋体" w:hAnsi="宋体" w:eastAsia="宋体" w:cs="宋体"/>
          <w:spacing w:val="-72"/>
          <w:sz w:val="20"/>
          <w:szCs w:val="20"/>
        </w:rPr>
        <w:t xml:space="preserve"> </w:t>
      </w:r>
      <w:r>
        <w:rPr>
          <w:rFonts w:ascii="宋体" w:hAnsi="宋体" w:eastAsia="宋体" w:cs="宋体"/>
          <w:spacing w:val="-11"/>
          <w:sz w:val="20"/>
          <w:szCs w:val="20"/>
        </w:rPr>
        <w:t>：</w:t>
      </w:r>
      <w:r>
        <w:rPr>
          <w:rFonts w:ascii="宋体" w:hAnsi="宋体" w:eastAsia="宋体" w:cs="宋体"/>
          <w:sz w:val="20"/>
          <w:szCs w:val="20"/>
          <w:u w:val="single" w:color="auto"/>
        </w:rPr>
        <w:t xml:space="preserve">                               </w:t>
      </w:r>
    </w:p>
    <w:p w14:paraId="7D4E94AD">
      <w:pPr>
        <w:spacing w:before="251" w:line="228" w:lineRule="auto"/>
        <w:ind w:left="593"/>
        <w:rPr>
          <w:rFonts w:ascii="宋体" w:hAnsi="宋体" w:eastAsia="宋体" w:cs="宋体"/>
          <w:sz w:val="20"/>
          <w:szCs w:val="20"/>
        </w:rPr>
      </w:pPr>
      <w:r>
        <w:rPr>
          <w:rFonts w:ascii="宋体" w:hAnsi="宋体" w:eastAsia="宋体" w:cs="宋体"/>
          <w:spacing w:val="2"/>
          <w:sz w:val="20"/>
          <w:szCs w:val="20"/>
        </w:rPr>
        <w:t>电子邮箱：</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p>
    <w:p w14:paraId="2EE43B81">
      <w:pPr>
        <w:pStyle w:val="2"/>
        <w:spacing w:line="339" w:lineRule="auto"/>
      </w:pPr>
    </w:p>
    <w:p w14:paraId="4374B702">
      <w:pPr>
        <w:pStyle w:val="2"/>
        <w:spacing w:line="340" w:lineRule="auto"/>
      </w:pPr>
    </w:p>
    <w:p w14:paraId="7080F6F7">
      <w:pPr>
        <w:spacing w:before="65" w:line="228" w:lineRule="auto"/>
        <w:ind w:left="604"/>
        <w:rPr>
          <w:rFonts w:ascii="宋体" w:hAnsi="宋体" w:eastAsia="宋体" w:cs="宋体"/>
          <w:sz w:val="20"/>
          <w:szCs w:val="20"/>
        </w:rPr>
      </w:pPr>
      <w:r>
        <w:rPr>
          <w:rFonts w:ascii="宋体" w:hAnsi="宋体" w:eastAsia="宋体" w:cs="宋体"/>
          <w:spacing w:val="-11"/>
          <w:sz w:val="20"/>
          <w:szCs w:val="20"/>
        </w:rPr>
        <w:t>日</w:t>
      </w:r>
      <w:r>
        <w:rPr>
          <w:rFonts w:ascii="宋体" w:hAnsi="宋体" w:eastAsia="宋体" w:cs="宋体"/>
          <w:spacing w:val="7"/>
          <w:sz w:val="20"/>
          <w:szCs w:val="20"/>
        </w:rPr>
        <w:t xml:space="preserve">    </w:t>
      </w:r>
      <w:r>
        <w:rPr>
          <w:rFonts w:ascii="宋体" w:hAnsi="宋体" w:eastAsia="宋体" w:cs="宋体"/>
          <w:spacing w:val="-11"/>
          <w:sz w:val="20"/>
          <w:szCs w:val="20"/>
        </w:rPr>
        <w:t>期</w:t>
      </w:r>
      <w:r>
        <w:rPr>
          <w:rFonts w:ascii="宋体" w:hAnsi="宋体" w:eastAsia="宋体" w:cs="宋体"/>
          <w:spacing w:val="-72"/>
          <w:sz w:val="20"/>
          <w:szCs w:val="20"/>
        </w:rPr>
        <w:t xml:space="preserve"> </w:t>
      </w:r>
      <w:r>
        <w:rPr>
          <w:rFonts w:ascii="宋体" w:hAnsi="宋体" w:eastAsia="宋体" w:cs="宋体"/>
          <w:spacing w:val="-11"/>
          <w:sz w:val="20"/>
          <w:szCs w:val="20"/>
        </w:rPr>
        <w:t>：</w:t>
      </w:r>
      <w:r>
        <w:rPr>
          <w:rFonts w:ascii="宋体" w:hAnsi="宋体" w:eastAsia="宋体" w:cs="宋体"/>
          <w:spacing w:val="9"/>
          <w:sz w:val="20"/>
          <w:szCs w:val="20"/>
        </w:rPr>
        <w:t xml:space="preserve">    </w:t>
      </w:r>
      <w:r>
        <w:rPr>
          <w:rFonts w:ascii="宋体" w:hAnsi="宋体" w:eastAsia="宋体" w:cs="宋体"/>
          <w:spacing w:val="-11"/>
          <w:sz w:val="20"/>
          <w:szCs w:val="20"/>
        </w:rPr>
        <w:t>年</w:t>
      </w:r>
      <w:r>
        <w:rPr>
          <w:rFonts w:ascii="宋体" w:hAnsi="宋体" w:eastAsia="宋体" w:cs="宋体"/>
          <w:spacing w:val="13"/>
          <w:sz w:val="20"/>
          <w:szCs w:val="20"/>
        </w:rPr>
        <w:t xml:space="preserve">  </w:t>
      </w:r>
      <w:r>
        <w:rPr>
          <w:rFonts w:ascii="宋体" w:hAnsi="宋体" w:eastAsia="宋体" w:cs="宋体"/>
          <w:spacing w:val="-11"/>
          <w:sz w:val="20"/>
          <w:szCs w:val="20"/>
        </w:rPr>
        <w:t>月</w:t>
      </w:r>
      <w:r>
        <w:rPr>
          <w:rFonts w:ascii="宋体" w:hAnsi="宋体" w:eastAsia="宋体" w:cs="宋体"/>
          <w:spacing w:val="27"/>
          <w:sz w:val="20"/>
          <w:szCs w:val="20"/>
        </w:rPr>
        <w:t xml:space="preserve">  </w:t>
      </w:r>
      <w:r>
        <w:rPr>
          <w:rFonts w:ascii="宋体" w:hAnsi="宋体" w:eastAsia="宋体" w:cs="宋体"/>
          <w:spacing w:val="-11"/>
          <w:sz w:val="20"/>
          <w:szCs w:val="20"/>
        </w:rPr>
        <w:t>日</w:t>
      </w:r>
    </w:p>
    <w:p w14:paraId="5206F0BD">
      <w:pPr>
        <w:spacing w:line="228" w:lineRule="auto"/>
        <w:rPr>
          <w:rFonts w:ascii="宋体" w:hAnsi="宋体" w:eastAsia="宋体" w:cs="宋体"/>
          <w:sz w:val="20"/>
          <w:szCs w:val="20"/>
        </w:rPr>
        <w:sectPr>
          <w:footerReference r:id="rId49" w:type="default"/>
          <w:pgSz w:w="11905" w:h="16839"/>
          <w:pgMar w:top="1431" w:right="1227" w:bottom="1310" w:left="1328" w:header="0" w:footer="1096" w:gutter="0"/>
          <w:cols w:space="720" w:num="1"/>
        </w:sectPr>
      </w:pPr>
    </w:p>
    <w:p w14:paraId="503B58AA">
      <w:pPr>
        <w:spacing w:before="63" w:line="225" w:lineRule="auto"/>
        <w:ind w:left="2690"/>
        <w:rPr>
          <w:rFonts w:ascii="宋体" w:hAnsi="宋体" w:eastAsia="宋体" w:cs="宋体"/>
          <w:sz w:val="31"/>
          <w:szCs w:val="31"/>
        </w:rPr>
      </w:pPr>
      <w:r>
        <w:rPr>
          <w:rFonts w:ascii="宋体" w:hAnsi="宋体" w:eastAsia="宋体" w:cs="宋体"/>
          <w:b/>
          <w:bCs/>
          <w:spacing w:val="4"/>
          <w:sz w:val="31"/>
          <w:szCs w:val="31"/>
        </w:rPr>
        <w:t>第二部分</w:t>
      </w:r>
    </w:p>
    <w:p w14:paraId="3D07BE9E">
      <w:pPr>
        <w:spacing w:line="53" w:lineRule="auto"/>
        <w:rPr>
          <w:rFonts w:ascii="Arial"/>
          <w:sz w:val="2"/>
        </w:rPr>
      </w:pPr>
    </w:p>
    <w:p w14:paraId="2E7BD639">
      <w:pPr>
        <w:pStyle w:val="2"/>
        <w:spacing w:line="14" w:lineRule="auto"/>
        <w:rPr>
          <w:sz w:val="2"/>
        </w:rPr>
      </w:pPr>
      <w:r>
        <w:rPr>
          <w:sz w:val="2"/>
          <w:szCs w:val="2"/>
        </w:rPr>
        <w:br w:type="column"/>
      </w:r>
    </w:p>
    <w:p w14:paraId="75A74BDD">
      <w:pPr>
        <w:spacing w:before="62" w:line="223" w:lineRule="auto"/>
        <w:outlineLvl w:val="1"/>
        <w:rPr>
          <w:rFonts w:ascii="宋体" w:hAnsi="宋体" w:eastAsia="宋体" w:cs="宋体"/>
          <w:sz w:val="31"/>
          <w:szCs w:val="31"/>
        </w:rPr>
      </w:pPr>
      <w:r>
        <w:rPr>
          <w:rFonts w:ascii="宋体" w:hAnsi="宋体" w:eastAsia="宋体" w:cs="宋体"/>
          <w:b/>
          <w:bCs/>
          <w:spacing w:val="6"/>
          <w:sz w:val="31"/>
          <w:szCs w:val="31"/>
        </w:rPr>
        <w:t>第一次磋商报价表</w:t>
      </w:r>
    </w:p>
    <w:p w14:paraId="6EC1FC6E">
      <w:pPr>
        <w:spacing w:line="223" w:lineRule="auto"/>
        <w:rPr>
          <w:rFonts w:ascii="宋体" w:hAnsi="宋体" w:eastAsia="宋体" w:cs="宋体"/>
          <w:sz w:val="31"/>
          <w:szCs w:val="31"/>
        </w:rPr>
        <w:sectPr>
          <w:footerReference r:id="rId50" w:type="default"/>
          <w:pgSz w:w="11911" w:h="16843"/>
          <w:pgMar w:top="1288" w:right="1068" w:bottom="1017" w:left="1188" w:header="0" w:footer="803" w:gutter="0"/>
          <w:cols w:equalWidth="0" w:num="2">
            <w:col w:w="4196" w:space="100"/>
            <w:col w:w="5358"/>
          </w:cols>
        </w:sectPr>
      </w:pPr>
    </w:p>
    <w:p w14:paraId="327F0AB5">
      <w:pPr>
        <w:spacing w:before="9"/>
      </w:pPr>
    </w:p>
    <w:p w14:paraId="2AB27B1F">
      <w:pPr>
        <w:spacing w:before="9"/>
      </w:pPr>
    </w:p>
    <w:p w14:paraId="25DB9178">
      <w:pPr>
        <w:spacing w:before="8"/>
      </w:pPr>
    </w:p>
    <w:tbl>
      <w:tblPr>
        <w:tblStyle w:val="6"/>
        <w:tblW w:w="96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61"/>
        <w:gridCol w:w="6982"/>
      </w:tblGrid>
      <w:tr w14:paraId="56227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2661" w:type="dxa"/>
            <w:vAlign w:val="top"/>
          </w:tcPr>
          <w:p w14:paraId="06319EBF">
            <w:pPr>
              <w:spacing w:line="247" w:lineRule="auto"/>
              <w:rPr>
                <w:rFonts w:ascii="Arial"/>
                <w:sz w:val="21"/>
              </w:rPr>
            </w:pPr>
          </w:p>
          <w:p w14:paraId="5954B89C">
            <w:pPr>
              <w:pStyle w:val="7"/>
              <w:spacing w:before="65" w:line="227" w:lineRule="auto"/>
              <w:ind w:left="702"/>
            </w:pPr>
            <w:r>
              <w:rPr>
                <w:spacing w:val="8"/>
              </w:rPr>
              <w:t>采购项目名称</w:t>
            </w:r>
          </w:p>
        </w:tc>
        <w:tc>
          <w:tcPr>
            <w:tcW w:w="6982" w:type="dxa"/>
            <w:vAlign w:val="top"/>
          </w:tcPr>
          <w:p w14:paraId="6DD4EF29">
            <w:pPr>
              <w:rPr>
                <w:rFonts w:ascii="Arial"/>
                <w:sz w:val="21"/>
              </w:rPr>
            </w:pPr>
          </w:p>
        </w:tc>
      </w:tr>
      <w:tr w14:paraId="23919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8" w:hRule="atLeast"/>
        </w:trPr>
        <w:tc>
          <w:tcPr>
            <w:tcW w:w="2661" w:type="dxa"/>
            <w:vAlign w:val="top"/>
          </w:tcPr>
          <w:p w14:paraId="0574831E">
            <w:pPr>
              <w:spacing w:line="241" w:lineRule="auto"/>
              <w:rPr>
                <w:rFonts w:ascii="Arial"/>
                <w:sz w:val="21"/>
              </w:rPr>
            </w:pPr>
          </w:p>
          <w:p w14:paraId="5971B9B3">
            <w:pPr>
              <w:pStyle w:val="7"/>
              <w:spacing w:before="65" w:line="227" w:lineRule="auto"/>
              <w:ind w:left="702"/>
            </w:pPr>
            <w:r>
              <w:rPr>
                <w:spacing w:val="8"/>
              </w:rPr>
              <w:t>采购项目编号</w:t>
            </w:r>
          </w:p>
        </w:tc>
        <w:tc>
          <w:tcPr>
            <w:tcW w:w="6982" w:type="dxa"/>
            <w:vAlign w:val="top"/>
          </w:tcPr>
          <w:p w14:paraId="1552F353">
            <w:pPr>
              <w:rPr>
                <w:rFonts w:ascii="Arial"/>
                <w:sz w:val="21"/>
              </w:rPr>
            </w:pPr>
          </w:p>
        </w:tc>
      </w:tr>
      <w:tr w14:paraId="481D0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2661" w:type="dxa"/>
            <w:vAlign w:val="top"/>
          </w:tcPr>
          <w:p w14:paraId="744DB44B">
            <w:pPr>
              <w:spacing w:line="244" w:lineRule="auto"/>
              <w:rPr>
                <w:rFonts w:ascii="Arial"/>
                <w:sz w:val="21"/>
              </w:rPr>
            </w:pPr>
          </w:p>
          <w:p w14:paraId="0FBACA1B">
            <w:pPr>
              <w:pStyle w:val="7"/>
              <w:spacing w:before="65" w:line="227" w:lineRule="auto"/>
              <w:ind w:left="1017"/>
            </w:pPr>
            <w:r>
              <w:rPr>
                <w:spacing w:val="6"/>
              </w:rPr>
              <w:t>供应商</w:t>
            </w:r>
          </w:p>
        </w:tc>
        <w:tc>
          <w:tcPr>
            <w:tcW w:w="6982" w:type="dxa"/>
            <w:vAlign w:val="top"/>
          </w:tcPr>
          <w:p w14:paraId="5160D3EE">
            <w:pPr>
              <w:rPr>
                <w:rFonts w:ascii="Arial"/>
                <w:sz w:val="21"/>
              </w:rPr>
            </w:pPr>
          </w:p>
        </w:tc>
      </w:tr>
      <w:tr w14:paraId="041F4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3" w:hRule="atLeast"/>
        </w:trPr>
        <w:tc>
          <w:tcPr>
            <w:tcW w:w="2661" w:type="dxa"/>
            <w:vAlign w:val="top"/>
          </w:tcPr>
          <w:p w14:paraId="0A423B68">
            <w:pPr>
              <w:spacing w:line="295" w:lineRule="auto"/>
              <w:rPr>
                <w:rFonts w:ascii="Arial"/>
                <w:sz w:val="21"/>
              </w:rPr>
            </w:pPr>
          </w:p>
          <w:p w14:paraId="11A1B294">
            <w:pPr>
              <w:spacing w:line="296" w:lineRule="auto"/>
              <w:rPr>
                <w:rFonts w:ascii="Arial"/>
                <w:sz w:val="21"/>
              </w:rPr>
            </w:pPr>
          </w:p>
          <w:p w14:paraId="62D970E1">
            <w:pPr>
              <w:pStyle w:val="7"/>
              <w:spacing w:before="65" w:line="226" w:lineRule="auto"/>
              <w:ind w:left="1121"/>
            </w:pPr>
            <w:r>
              <w:rPr>
                <w:spacing w:val="5"/>
              </w:rPr>
              <w:t>报价</w:t>
            </w:r>
          </w:p>
        </w:tc>
        <w:tc>
          <w:tcPr>
            <w:tcW w:w="6982" w:type="dxa"/>
            <w:vAlign w:val="top"/>
          </w:tcPr>
          <w:p w14:paraId="6E27D222">
            <w:pPr>
              <w:pStyle w:val="7"/>
              <w:spacing w:before="220" w:line="227" w:lineRule="auto"/>
              <w:ind w:left="118"/>
            </w:pPr>
            <w:r>
              <w:rPr>
                <w:spacing w:val="7"/>
              </w:rPr>
              <w:t>（大写）人民币</w:t>
            </w:r>
            <w:r>
              <w:rPr>
                <w:u w:val="single" w:color="auto"/>
              </w:rPr>
              <w:t xml:space="preserve">                   </w:t>
            </w:r>
          </w:p>
          <w:p w14:paraId="74557B17">
            <w:pPr>
              <w:spacing w:line="280" w:lineRule="auto"/>
              <w:rPr>
                <w:rFonts w:ascii="Arial"/>
                <w:sz w:val="21"/>
              </w:rPr>
            </w:pPr>
          </w:p>
          <w:p w14:paraId="3825C807">
            <w:pPr>
              <w:spacing w:line="281" w:lineRule="auto"/>
              <w:rPr>
                <w:rFonts w:ascii="Arial"/>
                <w:sz w:val="21"/>
              </w:rPr>
            </w:pPr>
          </w:p>
          <w:p w14:paraId="7D476E01">
            <w:pPr>
              <w:pStyle w:val="7"/>
              <w:spacing w:before="65" w:line="230" w:lineRule="auto"/>
              <w:ind w:left="118"/>
            </w:pPr>
            <w:r>
              <w:rPr>
                <w:spacing w:val="-5"/>
              </w:rPr>
              <w:t>（小写）</w:t>
            </w:r>
            <w:r>
              <w:rPr>
                <w:spacing w:val="-67"/>
              </w:rPr>
              <w:t xml:space="preserve"> </w:t>
            </w:r>
            <w:r>
              <w:rPr>
                <w:spacing w:val="-5"/>
              </w:rPr>
              <w:t>￥</w:t>
            </w:r>
            <w:r>
              <w:rPr>
                <w:spacing w:val="-77"/>
              </w:rPr>
              <w:t xml:space="preserve"> </w:t>
            </w:r>
            <w:r>
              <w:rPr>
                <w:u w:val="single" w:color="auto"/>
              </w:rPr>
              <w:t xml:space="preserve">                       </w:t>
            </w:r>
          </w:p>
        </w:tc>
      </w:tr>
      <w:tr w14:paraId="54458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trPr>
        <w:tc>
          <w:tcPr>
            <w:tcW w:w="2661" w:type="dxa"/>
            <w:vAlign w:val="top"/>
          </w:tcPr>
          <w:p w14:paraId="39C61B1B">
            <w:pPr>
              <w:spacing w:line="302" w:lineRule="auto"/>
              <w:rPr>
                <w:rFonts w:ascii="Arial"/>
                <w:sz w:val="21"/>
              </w:rPr>
            </w:pPr>
          </w:p>
          <w:p w14:paraId="68298689">
            <w:pPr>
              <w:pStyle w:val="7"/>
              <w:spacing w:before="65" w:line="228" w:lineRule="auto"/>
              <w:ind w:left="1125"/>
            </w:pPr>
            <w:r>
              <w:rPr>
                <w:spacing w:val="3"/>
              </w:rPr>
              <w:t>工期</w:t>
            </w:r>
          </w:p>
        </w:tc>
        <w:tc>
          <w:tcPr>
            <w:tcW w:w="6982" w:type="dxa"/>
            <w:vAlign w:val="top"/>
          </w:tcPr>
          <w:p w14:paraId="604293C6">
            <w:pPr>
              <w:rPr>
                <w:rFonts w:ascii="Arial"/>
                <w:sz w:val="21"/>
              </w:rPr>
            </w:pPr>
          </w:p>
        </w:tc>
      </w:tr>
      <w:tr w14:paraId="510A8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2661" w:type="dxa"/>
            <w:vAlign w:val="top"/>
          </w:tcPr>
          <w:p w14:paraId="62C17A35">
            <w:pPr>
              <w:spacing w:line="313" w:lineRule="auto"/>
              <w:rPr>
                <w:rFonts w:ascii="Arial"/>
                <w:sz w:val="21"/>
              </w:rPr>
            </w:pPr>
          </w:p>
          <w:p w14:paraId="389D815B">
            <w:pPr>
              <w:pStyle w:val="7"/>
              <w:spacing w:before="65" w:line="228" w:lineRule="auto"/>
              <w:ind w:left="1123"/>
            </w:pPr>
            <w:r>
              <w:rPr>
                <w:spacing w:val="4"/>
              </w:rPr>
              <w:t>其他</w:t>
            </w:r>
          </w:p>
        </w:tc>
        <w:tc>
          <w:tcPr>
            <w:tcW w:w="6982" w:type="dxa"/>
            <w:vAlign w:val="top"/>
          </w:tcPr>
          <w:p w14:paraId="6B74EAE0">
            <w:pPr>
              <w:rPr>
                <w:rFonts w:ascii="Arial"/>
                <w:sz w:val="21"/>
              </w:rPr>
            </w:pPr>
          </w:p>
        </w:tc>
      </w:tr>
    </w:tbl>
    <w:p w14:paraId="7BB9C1CE">
      <w:pPr>
        <w:pStyle w:val="2"/>
        <w:spacing w:line="423" w:lineRule="auto"/>
      </w:pPr>
    </w:p>
    <w:p w14:paraId="328751EB">
      <w:pPr>
        <w:spacing w:before="71" w:line="219" w:lineRule="auto"/>
        <w:ind w:left="125"/>
        <w:rPr>
          <w:rFonts w:ascii="宋体" w:hAnsi="宋体" w:eastAsia="宋体" w:cs="宋体"/>
          <w:sz w:val="22"/>
          <w:szCs w:val="22"/>
        </w:rPr>
      </w:pPr>
      <w:r>
        <w:rPr>
          <w:rFonts w:ascii="宋体" w:hAnsi="宋体" w:eastAsia="宋体" w:cs="宋体"/>
          <w:b/>
          <w:bCs/>
          <w:spacing w:val="-2"/>
          <w:sz w:val="22"/>
          <w:szCs w:val="22"/>
        </w:rPr>
        <w:t>备注：1.供应商报价为全费用报价，为包含完成本项目所有税费的总和。</w:t>
      </w:r>
    </w:p>
    <w:p w14:paraId="49DF9752">
      <w:pPr>
        <w:spacing w:before="168" w:line="219" w:lineRule="auto"/>
        <w:ind w:left="785"/>
        <w:rPr>
          <w:rFonts w:ascii="宋体" w:hAnsi="宋体" w:eastAsia="宋体" w:cs="宋体"/>
          <w:sz w:val="22"/>
          <w:szCs w:val="22"/>
        </w:rPr>
      </w:pPr>
      <w:r>
        <w:rPr>
          <w:rFonts w:ascii="宋体" w:hAnsi="宋体" w:eastAsia="宋体" w:cs="宋体"/>
          <w:b/>
          <w:bCs/>
          <w:spacing w:val="-4"/>
          <w:sz w:val="22"/>
          <w:szCs w:val="22"/>
        </w:rPr>
        <w:t>2.报价单位“元”，精确到小数点后</w:t>
      </w:r>
      <w:r>
        <w:rPr>
          <w:rFonts w:ascii="宋体" w:hAnsi="宋体" w:eastAsia="宋体" w:cs="宋体"/>
          <w:spacing w:val="-26"/>
          <w:sz w:val="22"/>
          <w:szCs w:val="22"/>
        </w:rPr>
        <w:t xml:space="preserve"> </w:t>
      </w:r>
      <w:r>
        <w:rPr>
          <w:rFonts w:ascii="宋体" w:hAnsi="宋体" w:eastAsia="宋体" w:cs="宋体"/>
          <w:b/>
          <w:bCs/>
          <w:spacing w:val="-4"/>
          <w:sz w:val="22"/>
          <w:szCs w:val="22"/>
        </w:rPr>
        <w:t>2</w:t>
      </w:r>
      <w:r>
        <w:rPr>
          <w:rFonts w:ascii="宋体" w:hAnsi="宋体" w:eastAsia="宋体" w:cs="宋体"/>
          <w:spacing w:val="-46"/>
          <w:sz w:val="22"/>
          <w:szCs w:val="22"/>
        </w:rPr>
        <w:t xml:space="preserve"> </w:t>
      </w:r>
      <w:r>
        <w:rPr>
          <w:rFonts w:ascii="宋体" w:hAnsi="宋体" w:eastAsia="宋体" w:cs="宋体"/>
          <w:b/>
          <w:bCs/>
          <w:spacing w:val="-4"/>
          <w:sz w:val="22"/>
          <w:szCs w:val="22"/>
        </w:rPr>
        <w:t>位。</w:t>
      </w:r>
    </w:p>
    <w:p w14:paraId="761783E2">
      <w:pPr>
        <w:pStyle w:val="2"/>
        <w:spacing w:line="298" w:lineRule="auto"/>
      </w:pPr>
    </w:p>
    <w:p w14:paraId="14EA0688">
      <w:pPr>
        <w:pStyle w:val="2"/>
        <w:spacing w:line="299" w:lineRule="auto"/>
      </w:pPr>
    </w:p>
    <w:p w14:paraId="2EA462BA">
      <w:pPr>
        <w:spacing w:before="65" w:line="227" w:lineRule="auto"/>
        <w:ind w:left="2853"/>
        <w:rPr>
          <w:rFonts w:ascii="宋体" w:hAnsi="宋体" w:eastAsia="宋体" w:cs="宋体"/>
          <w:sz w:val="20"/>
          <w:szCs w:val="20"/>
        </w:rPr>
      </w:pPr>
      <w:r>
        <w:rPr>
          <w:rFonts w:ascii="宋体" w:hAnsi="宋体" w:eastAsia="宋体" w:cs="宋体"/>
          <w:spacing w:val="11"/>
          <w:sz w:val="20"/>
          <w:szCs w:val="20"/>
        </w:rPr>
        <w:t>供  应</w:t>
      </w:r>
      <w:r>
        <w:rPr>
          <w:rFonts w:ascii="宋体" w:hAnsi="宋体" w:eastAsia="宋体" w:cs="宋体"/>
          <w:spacing w:val="12"/>
          <w:sz w:val="20"/>
          <w:szCs w:val="20"/>
        </w:rPr>
        <w:t xml:space="preserve">  </w:t>
      </w:r>
      <w:r>
        <w:rPr>
          <w:rFonts w:ascii="宋体" w:hAnsi="宋体" w:eastAsia="宋体" w:cs="宋体"/>
          <w:spacing w:val="11"/>
          <w:sz w:val="20"/>
          <w:szCs w:val="20"/>
        </w:rPr>
        <w:t>商</w:t>
      </w:r>
      <w:r>
        <w:rPr>
          <w:rFonts w:ascii="宋体" w:hAnsi="宋体" w:eastAsia="宋体" w:cs="宋体"/>
          <w:spacing w:val="-19"/>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19"/>
          <w:sz w:val="20"/>
          <w:szCs w:val="20"/>
          <w:u w:val="single" w:color="auto"/>
        </w:rPr>
        <w:t>（</w:t>
      </w:r>
      <w:r>
        <w:rPr>
          <w:rFonts w:ascii="宋体" w:hAnsi="宋体" w:eastAsia="宋体" w:cs="宋体"/>
          <w:spacing w:val="11"/>
          <w:sz w:val="20"/>
          <w:szCs w:val="20"/>
          <w:u w:val="single" w:color="auto"/>
        </w:rPr>
        <w:t>盖章）</w:t>
      </w:r>
      <w:r>
        <w:rPr>
          <w:rFonts w:ascii="宋体" w:hAnsi="宋体" w:eastAsia="宋体" w:cs="宋体"/>
          <w:spacing w:val="1"/>
          <w:sz w:val="20"/>
          <w:szCs w:val="20"/>
          <w:u w:val="single" w:color="auto"/>
        </w:rPr>
        <w:t xml:space="preserve">   </w:t>
      </w:r>
    </w:p>
    <w:p w14:paraId="510EF05D">
      <w:pPr>
        <w:spacing w:before="299" w:line="227" w:lineRule="auto"/>
        <w:ind w:left="2854"/>
        <w:rPr>
          <w:rFonts w:ascii="宋体" w:hAnsi="宋体" w:eastAsia="宋体" w:cs="宋体"/>
          <w:sz w:val="20"/>
          <w:szCs w:val="20"/>
        </w:rPr>
      </w:pPr>
      <w:r>
        <w:rPr>
          <w:rFonts w:ascii="宋体" w:hAnsi="宋体" w:eastAsia="宋体" w:cs="宋体"/>
          <w:spacing w:val="10"/>
          <w:sz w:val="20"/>
          <w:szCs w:val="20"/>
        </w:rPr>
        <w:t>法定代表人或授权代理人</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u w:val="single" w:color="auto"/>
        </w:rPr>
        <w:t>（</w:t>
      </w:r>
      <w:r>
        <w:rPr>
          <w:rFonts w:ascii="宋体" w:hAnsi="宋体" w:eastAsia="宋体" w:cs="宋体"/>
          <w:spacing w:val="10"/>
          <w:sz w:val="20"/>
          <w:szCs w:val="20"/>
          <w:u w:val="single" w:color="auto"/>
        </w:rPr>
        <w:t>签字或盖章）</w:t>
      </w:r>
      <w:r>
        <w:rPr>
          <w:rFonts w:ascii="宋体" w:hAnsi="宋体" w:eastAsia="宋体" w:cs="宋体"/>
          <w:spacing w:val="2"/>
          <w:sz w:val="20"/>
          <w:szCs w:val="20"/>
          <w:u w:val="single" w:color="auto"/>
        </w:rPr>
        <w:t xml:space="preserve">  </w:t>
      </w:r>
    </w:p>
    <w:p w14:paraId="5EBBE26C">
      <w:pPr>
        <w:spacing w:before="299" w:line="193" w:lineRule="auto"/>
        <w:ind w:left="2889"/>
        <w:rPr>
          <w:rFonts w:ascii="宋体" w:hAnsi="宋体" w:eastAsia="宋体" w:cs="宋体"/>
          <w:sz w:val="20"/>
          <w:szCs w:val="20"/>
        </w:rPr>
      </w:pPr>
      <w:r>
        <w:rPr>
          <w:rFonts w:ascii="宋体" w:hAnsi="宋体" w:eastAsia="宋体" w:cs="宋体"/>
          <w:spacing w:val="-11"/>
          <w:sz w:val="20"/>
          <w:szCs w:val="20"/>
        </w:rPr>
        <w:t>日</w:t>
      </w:r>
      <w:r>
        <w:rPr>
          <w:rFonts w:ascii="宋体" w:hAnsi="宋体" w:eastAsia="宋体" w:cs="宋体"/>
          <w:spacing w:val="7"/>
          <w:sz w:val="20"/>
          <w:szCs w:val="20"/>
        </w:rPr>
        <w:t xml:space="preserve">      </w:t>
      </w:r>
      <w:r>
        <w:rPr>
          <w:rFonts w:ascii="宋体" w:hAnsi="宋体" w:eastAsia="宋体" w:cs="宋体"/>
          <w:spacing w:val="-11"/>
          <w:sz w:val="20"/>
          <w:szCs w:val="20"/>
        </w:rPr>
        <w:t>期</w:t>
      </w:r>
      <w:r>
        <w:rPr>
          <w:rFonts w:ascii="宋体" w:hAnsi="宋体" w:eastAsia="宋体" w:cs="宋体"/>
          <w:spacing w:val="-74"/>
          <w:sz w:val="20"/>
          <w:szCs w:val="20"/>
        </w:rPr>
        <w:t xml:space="preserve"> </w:t>
      </w:r>
      <w:r>
        <w:rPr>
          <w:rFonts w:ascii="宋体" w:hAnsi="宋体" w:eastAsia="宋体" w:cs="宋体"/>
          <w:spacing w:val="-11"/>
          <w:sz w:val="20"/>
          <w:szCs w:val="20"/>
        </w:rPr>
        <w:t>：</w:t>
      </w:r>
      <w:r>
        <w:rPr>
          <w:rFonts w:ascii="宋体" w:hAnsi="宋体" w:eastAsia="宋体" w:cs="宋体"/>
          <w:spacing w:val="10"/>
          <w:sz w:val="20"/>
          <w:szCs w:val="20"/>
        </w:rPr>
        <w:t xml:space="preserve">   </w:t>
      </w:r>
      <w:r>
        <w:rPr>
          <w:rFonts w:ascii="宋体" w:hAnsi="宋体" w:eastAsia="宋体" w:cs="宋体"/>
          <w:spacing w:val="-11"/>
          <w:sz w:val="20"/>
          <w:szCs w:val="20"/>
        </w:rPr>
        <w:t>年</w:t>
      </w:r>
      <w:r>
        <w:rPr>
          <w:rFonts w:ascii="宋体" w:hAnsi="宋体" w:eastAsia="宋体" w:cs="宋体"/>
          <w:spacing w:val="9"/>
          <w:sz w:val="20"/>
          <w:szCs w:val="20"/>
        </w:rPr>
        <w:t xml:space="preserve">    </w:t>
      </w:r>
      <w:r>
        <w:rPr>
          <w:rFonts w:ascii="宋体" w:hAnsi="宋体" w:eastAsia="宋体" w:cs="宋体"/>
          <w:spacing w:val="-11"/>
          <w:sz w:val="20"/>
          <w:szCs w:val="20"/>
        </w:rPr>
        <w:t>月</w:t>
      </w:r>
      <w:r>
        <w:rPr>
          <w:rFonts w:ascii="宋体" w:hAnsi="宋体" w:eastAsia="宋体" w:cs="宋体"/>
          <w:spacing w:val="19"/>
          <w:sz w:val="20"/>
          <w:szCs w:val="20"/>
        </w:rPr>
        <w:t xml:space="preserve">   </w:t>
      </w:r>
      <w:r>
        <w:rPr>
          <w:rFonts w:ascii="宋体" w:hAnsi="宋体" w:eastAsia="宋体" w:cs="宋体"/>
          <w:spacing w:val="-11"/>
          <w:sz w:val="20"/>
          <w:szCs w:val="20"/>
        </w:rPr>
        <w:t>日</w:t>
      </w:r>
    </w:p>
    <w:p w14:paraId="2E80E15D">
      <w:pPr>
        <w:spacing w:line="193" w:lineRule="auto"/>
        <w:rPr>
          <w:rFonts w:ascii="宋体" w:hAnsi="宋体" w:eastAsia="宋体" w:cs="宋体"/>
          <w:sz w:val="20"/>
          <w:szCs w:val="20"/>
        </w:rPr>
        <w:sectPr>
          <w:type w:val="continuous"/>
          <w:pgSz w:w="11911" w:h="16843"/>
          <w:pgMar w:top="1288" w:right="1068" w:bottom="1017" w:left="1188" w:header="0" w:footer="803" w:gutter="0"/>
          <w:cols w:equalWidth="0" w:num="1">
            <w:col w:w="9654"/>
          </w:cols>
        </w:sectPr>
      </w:pPr>
    </w:p>
    <w:p w14:paraId="15DAA622">
      <w:pPr>
        <w:spacing w:before="64" w:line="223" w:lineRule="auto"/>
        <w:ind w:left="3163"/>
        <w:rPr>
          <w:rFonts w:ascii="宋体" w:hAnsi="宋体" w:eastAsia="宋体" w:cs="宋体"/>
          <w:sz w:val="31"/>
          <w:szCs w:val="31"/>
        </w:rPr>
      </w:pPr>
      <w:r>
        <w:rPr>
          <w:rFonts w:ascii="宋体" w:hAnsi="宋体" w:eastAsia="宋体" w:cs="宋体"/>
          <w:b/>
          <w:bCs/>
          <w:spacing w:val="1"/>
          <w:sz w:val="31"/>
          <w:szCs w:val="31"/>
        </w:rPr>
        <w:t>已标价工程量清单</w:t>
      </w:r>
    </w:p>
    <w:p w14:paraId="170CC54E">
      <w:pPr>
        <w:pStyle w:val="2"/>
        <w:spacing w:line="458" w:lineRule="auto"/>
      </w:pPr>
    </w:p>
    <w:p w14:paraId="686E65B5">
      <w:pPr>
        <w:spacing w:before="78" w:line="219" w:lineRule="auto"/>
        <w:rPr>
          <w:rFonts w:ascii="宋体" w:hAnsi="宋体" w:eastAsia="宋体" w:cs="宋体"/>
          <w:sz w:val="24"/>
          <w:szCs w:val="24"/>
        </w:rPr>
      </w:pPr>
      <w:r>
        <w:rPr>
          <w:rFonts w:ascii="宋体" w:hAnsi="宋体" w:eastAsia="宋体" w:cs="宋体"/>
          <w:spacing w:val="-1"/>
          <w:sz w:val="24"/>
          <w:szCs w:val="24"/>
        </w:rPr>
        <w:t>后附--广联达编制表格。</w:t>
      </w:r>
    </w:p>
    <w:p w14:paraId="6B42AFC9">
      <w:pPr>
        <w:spacing w:line="219" w:lineRule="auto"/>
        <w:rPr>
          <w:rFonts w:ascii="宋体" w:hAnsi="宋体" w:eastAsia="宋体" w:cs="宋体"/>
          <w:sz w:val="24"/>
          <w:szCs w:val="24"/>
        </w:rPr>
        <w:sectPr>
          <w:footerReference r:id="rId51" w:type="default"/>
          <w:pgSz w:w="11911" w:h="16843"/>
          <w:pgMar w:top="1288" w:right="1786" w:bottom="1017" w:left="1554" w:header="0" w:footer="803" w:gutter="0"/>
          <w:cols w:space="720" w:num="1"/>
        </w:sectPr>
      </w:pPr>
    </w:p>
    <w:p w14:paraId="5C25CA5A">
      <w:pPr>
        <w:spacing w:before="63" w:line="225" w:lineRule="auto"/>
        <w:ind w:left="2892"/>
        <w:outlineLvl w:val="1"/>
        <w:rPr>
          <w:rFonts w:ascii="宋体" w:hAnsi="宋体" w:eastAsia="宋体" w:cs="宋体"/>
          <w:sz w:val="31"/>
          <w:szCs w:val="31"/>
        </w:rPr>
      </w:pPr>
      <w:r>
        <w:rPr>
          <w:rFonts w:ascii="宋体" w:hAnsi="宋体" w:eastAsia="宋体" w:cs="宋体"/>
          <w:b/>
          <w:bCs/>
          <w:spacing w:val="3"/>
          <w:sz w:val="31"/>
          <w:szCs w:val="31"/>
        </w:rPr>
        <w:t>第三部分</w:t>
      </w:r>
      <w:r>
        <w:rPr>
          <w:rFonts w:ascii="宋体" w:hAnsi="宋体" w:eastAsia="宋体" w:cs="宋体"/>
          <w:spacing w:val="22"/>
          <w:sz w:val="31"/>
          <w:szCs w:val="31"/>
        </w:rPr>
        <w:t xml:space="preserve">  </w:t>
      </w:r>
      <w:r>
        <w:rPr>
          <w:rFonts w:ascii="宋体" w:hAnsi="宋体" w:eastAsia="宋体" w:cs="宋体"/>
          <w:b/>
          <w:bCs/>
          <w:spacing w:val="3"/>
          <w:sz w:val="31"/>
          <w:szCs w:val="31"/>
        </w:rPr>
        <w:t>资格证明文件</w:t>
      </w:r>
    </w:p>
    <w:p w14:paraId="14943EF3">
      <w:pPr>
        <w:pStyle w:val="2"/>
        <w:spacing w:line="252" w:lineRule="auto"/>
      </w:pPr>
    </w:p>
    <w:p w14:paraId="24EF1F8E">
      <w:pPr>
        <w:spacing w:before="65" w:line="378" w:lineRule="auto"/>
        <w:ind w:left="28" w:right="151" w:firstLine="395"/>
        <w:rPr>
          <w:rFonts w:ascii="宋体" w:hAnsi="宋体" w:eastAsia="宋体" w:cs="宋体"/>
          <w:sz w:val="20"/>
          <w:szCs w:val="20"/>
        </w:rPr>
      </w:pPr>
      <w:r>
        <w:rPr>
          <w:rFonts w:ascii="宋体" w:hAnsi="宋体" w:eastAsia="宋体" w:cs="宋体"/>
          <w:b/>
          <w:bCs/>
          <w:spacing w:val="7"/>
          <w:sz w:val="20"/>
          <w:szCs w:val="20"/>
        </w:rPr>
        <w:t>本次谈判实行资格后审，资格证明文件需附“供应商须知前附表</w:t>
      </w:r>
      <w:r>
        <w:rPr>
          <w:rFonts w:ascii="宋体" w:hAnsi="宋体" w:eastAsia="宋体" w:cs="宋体"/>
          <w:spacing w:val="-61"/>
          <w:sz w:val="20"/>
          <w:szCs w:val="20"/>
        </w:rPr>
        <w:t xml:space="preserve"> </w:t>
      </w:r>
      <w:r>
        <w:rPr>
          <w:rFonts w:ascii="宋体" w:hAnsi="宋体" w:eastAsia="宋体" w:cs="宋体"/>
          <w:b/>
          <w:bCs/>
          <w:spacing w:val="7"/>
          <w:sz w:val="20"/>
          <w:szCs w:val="20"/>
        </w:rPr>
        <w:t>”中供应商资质要求的复印件，</w:t>
      </w:r>
      <w:r>
        <w:rPr>
          <w:rFonts w:ascii="宋体" w:hAnsi="宋体" w:eastAsia="宋体" w:cs="宋体"/>
          <w:b/>
          <w:bCs/>
          <w:spacing w:val="6"/>
          <w:sz w:val="20"/>
          <w:szCs w:val="20"/>
        </w:rPr>
        <w:t>由磋商小组审查，资质审查不合格的视为无效投标。</w:t>
      </w:r>
    </w:p>
    <w:p w14:paraId="0E4C503F">
      <w:pPr>
        <w:spacing w:line="226" w:lineRule="auto"/>
        <w:ind w:left="13"/>
        <w:rPr>
          <w:rFonts w:ascii="宋体" w:hAnsi="宋体" w:eastAsia="宋体" w:cs="宋体"/>
          <w:sz w:val="20"/>
          <w:szCs w:val="20"/>
        </w:rPr>
      </w:pPr>
      <w:r>
        <w:rPr>
          <w:rFonts w:ascii="宋体" w:hAnsi="宋体" w:eastAsia="宋体" w:cs="宋体"/>
          <w:spacing w:val="9"/>
          <w:sz w:val="20"/>
          <w:szCs w:val="20"/>
        </w:rPr>
        <w:t>（1）.满足《中华人民共和国政府采购法》第二十二条规定（提供承诺书</w:t>
      </w:r>
      <w:r>
        <w:rPr>
          <w:rFonts w:ascii="宋体" w:hAnsi="宋体" w:eastAsia="宋体" w:cs="宋体"/>
          <w:spacing w:val="1"/>
          <w:sz w:val="20"/>
          <w:szCs w:val="20"/>
        </w:rPr>
        <w:t>）；</w:t>
      </w:r>
    </w:p>
    <w:p w14:paraId="50D6096E">
      <w:pPr>
        <w:spacing w:before="162" w:line="227" w:lineRule="auto"/>
        <w:ind w:left="13"/>
        <w:rPr>
          <w:rFonts w:ascii="宋体" w:hAnsi="宋体" w:eastAsia="宋体" w:cs="宋体"/>
          <w:sz w:val="20"/>
          <w:szCs w:val="20"/>
        </w:rPr>
      </w:pPr>
      <w:r>
        <w:rPr>
          <w:rFonts w:ascii="宋体" w:hAnsi="宋体" w:eastAsia="宋体" w:cs="宋体"/>
          <w:spacing w:val="7"/>
          <w:sz w:val="20"/>
          <w:szCs w:val="20"/>
        </w:rPr>
        <w:t>（2）.本项目的特定资格要求：</w:t>
      </w:r>
    </w:p>
    <w:p w14:paraId="7820F7D8">
      <w:pPr>
        <w:spacing w:before="304" w:line="406" w:lineRule="auto"/>
        <w:ind w:left="2" w:right="100"/>
        <w:rPr>
          <w:rFonts w:ascii="宋体" w:hAnsi="宋体" w:eastAsia="宋体" w:cs="宋体"/>
          <w:sz w:val="20"/>
          <w:szCs w:val="20"/>
        </w:rPr>
      </w:pPr>
      <w:r>
        <w:rPr>
          <w:rFonts w:ascii="宋体" w:hAnsi="宋体" w:eastAsia="宋体" w:cs="宋体"/>
          <w:color w:val="333333"/>
          <w:spacing w:val="11"/>
          <w:sz w:val="20"/>
          <w:szCs w:val="20"/>
        </w:rPr>
        <w:t>①</w:t>
      </w:r>
      <w:r>
        <w:rPr>
          <w:rFonts w:ascii="宋体" w:hAnsi="宋体" w:eastAsia="宋体" w:cs="宋体"/>
          <w:color w:val="333333"/>
          <w:spacing w:val="-75"/>
          <w:sz w:val="20"/>
          <w:szCs w:val="20"/>
        </w:rPr>
        <w:t xml:space="preserve"> </w:t>
      </w:r>
      <w:r>
        <w:rPr>
          <w:rFonts w:ascii="宋体" w:hAnsi="宋体" w:eastAsia="宋体" w:cs="宋体"/>
          <w:color w:val="333333"/>
          <w:spacing w:val="11"/>
          <w:sz w:val="20"/>
          <w:szCs w:val="20"/>
        </w:rPr>
        <w:t>、供应商需具有独立承担民事责任能力的法人、其他组织或自</w:t>
      </w:r>
      <w:r>
        <w:rPr>
          <w:rFonts w:ascii="宋体" w:hAnsi="宋体" w:eastAsia="宋体" w:cs="宋体"/>
          <w:color w:val="333333"/>
          <w:spacing w:val="10"/>
          <w:sz w:val="20"/>
          <w:szCs w:val="20"/>
        </w:rPr>
        <w:t>然人。企业法人应提供合法有效的统</w:t>
      </w:r>
      <w:r>
        <w:rPr>
          <w:rFonts w:ascii="宋体" w:hAnsi="宋体" w:eastAsia="宋体" w:cs="宋体"/>
          <w:color w:val="333333"/>
          <w:spacing w:val="8"/>
          <w:sz w:val="20"/>
          <w:szCs w:val="20"/>
        </w:rPr>
        <w:t>一社会信用代码的营业执照（附营业执照的</w:t>
      </w:r>
      <w:r>
        <w:rPr>
          <w:rFonts w:ascii="宋体" w:hAnsi="宋体" w:eastAsia="宋体" w:cs="宋体"/>
          <w:color w:val="333333"/>
          <w:spacing w:val="-34"/>
          <w:sz w:val="20"/>
          <w:szCs w:val="20"/>
        </w:rPr>
        <w:t xml:space="preserve"> </w:t>
      </w:r>
      <w:r>
        <w:rPr>
          <w:rFonts w:ascii="宋体" w:hAnsi="宋体" w:eastAsia="宋体" w:cs="宋体"/>
          <w:color w:val="333333"/>
          <w:spacing w:val="8"/>
          <w:sz w:val="20"/>
          <w:szCs w:val="20"/>
        </w:rPr>
        <w:t>2025</w:t>
      </w:r>
      <w:r>
        <w:rPr>
          <w:rFonts w:ascii="宋体" w:hAnsi="宋体" w:eastAsia="宋体" w:cs="宋体"/>
          <w:color w:val="333333"/>
          <w:spacing w:val="-37"/>
          <w:sz w:val="20"/>
          <w:szCs w:val="20"/>
        </w:rPr>
        <w:t xml:space="preserve"> </w:t>
      </w:r>
      <w:r>
        <w:rPr>
          <w:rFonts w:ascii="宋体" w:hAnsi="宋体" w:eastAsia="宋体" w:cs="宋体"/>
          <w:color w:val="333333"/>
          <w:spacing w:val="8"/>
          <w:sz w:val="20"/>
          <w:szCs w:val="20"/>
        </w:rPr>
        <w:t>年企业年度报告书</w:t>
      </w:r>
      <w:r>
        <w:rPr>
          <w:rFonts w:ascii="宋体" w:hAnsi="宋体" w:eastAsia="宋体" w:cs="宋体"/>
          <w:color w:val="333333"/>
          <w:spacing w:val="6"/>
          <w:sz w:val="20"/>
          <w:szCs w:val="20"/>
        </w:rPr>
        <w:t>）；</w:t>
      </w:r>
      <w:r>
        <w:rPr>
          <w:rFonts w:ascii="宋体" w:hAnsi="宋体" w:eastAsia="宋体" w:cs="宋体"/>
          <w:color w:val="333333"/>
          <w:spacing w:val="8"/>
          <w:sz w:val="20"/>
          <w:szCs w:val="20"/>
        </w:rPr>
        <w:t>事业法人应提供事业单位法人</w:t>
      </w:r>
      <w:r>
        <w:rPr>
          <w:rFonts w:ascii="宋体" w:hAnsi="宋体" w:eastAsia="宋体" w:cs="宋体"/>
          <w:color w:val="333333"/>
          <w:spacing w:val="7"/>
          <w:sz w:val="20"/>
          <w:szCs w:val="20"/>
        </w:rPr>
        <w:t>证书；其他组织应提供合法登记证明文件；</w:t>
      </w:r>
      <w:r>
        <w:rPr>
          <w:rFonts w:ascii="宋体" w:hAnsi="宋体" w:eastAsia="宋体" w:cs="宋体"/>
          <w:color w:val="333333"/>
          <w:spacing w:val="-35"/>
          <w:sz w:val="20"/>
          <w:szCs w:val="20"/>
        </w:rPr>
        <w:t xml:space="preserve"> </w:t>
      </w:r>
      <w:r>
        <w:rPr>
          <w:rFonts w:ascii="宋体" w:hAnsi="宋体" w:eastAsia="宋体" w:cs="宋体"/>
          <w:color w:val="333333"/>
          <w:spacing w:val="7"/>
          <w:sz w:val="20"/>
          <w:szCs w:val="20"/>
        </w:rPr>
        <w:t>自然人应提供身份证；</w:t>
      </w:r>
    </w:p>
    <w:p w14:paraId="338FE52E">
      <w:pPr>
        <w:spacing w:before="1" w:line="406" w:lineRule="auto"/>
        <w:ind w:left="2" w:right="100" w:hanging="1"/>
        <w:rPr>
          <w:rFonts w:ascii="宋体" w:hAnsi="宋体" w:eastAsia="宋体" w:cs="宋体"/>
          <w:sz w:val="20"/>
          <w:szCs w:val="20"/>
        </w:rPr>
      </w:pPr>
      <w:r>
        <w:rPr>
          <w:rFonts w:ascii="宋体" w:hAnsi="宋体" w:eastAsia="宋体" w:cs="宋体"/>
          <w:color w:val="333333"/>
          <w:spacing w:val="11"/>
          <w:sz w:val="20"/>
          <w:szCs w:val="20"/>
        </w:rPr>
        <w:t>②</w:t>
      </w:r>
      <w:r>
        <w:rPr>
          <w:rFonts w:ascii="宋体" w:hAnsi="宋体" w:eastAsia="宋体" w:cs="宋体"/>
          <w:color w:val="333333"/>
          <w:spacing w:val="-75"/>
          <w:sz w:val="20"/>
          <w:szCs w:val="20"/>
        </w:rPr>
        <w:t xml:space="preserve"> </w:t>
      </w:r>
      <w:r>
        <w:rPr>
          <w:rFonts w:ascii="宋体" w:hAnsi="宋体" w:eastAsia="宋体" w:cs="宋体"/>
          <w:color w:val="333333"/>
          <w:spacing w:val="11"/>
          <w:sz w:val="20"/>
          <w:szCs w:val="20"/>
        </w:rPr>
        <w:t>、供应商须具备市政公用工程施工总承包三级及其以上资质的独</w:t>
      </w:r>
      <w:r>
        <w:rPr>
          <w:rFonts w:ascii="宋体" w:hAnsi="宋体" w:eastAsia="宋体" w:cs="宋体"/>
          <w:color w:val="333333"/>
          <w:spacing w:val="10"/>
          <w:sz w:val="20"/>
          <w:szCs w:val="20"/>
        </w:rPr>
        <w:t>立企业法人，且具备有效的安全生</w:t>
      </w:r>
      <w:r>
        <w:rPr>
          <w:rFonts w:ascii="宋体" w:hAnsi="宋体" w:eastAsia="宋体" w:cs="宋体"/>
          <w:color w:val="333333"/>
          <w:spacing w:val="9"/>
          <w:sz w:val="20"/>
          <w:szCs w:val="20"/>
        </w:rPr>
        <w:t>产许可证，并在人员、设备、资金等方面具有相应的施工能力；</w:t>
      </w:r>
    </w:p>
    <w:p w14:paraId="7E8A3A41">
      <w:pPr>
        <w:spacing w:before="1" w:line="405" w:lineRule="auto"/>
        <w:ind w:left="6" w:right="100" w:hanging="5"/>
        <w:rPr>
          <w:rFonts w:ascii="宋体" w:hAnsi="宋体" w:eastAsia="宋体" w:cs="宋体"/>
          <w:sz w:val="20"/>
          <w:szCs w:val="20"/>
        </w:rPr>
      </w:pPr>
      <w:r>
        <w:rPr>
          <w:rFonts w:ascii="宋体" w:hAnsi="宋体" w:eastAsia="宋体" w:cs="宋体"/>
          <w:color w:val="333333"/>
          <w:spacing w:val="11"/>
          <w:sz w:val="20"/>
          <w:szCs w:val="20"/>
        </w:rPr>
        <w:t>③</w:t>
      </w:r>
      <w:r>
        <w:rPr>
          <w:rFonts w:ascii="宋体" w:hAnsi="宋体" w:eastAsia="宋体" w:cs="宋体"/>
          <w:color w:val="333333"/>
          <w:spacing w:val="-75"/>
          <w:sz w:val="20"/>
          <w:szCs w:val="20"/>
        </w:rPr>
        <w:t xml:space="preserve"> </w:t>
      </w:r>
      <w:r>
        <w:rPr>
          <w:rFonts w:ascii="宋体" w:hAnsi="宋体" w:eastAsia="宋体" w:cs="宋体"/>
          <w:color w:val="333333"/>
          <w:spacing w:val="11"/>
          <w:sz w:val="20"/>
          <w:szCs w:val="20"/>
        </w:rPr>
        <w:t>、项目负责人须具备市政公用工程专业二级及其以上建造师注册</w:t>
      </w:r>
      <w:r>
        <w:rPr>
          <w:rFonts w:ascii="宋体" w:hAnsi="宋体" w:eastAsia="宋体" w:cs="宋体"/>
          <w:color w:val="333333"/>
          <w:spacing w:val="10"/>
          <w:sz w:val="20"/>
          <w:szCs w:val="20"/>
        </w:rPr>
        <w:t>证书和有效的安全生产考核合格证</w:t>
      </w:r>
      <w:r>
        <w:rPr>
          <w:rFonts w:ascii="宋体" w:hAnsi="宋体" w:eastAsia="宋体" w:cs="宋体"/>
          <w:color w:val="333333"/>
          <w:spacing w:val="7"/>
          <w:sz w:val="20"/>
          <w:szCs w:val="20"/>
        </w:rPr>
        <w:t>书（建安</w:t>
      </w:r>
      <w:r>
        <w:rPr>
          <w:rFonts w:ascii="宋体" w:hAnsi="宋体" w:eastAsia="宋体" w:cs="宋体"/>
          <w:color w:val="333333"/>
          <w:spacing w:val="-41"/>
          <w:sz w:val="20"/>
          <w:szCs w:val="20"/>
        </w:rPr>
        <w:t xml:space="preserve"> </w:t>
      </w:r>
      <w:r>
        <w:rPr>
          <w:rFonts w:ascii="宋体" w:hAnsi="宋体" w:eastAsia="宋体" w:cs="宋体"/>
          <w:color w:val="333333"/>
          <w:spacing w:val="7"/>
          <w:sz w:val="20"/>
          <w:szCs w:val="20"/>
        </w:rPr>
        <w:t>B</w:t>
      </w:r>
      <w:r>
        <w:rPr>
          <w:rFonts w:ascii="宋体" w:hAnsi="宋体" w:eastAsia="宋体" w:cs="宋体"/>
          <w:color w:val="333333"/>
          <w:spacing w:val="-38"/>
          <w:sz w:val="20"/>
          <w:szCs w:val="20"/>
        </w:rPr>
        <w:t xml:space="preserve"> </w:t>
      </w:r>
      <w:r>
        <w:rPr>
          <w:rFonts w:ascii="宋体" w:hAnsi="宋体" w:eastAsia="宋体" w:cs="宋体"/>
          <w:color w:val="333333"/>
          <w:spacing w:val="7"/>
          <w:sz w:val="20"/>
          <w:szCs w:val="20"/>
        </w:rPr>
        <w:t>类</w:t>
      </w:r>
      <w:r>
        <w:rPr>
          <w:rFonts w:ascii="宋体" w:hAnsi="宋体" w:eastAsia="宋体" w:cs="宋体"/>
          <w:color w:val="333333"/>
          <w:spacing w:val="22"/>
          <w:sz w:val="20"/>
          <w:szCs w:val="20"/>
        </w:rPr>
        <w:t>）；</w:t>
      </w:r>
      <w:r>
        <w:rPr>
          <w:rFonts w:ascii="宋体" w:hAnsi="宋体" w:eastAsia="宋体" w:cs="宋体"/>
          <w:color w:val="333333"/>
          <w:spacing w:val="7"/>
          <w:sz w:val="20"/>
          <w:szCs w:val="20"/>
        </w:rPr>
        <w:t>且未担任其他在建工程的项目负责人；</w:t>
      </w:r>
    </w:p>
    <w:p w14:paraId="134FFA24">
      <w:pPr>
        <w:spacing w:line="406" w:lineRule="auto"/>
        <w:ind w:left="6" w:right="100" w:hanging="5"/>
        <w:rPr>
          <w:rFonts w:ascii="宋体" w:hAnsi="宋体" w:eastAsia="宋体" w:cs="宋体"/>
          <w:sz w:val="20"/>
          <w:szCs w:val="20"/>
        </w:rPr>
      </w:pPr>
      <w:r>
        <w:rPr>
          <w:rFonts w:ascii="宋体" w:hAnsi="宋体" w:eastAsia="宋体" w:cs="宋体"/>
          <w:color w:val="333333"/>
          <w:spacing w:val="8"/>
          <w:sz w:val="20"/>
          <w:szCs w:val="20"/>
        </w:rPr>
        <w:t>④</w:t>
      </w:r>
      <w:r>
        <w:rPr>
          <w:rFonts w:ascii="宋体" w:hAnsi="宋体" w:eastAsia="宋体" w:cs="宋体"/>
          <w:color w:val="333333"/>
          <w:spacing w:val="-75"/>
          <w:sz w:val="20"/>
          <w:szCs w:val="20"/>
        </w:rPr>
        <w:t xml:space="preserve"> </w:t>
      </w:r>
      <w:r>
        <w:rPr>
          <w:rFonts w:ascii="宋体" w:hAnsi="宋体" w:eastAsia="宋体" w:cs="宋体"/>
          <w:color w:val="333333"/>
          <w:spacing w:val="8"/>
          <w:sz w:val="20"/>
          <w:szCs w:val="20"/>
        </w:rPr>
        <w:t>、财务状况报告：财务状况良好，提供</w:t>
      </w:r>
      <w:r>
        <w:rPr>
          <w:rFonts w:ascii="宋体" w:hAnsi="宋体" w:eastAsia="宋体" w:cs="宋体"/>
          <w:color w:val="333333"/>
          <w:spacing w:val="-34"/>
          <w:sz w:val="20"/>
          <w:szCs w:val="20"/>
        </w:rPr>
        <w:t xml:space="preserve"> </w:t>
      </w:r>
      <w:r>
        <w:rPr>
          <w:rFonts w:ascii="宋体" w:hAnsi="宋体" w:eastAsia="宋体" w:cs="宋体"/>
          <w:color w:val="333333"/>
          <w:spacing w:val="8"/>
          <w:sz w:val="20"/>
          <w:szCs w:val="20"/>
        </w:rPr>
        <w:t>202</w:t>
      </w:r>
      <w:r>
        <w:rPr>
          <w:rFonts w:ascii="宋体" w:hAnsi="宋体" w:eastAsia="宋体" w:cs="宋体"/>
          <w:color w:val="333333"/>
          <w:spacing w:val="7"/>
          <w:sz w:val="20"/>
          <w:szCs w:val="20"/>
        </w:rPr>
        <w:t>5</w:t>
      </w:r>
      <w:r>
        <w:rPr>
          <w:rFonts w:ascii="宋体" w:hAnsi="宋体" w:eastAsia="宋体" w:cs="宋体"/>
          <w:color w:val="333333"/>
          <w:spacing w:val="-39"/>
          <w:sz w:val="20"/>
          <w:szCs w:val="20"/>
        </w:rPr>
        <w:t xml:space="preserve"> </w:t>
      </w:r>
      <w:r>
        <w:rPr>
          <w:rFonts w:ascii="宋体" w:hAnsi="宋体" w:eastAsia="宋体" w:cs="宋体"/>
          <w:color w:val="333333"/>
          <w:spacing w:val="7"/>
          <w:sz w:val="20"/>
          <w:szCs w:val="20"/>
        </w:rPr>
        <w:t>年度财务审计报告，出具的审计报告应当经过注册会计</w:t>
      </w:r>
      <w:r>
        <w:rPr>
          <w:rFonts w:ascii="宋体" w:hAnsi="宋体" w:eastAsia="宋体" w:cs="宋体"/>
          <w:color w:val="333333"/>
          <w:spacing w:val="11"/>
          <w:sz w:val="20"/>
          <w:szCs w:val="20"/>
        </w:rPr>
        <w:t>师行业统一监管平台备案赋码（成立时间至提交响应文件递交截止时间不足一年的可提供成立后任意</w:t>
      </w:r>
      <w:r>
        <w:rPr>
          <w:rFonts w:ascii="宋体" w:hAnsi="宋体" w:eastAsia="宋体" w:cs="宋体"/>
          <w:color w:val="333333"/>
          <w:spacing w:val="9"/>
          <w:sz w:val="20"/>
          <w:szCs w:val="20"/>
        </w:rPr>
        <w:t>时段的财务报表或开标前三个月内基本存款账户开户银行出具的资信证明；）</w:t>
      </w:r>
    </w:p>
    <w:p w14:paraId="5AE26831">
      <w:pPr>
        <w:spacing w:before="1" w:line="406" w:lineRule="auto"/>
        <w:ind w:left="22" w:right="100" w:hanging="21"/>
        <w:rPr>
          <w:rFonts w:ascii="宋体" w:hAnsi="宋体" w:eastAsia="宋体" w:cs="宋体"/>
          <w:sz w:val="20"/>
          <w:szCs w:val="20"/>
        </w:rPr>
      </w:pPr>
      <w:r>
        <w:rPr>
          <w:rFonts w:ascii="宋体" w:hAnsi="宋体" w:eastAsia="宋体" w:cs="宋体"/>
          <w:color w:val="333333"/>
          <w:spacing w:val="6"/>
          <w:sz w:val="20"/>
          <w:szCs w:val="20"/>
        </w:rPr>
        <w:t>⑤</w:t>
      </w:r>
      <w:r>
        <w:rPr>
          <w:rFonts w:ascii="宋体" w:hAnsi="宋体" w:eastAsia="宋体" w:cs="宋体"/>
          <w:color w:val="333333"/>
          <w:spacing w:val="-75"/>
          <w:sz w:val="20"/>
          <w:szCs w:val="20"/>
        </w:rPr>
        <w:t xml:space="preserve"> </w:t>
      </w:r>
      <w:r>
        <w:rPr>
          <w:rFonts w:ascii="宋体" w:hAnsi="宋体" w:eastAsia="宋体" w:cs="宋体"/>
          <w:color w:val="333333"/>
          <w:spacing w:val="6"/>
          <w:sz w:val="20"/>
          <w:szCs w:val="20"/>
        </w:rPr>
        <w:t>、税收缴纳证明：提供  2026</w:t>
      </w:r>
      <w:r>
        <w:rPr>
          <w:rFonts w:ascii="宋体" w:hAnsi="宋体" w:eastAsia="宋体" w:cs="宋体"/>
          <w:color w:val="333333"/>
          <w:spacing w:val="-38"/>
          <w:sz w:val="20"/>
          <w:szCs w:val="20"/>
        </w:rPr>
        <w:t xml:space="preserve"> </w:t>
      </w:r>
      <w:r>
        <w:rPr>
          <w:rFonts w:ascii="宋体" w:hAnsi="宋体" w:eastAsia="宋体" w:cs="宋体"/>
          <w:color w:val="333333"/>
          <w:spacing w:val="6"/>
          <w:sz w:val="20"/>
          <w:szCs w:val="20"/>
        </w:rPr>
        <w:t>年</w:t>
      </w:r>
      <w:r>
        <w:rPr>
          <w:rFonts w:ascii="宋体" w:hAnsi="宋体" w:eastAsia="宋体" w:cs="宋体"/>
          <w:color w:val="333333"/>
          <w:spacing w:val="-24"/>
          <w:sz w:val="20"/>
          <w:szCs w:val="20"/>
        </w:rPr>
        <w:t xml:space="preserve"> </w:t>
      </w:r>
      <w:r>
        <w:rPr>
          <w:rFonts w:ascii="宋体" w:hAnsi="宋体" w:eastAsia="宋体" w:cs="宋体"/>
          <w:color w:val="333333"/>
          <w:spacing w:val="6"/>
          <w:sz w:val="20"/>
          <w:szCs w:val="20"/>
        </w:rPr>
        <w:t>1</w:t>
      </w:r>
      <w:r>
        <w:rPr>
          <w:rFonts w:ascii="宋体" w:hAnsi="宋体" w:eastAsia="宋体" w:cs="宋体"/>
          <w:color w:val="333333"/>
          <w:spacing w:val="-33"/>
          <w:sz w:val="20"/>
          <w:szCs w:val="20"/>
        </w:rPr>
        <w:t xml:space="preserve"> </w:t>
      </w:r>
      <w:r>
        <w:rPr>
          <w:rFonts w:ascii="宋体" w:hAnsi="宋体" w:eastAsia="宋体" w:cs="宋体"/>
          <w:color w:val="333333"/>
          <w:spacing w:val="6"/>
          <w:sz w:val="20"/>
          <w:szCs w:val="20"/>
        </w:rPr>
        <w:t>月</w:t>
      </w:r>
      <w:r>
        <w:rPr>
          <w:rFonts w:ascii="宋体" w:hAnsi="宋体" w:eastAsia="宋体" w:cs="宋体"/>
          <w:color w:val="333333"/>
          <w:spacing w:val="-24"/>
          <w:sz w:val="20"/>
          <w:szCs w:val="20"/>
        </w:rPr>
        <w:t xml:space="preserve"> </w:t>
      </w:r>
      <w:r>
        <w:rPr>
          <w:rFonts w:ascii="宋体" w:hAnsi="宋体" w:eastAsia="宋体" w:cs="宋体"/>
          <w:color w:val="333333"/>
          <w:spacing w:val="6"/>
          <w:sz w:val="20"/>
          <w:szCs w:val="20"/>
        </w:rPr>
        <w:t>1 日至投标截止时间已缴纳的至少一个月的纳税证明或完税证</w:t>
      </w:r>
      <w:r>
        <w:rPr>
          <w:rFonts w:ascii="宋体" w:hAnsi="宋体" w:eastAsia="宋体" w:cs="宋体"/>
          <w:color w:val="333333"/>
          <w:spacing w:val="7"/>
          <w:sz w:val="20"/>
          <w:szCs w:val="20"/>
        </w:rPr>
        <w:t>明，依法免税的单位应提供相关证明材料；</w:t>
      </w:r>
    </w:p>
    <w:p w14:paraId="621ABC57">
      <w:pPr>
        <w:spacing w:before="1" w:line="406" w:lineRule="auto"/>
        <w:ind w:left="2" w:right="100" w:hanging="1"/>
        <w:rPr>
          <w:rFonts w:ascii="宋体" w:hAnsi="宋体" w:eastAsia="宋体" w:cs="宋体"/>
          <w:sz w:val="20"/>
          <w:szCs w:val="20"/>
        </w:rPr>
      </w:pPr>
      <w:r>
        <w:rPr>
          <w:rFonts w:ascii="宋体" w:hAnsi="宋体" w:eastAsia="宋体" w:cs="宋体"/>
          <w:color w:val="333333"/>
          <w:spacing w:val="6"/>
          <w:sz w:val="20"/>
          <w:szCs w:val="20"/>
        </w:rPr>
        <w:t>⑥</w:t>
      </w:r>
      <w:r>
        <w:rPr>
          <w:rFonts w:ascii="宋体" w:hAnsi="宋体" w:eastAsia="宋体" w:cs="宋体"/>
          <w:color w:val="333333"/>
          <w:spacing w:val="-75"/>
          <w:sz w:val="20"/>
          <w:szCs w:val="20"/>
        </w:rPr>
        <w:t xml:space="preserve"> </w:t>
      </w:r>
      <w:r>
        <w:rPr>
          <w:rFonts w:ascii="宋体" w:hAnsi="宋体" w:eastAsia="宋体" w:cs="宋体"/>
          <w:color w:val="333333"/>
          <w:spacing w:val="6"/>
          <w:sz w:val="20"/>
          <w:szCs w:val="20"/>
        </w:rPr>
        <w:t>、社会保障资金缴纳证明：提供  2026</w:t>
      </w:r>
      <w:r>
        <w:rPr>
          <w:rFonts w:ascii="宋体" w:hAnsi="宋体" w:eastAsia="宋体" w:cs="宋体"/>
          <w:color w:val="333333"/>
          <w:spacing w:val="-40"/>
          <w:sz w:val="20"/>
          <w:szCs w:val="20"/>
        </w:rPr>
        <w:t xml:space="preserve"> </w:t>
      </w:r>
      <w:r>
        <w:rPr>
          <w:rFonts w:ascii="宋体" w:hAnsi="宋体" w:eastAsia="宋体" w:cs="宋体"/>
          <w:color w:val="333333"/>
          <w:spacing w:val="6"/>
          <w:sz w:val="20"/>
          <w:szCs w:val="20"/>
        </w:rPr>
        <w:t>年</w:t>
      </w:r>
      <w:r>
        <w:rPr>
          <w:rFonts w:ascii="宋体" w:hAnsi="宋体" w:eastAsia="宋体" w:cs="宋体"/>
          <w:color w:val="333333"/>
          <w:spacing w:val="-24"/>
          <w:sz w:val="20"/>
          <w:szCs w:val="20"/>
        </w:rPr>
        <w:t xml:space="preserve"> </w:t>
      </w:r>
      <w:r>
        <w:rPr>
          <w:rFonts w:ascii="宋体" w:hAnsi="宋体" w:eastAsia="宋体" w:cs="宋体"/>
          <w:color w:val="333333"/>
          <w:spacing w:val="6"/>
          <w:sz w:val="20"/>
          <w:szCs w:val="20"/>
        </w:rPr>
        <w:t>1</w:t>
      </w:r>
      <w:r>
        <w:rPr>
          <w:rFonts w:ascii="宋体" w:hAnsi="宋体" w:eastAsia="宋体" w:cs="宋体"/>
          <w:color w:val="333333"/>
          <w:spacing w:val="-33"/>
          <w:sz w:val="20"/>
          <w:szCs w:val="20"/>
        </w:rPr>
        <w:t xml:space="preserve"> </w:t>
      </w:r>
      <w:r>
        <w:rPr>
          <w:rFonts w:ascii="宋体" w:hAnsi="宋体" w:eastAsia="宋体" w:cs="宋体"/>
          <w:color w:val="333333"/>
          <w:spacing w:val="6"/>
          <w:sz w:val="20"/>
          <w:szCs w:val="20"/>
        </w:rPr>
        <w:t>月</w:t>
      </w:r>
      <w:r>
        <w:rPr>
          <w:rFonts w:ascii="宋体" w:hAnsi="宋体" w:eastAsia="宋体" w:cs="宋体"/>
          <w:color w:val="333333"/>
          <w:spacing w:val="-21"/>
          <w:sz w:val="20"/>
          <w:szCs w:val="20"/>
        </w:rPr>
        <w:t xml:space="preserve"> </w:t>
      </w:r>
      <w:r>
        <w:rPr>
          <w:rFonts w:ascii="宋体" w:hAnsi="宋体" w:eastAsia="宋体" w:cs="宋体"/>
          <w:color w:val="333333"/>
          <w:spacing w:val="6"/>
          <w:sz w:val="20"/>
          <w:szCs w:val="20"/>
        </w:rPr>
        <w:t>1 日至投标截止时间已缴纳的至少一个月的社</w:t>
      </w:r>
      <w:r>
        <w:rPr>
          <w:rFonts w:ascii="宋体" w:hAnsi="宋体" w:eastAsia="宋体" w:cs="宋体"/>
          <w:color w:val="333333"/>
          <w:spacing w:val="5"/>
          <w:sz w:val="20"/>
          <w:szCs w:val="20"/>
        </w:rPr>
        <w:t>会保障</w:t>
      </w:r>
      <w:r>
        <w:rPr>
          <w:rFonts w:ascii="宋体" w:hAnsi="宋体" w:eastAsia="宋体" w:cs="宋体"/>
          <w:color w:val="333333"/>
          <w:spacing w:val="11"/>
          <w:sz w:val="20"/>
          <w:szCs w:val="20"/>
        </w:rPr>
        <w:t>资金缴存单据或社保机构开具的社会保险参保缴费情况证明。依法不需要缴纳社会保障资金的供应商</w:t>
      </w:r>
      <w:r>
        <w:rPr>
          <w:rFonts w:ascii="宋体" w:hAnsi="宋体" w:eastAsia="宋体" w:cs="宋体"/>
          <w:color w:val="333333"/>
          <w:spacing w:val="8"/>
          <w:sz w:val="20"/>
          <w:szCs w:val="20"/>
        </w:rPr>
        <w:t>应提供相关文件证明。</w:t>
      </w:r>
    </w:p>
    <w:p w14:paraId="7C3E787F">
      <w:pPr>
        <w:spacing w:line="406" w:lineRule="auto"/>
        <w:ind w:left="1"/>
        <w:rPr>
          <w:rFonts w:ascii="宋体" w:hAnsi="宋体" w:eastAsia="宋体" w:cs="宋体"/>
          <w:sz w:val="20"/>
          <w:szCs w:val="20"/>
        </w:rPr>
      </w:pPr>
      <w:r>
        <w:rPr>
          <w:rFonts w:ascii="宋体" w:hAnsi="宋体" w:eastAsia="宋体" w:cs="宋体"/>
          <w:color w:val="333333"/>
          <w:spacing w:val="10"/>
          <w:sz w:val="20"/>
          <w:szCs w:val="20"/>
        </w:rPr>
        <w:t>⑦、信誉要求：投标人在中国政府采购网（</w:t>
      </w:r>
      <w:r>
        <w:fldChar w:fldCharType="begin"/>
      </w:r>
      <w:r>
        <w:instrText xml:space="preserve"> HYPERLINK "https://www.ccgp.gov.cn" </w:instrText>
      </w:r>
      <w:r>
        <w:fldChar w:fldCharType="separate"/>
      </w:r>
      <w:r>
        <w:rPr>
          <w:rFonts w:ascii="宋体" w:hAnsi="宋体" w:eastAsia="宋体" w:cs="宋体"/>
          <w:color w:val="333333"/>
          <w:sz w:val="20"/>
          <w:szCs w:val="20"/>
        </w:rPr>
        <w:t>www</w:t>
      </w:r>
      <w:r>
        <w:rPr>
          <w:rFonts w:ascii="宋体" w:hAnsi="宋体" w:eastAsia="宋体" w:cs="宋体"/>
          <w:color w:val="333333"/>
          <w:spacing w:val="10"/>
          <w:sz w:val="20"/>
          <w:szCs w:val="20"/>
        </w:rPr>
        <w:t>.</w:t>
      </w:r>
      <w:r>
        <w:rPr>
          <w:rFonts w:ascii="宋体" w:hAnsi="宋体" w:eastAsia="宋体" w:cs="宋体"/>
          <w:color w:val="333333"/>
          <w:sz w:val="20"/>
          <w:szCs w:val="20"/>
        </w:rPr>
        <w:t>ccgp</w:t>
      </w:r>
      <w:r>
        <w:rPr>
          <w:rFonts w:ascii="宋体" w:hAnsi="宋体" w:eastAsia="宋体" w:cs="宋体"/>
          <w:color w:val="333333"/>
          <w:spacing w:val="10"/>
          <w:sz w:val="20"/>
          <w:szCs w:val="20"/>
        </w:rPr>
        <w:t>.</w:t>
      </w:r>
      <w:r>
        <w:rPr>
          <w:rFonts w:ascii="宋体" w:hAnsi="宋体" w:eastAsia="宋体" w:cs="宋体"/>
          <w:color w:val="333333"/>
          <w:sz w:val="20"/>
          <w:szCs w:val="20"/>
        </w:rPr>
        <w:t>gov</w:t>
      </w:r>
      <w:r>
        <w:rPr>
          <w:rFonts w:ascii="宋体" w:hAnsi="宋体" w:eastAsia="宋体" w:cs="宋体"/>
          <w:color w:val="333333"/>
          <w:spacing w:val="10"/>
          <w:sz w:val="20"/>
          <w:szCs w:val="20"/>
        </w:rPr>
        <w:t>.</w:t>
      </w:r>
      <w:r>
        <w:rPr>
          <w:rFonts w:ascii="宋体" w:hAnsi="宋体" w:eastAsia="宋体" w:cs="宋体"/>
          <w:color w:val="333333"/>
          <w:sz w:val="20"/>
          <w:szCs w:val="20"/>
        </w:rPr>
        <w:t>cn</w:t>
      </w:r>
      <w:r>
        <w:rPr>
          <w:rFonts w:ascii="宋体" w:hAnsi="宋体" w:eastAsia="宋体" w:cs="宋体"/>
          <w:color w:val="333333"/>
          <w:sz w:val="20"/>
          <w:szCs w:val="20"/>
        </w:rPr>
        <w:fldChar w:fldCharType="end"/>
      </w:r>
      <w:r>
        <w:rPr>
          <w:rFonts w:ascii="宋体" w:hAnsi="宋体" w:eastAsia="宋体" w:cs="宋体"/>
          <w:color w:val="333333"/>
          <w:spacing w:val="10"/>
          <w:sz w:val="20"/>
          <w:szCs w:val="20"/>
        </w:rPr>
        <w:t>）中未被列入政府采购严重违</w:t>
      </w:r>
      <w:r>
        <w:rPr>
          <w:rFonts w:ascii="宋体" w:hAnsi="宋体" w:eastAsia="宋体" w:cs="宋体"/>
          <w:color w:val="333333"/>
          <w:spacing w:val="9"/>
          <w:sz w:val="20"/>
          <w:szCs w:val="20"/>
        </w:rPr>
        <w:t>法失信行为</w:t>
      </w:r>
      <w:r>
        <w:rPr>
          <w:rFonts w:ascii="宋体" w:hAnsi="宋体" w:eastAsia="宋体" w:cs="宋体"/>
          <w:color w:val="333333"/>
          <w:spacing w:val="11"/>
          <w:sz w:val="20"/>
          <w:szCs w:val="20"/>
        </w:rPr>
        <w:t>记录名单；投标人、法定代表人、项目负责人在“信用中国</w:t>
      </w:r>
      <w:r>
        <w:rPr>
          <w:rFonts w:ascii="宋体" w:hAnsi="宋体" w:eastAsia="宋体" w:cs="宋体"/>
          <w:color w:val="333333"/>
          <w:spacing w:val="10"/>
          <w:sz w:val="20"/>
          <w:szCs w:val="20"/>
        </w:rPr>
        <w:t>”网站（</w:t>
      </w:r>
      <w:r>
        <w:fldChar w:fldCharType="begin"/>
      </w:r>
      <w:r>
        <w:instrText xml:space="preserve"> HYPERLINK "https://www.creditchina.gov.cn/" </w:instrText>
      </w:r>
      <w:r>
        <w:fldChar w:fldCharType="separate"/>
      </w:r>
      <w:r>
        <w:rPr>
          <w:rFonts w:ascii="宋体" w:hAnsi="宋体" w:eastAsia="宋体" w:cs="宋体"/>
          <w:color w:val="333333"/>
          <w:sz w:val="20"/>
          <w:szCs w:val="20"/>
        </w:rPr>
        <w:t>https</w:t>
      </w:r>
      <w:r>
        <w:rPr>
          <w:rFonts w:ascii="宋体" w:hAnsi="宋体" w:eastAsia="宋体" w:cs="宋体"/>
          <w:color w:val="333333"/>
          <w:spacing w:val="10"/>
          <w:sz w:val="20"/>
          <w:szCs w:val="20"/>
        </w:rPr>
        <w:t>://</w:t>
      </w:r>
      <w:r>
        <w:rPr>
          <w:rFonts w:ascii="宋体" w:hAnsi="宋体" w:eastAsia="宋体" w:cs="宋体"/>
          <w:color w:val="333333"/>
          <w:sz w:val="20"/>
          <w:szCs w:val="20"/>
        </w:rPr>
        <w:t>www</w:t>
      </w:r>
      <w:r>
        <w:rPr>
          <w:rFonts w:ascii="宋体" w:hAnsi="宋体" w:eastAsia="宋体" w:cs="宋体"/>
          <w:color w:val="333333"/>
          <w:spacing w:val="10"/>
          <w:sz w:val="20"/>
          <w:szCs w:val="20"/>
        </w:rPr>
        <w:t>.</w:t>
      </w:r>
      <w:r>
        <w:rPr>
          <w:rFonts w:ascii="宋体" w:hAnsi="宋体" w:eastAsia="宋体" w:cs="宋体"/>
          <w:color w:val="333333"/>
          <w:sz w:val="20"/>
          <w:szCs w:val="20"/>
        </w:rPr>
        <w:t>creditchina</w:t>
      </w:r>
      <w:r>
        <w:rPr>
          <w:rFonts w:ascii="宋体" w:hAnsi="宋体" w:eastAsia="宋体" w:cs="宋体"/>
          <w:color w:val="333333"/>
          <w:spacing w:val="10"/>
          <w:sz w:val="20"/>
          <w:szCs w:val="20"/>
        </w:rPr>
        <w:t>.</w:t>
      </w:r>
      <w:r>
        <w:rPr>
          <w:rFonts w:ascii="宋体" w:hAnsi="宋体" w:eastAsia="宋体" w:cs="宋体"/>
          <w:color w:val="333333"/>
          <w:sz w:val="20"/>
          <w:szCs w:val="20"/>
        </w:rPr>
        <w:t>gov</w:t>
      </w:r>
      <w:r>
        <w:rPr>
          <w:rFonts w:ascii="宋体" w:hAnsi="宋体" w:eastAsia="宋体" w:cs="宋体"/>
          <w:color w:val="333333"/>
          <w:spacing w:val="10"/>
          <w:sz w:val="20"/>
          <w:szCs w:val="20"/>
        </w:rPr>
        <w:t>.c</w:t>
      </w:r>
      <w:r>
        <w:rPr>
          <w:rFonts w:ascii="宋体" w:hAnsi="宋体" w:eastAsia="宋体" w:cs="宋体"/>
          <w:color w:val="333333"/>
          <w:spacing w:val="10"/>
          <w:sz w:val="20"/>
          <w:szCs w:val="20"/>
        </w:rPr>
        <w:fldChar w:fldCharType="end"/>
      </w:r>
      <w:r>
        <w:rPr>
          <w:rFonts w:ascii="宋体" w:hAnsi="宋体" w:eastAsia="宋体" w:cs="宋体"/>
          <w:color w:val="333333"/>
          <w:sz w:val="20"/>
          <w:szCs w:val="20"/>
        </w:rPr>
        <w:t xml:space="preserve"> </w:t>
      </w:r>
      <w:r>
        <w:fldChar w:fldCharType="begin"/>
      </w:r>
      <w:r>
        <w:instrText xml:space="preserve"> HYPERLINK "https://www.creditchina.gov.cn/" </w:instrText>
      </w:r>
      <w:r>
        <w:fldChar w:fldCharType="separate"/>
      </w:r>
      <w:r>
        <w:rPr>
          <w:rFonts w:ascii="宋体" w:hAnsi="宋体" w:eastAsia="宋体" w:cs="宋体"/>
          <w:color w:val="333333"/>
          <w:spacing w:val="12"/>
          <w:sz w:val="20"/>
          <w:szCs w:val="20"/>
        </w:rPr>
        <w:t>n/</w:t>
      </w:r>
      <w:r>
        <w:rPr>
          <w:rFonts w:ascii="宋体" w:hAnsi="宋体" w:eastAsia="宋体" w:cs="宋体"/>
          <w:color w:val="333333"/>
          <w:spacing w:val="12"/>
          <w:sz w:val="20"/>
          <w:szCs w:val="20"/>
        </w:rPr>
        <w:fldChar w:fldCharType="end"/>
      </w:r>
      <w:r>
        <w:rPr>
          <w:rFonts w:ascii="宋体" w:hAnsi="宋体" w:eastAsia="宋体" w:cs="宋体"/>
          <w:color w:val="333333"/>
          <w:spacing w:val="12"/>
          <w:sz w:val="20"/>
          <w:szCs w:val="20"/>
        </w:rPr>
        <w:t>）</w:t>
      </w:r>
      <w:r>
        <w:rPr>
          <w:rFonts w:ascii="宋体" w:hAnsi="宋体" w:eastAsia="宋体" w:cs="宋体"/>
          <w:color w:val="333333"/>
          <w:spacing w:val="-57"/>
          <w:sz w:val="20"/>
          <w:szCs w:val="20"/>
        </w:rPr>
        <w:t xml:space="preserve"> </w:t>
      </w:r>
      <w:r>
        <w:rPr>
          <w:rFonts w:ascii="宋体" w:hAnsi="宋体" w:eastAsia="宋体" w:cs="宋体"/>
          <w:color w:val="333333"/>
          <w:spacing w:val="12"/>
          <w:sz w:val="20"/>
          <w:szCs w:val="20"/>
        </w:rPr>
        <w:t>中未被列入失信被执行人，投标人提供企业信用报告（</w:t>
      </w:r>
      <w:r>
        <w:rPr>
          <w:rFonts w:ascii="宋体" w:hAnsi="宋体" w:eastAsia="宋体" w:cs="宋体"/>
          <w:color w:val="333333"/>
          <w:spacing w:val="11"/>
          <w:sz w:val="20"/>
          <w:szCs w:val="20"/>
        </w:rPr>
        <w:t>信用报告正文部分“六、信用承诺信息</w:t>
      </w:r>
      <w:r>
        <w:rPr>
          <w:rFonts w:ascii="宋体" w:hAnsi="宋体" w:eastAsia="宋体" w:cs="宋体"/>
          <w:color w:val="333333"/>
          <w:spacing w:val="-70"/>
          <w:sz w:val="20"/>
          <w:szCs w:val="20"/>
        </w:rPr>
        <w:t xml:space="preserve"> </w:t>
      </w:r>
      <w:r>
        <w:rPr>
          <w:rFonts w:ascii="宋体" w:hAnsi="宋体" w:eastAsia="宋体" w:cs="宋体"/>
          <w:color w:val="333333"/>
          <w:spacing w:val="11"/>
          <w:sz w:val="20"/>
          <w:szCs w:val="20"/>
        </w:rPr>
        <w:t>”较多，此项可不提供，其余内容须完整</w:t>
      </w:r>
      <w:r>
        <w:rPr>
          <w:rFonts w:ascii="宋体" w:hAnsi="宋体" w:eastAsia="宋体" w:cs="宋体"/>
          <w:color w:val="333333"/>
          <w:spacing w:val="17"/>
          <w:sz w:val="20"/>
          <w:szCs w:val="20"/>
        </w:rPr>
        <w:t>），</w:t>
      </w:r>
      <w:r>
        <w:rPr>
          <w:rFonts w:ascii="宋体" w:hAnsi="宋体" w:eastAsia="宋体" w:cs="宋体"/>
          <w:color w:val="333333"/>
          <w:spacing w:val="11"/>
          <w:sz w:val="20"/>
          <w:szCs w:val="20"/>
        </w:rPr>
        <w:t>投标人、法定代表人、项目负责人提供网页查询截</w:t>
      </w:r>
      <w:r>
        <w:rPr>
          <w:rFonts w:ascii="宋体" w:hAnsi="宋体" w:eastAsia="宋体" w:cs="宋体"/>
          <w:color w:val="333333"/>
          <w:spacing w:val="10"/>
          <w:sz w:val="20"/>
          <w:szCs w:val="20"/>
        </w:rPr>
        <w:t>图加盖</w:t>
      </w:r>
      <w:r>
        <w:rPr>
          <w:rFonts w:ascii="宋体" w:hAnsi="宋体" w:eastAsia="宋体" w:cs="宋体"/>
          <w:color w:val="333333"/>
          <w:spacing w:val="9"/>
          <w:sz w:val="20"/>
          <w:szCs w:val="20"/>
        </w:rPr>
        <w:t>企业原色印章（“信用中国”网站中失信被执行人查询截图以“中国执行信息公开网”网站（</w:t>
      </w:r>
      <w:r>
        <w:fldChar w:fldCharType="begin"/>
      </w:r>
      <w:r>
        <w:instrText xml:space="preserve"> HYPERLINK "http://" </w:instrText>
      </w:r>
      <w:r>
        <w:fldChar w:fldCharType="separate"/>
      </w:r>
      <w:r>
        <w:rPr>
          <w:rFonts w:ascii="宋体" w:hAnsi="宋体" w:eastAsia="宋体" w:cs="宋体"/>
          <w:color w:val="333333"/>
          <w:sz w:val="20"/>
          <w:szCs w:val="20"/>
        </w:rPr>
        <w:t>http</w:t>
      </w:r>
      <w:r>
        <w:rPr>
          <w:rFonts w:ascii="宋体" w:hAnsi="宋体" w:eastAsia="宋体" w:cs="宋体"/>
          <w:color w:val="333333"/>
          <w:spacing w:val="9"/>
          <w:sz w:val="20"/>
          <w:szCs w:val="20"/>
        </w:rPr>
        <w:t>://</w:t>
      </w:r>
      <w:r>
        <w:rPr>
          <w:rFonts w:ascii="宋体" w:hAnsi="宋体" w:eastAsia="宋体" w:cs="宋体"/>
          <w:color w:val="333333"/>
          <w:spacing w:val="9"/>
          <w:sz w:val="20"/>
          <w:szCs w:val="20"/>
        </w:rPr>
        <w:fldChar w:fldCharType="end"/>
      </w:r>
      <w:r>
        <w:rPr>
          <w:rFonts w:ascii="宋体" w:hAnsi="宋体" w:eastAsia="宋体" w:cs="宋体"/>
          <w:color w:val="333333"/>
          <w:sz w:val="20"/>
          <w:szCs w:val="20"/>
        </w:rPr>
        <w:t xml:space="preserve"> </w:t>
      </w:r>
      <w:r>
        <w:fldChar w:fldCharType="begin"/>
      </w:r>
      <w:r>
        <w:instrText xml:space="preserve"> HYPERLINK "zxgk.court.gov.cn/shixin/" </w:instrText>
      </w:r>
      <w:r>
        <w:fldChar w:fldCharType="separate"/>
      </w:r>
      <w:r>
        <w:rPr>
          <w:rFonts w:ascii="宋体" w:hAnsi="宋体" w:eastAsia="宋体" w:cs="宋体"/>
          <w:color w:val="333333"/>
          <w:sz w:val="20"/>
          <w:szCs w:val="20"/>
        </w:rPr>
        <w:t>zxgk</w:t>
      </w:r>
      <w:r>
        <w:rPr>
          <w:rFonts w:ascii="宋体" w:hAnsi="宋体" w:eastAsia="宋体" w:cs="宋体"/>
          <w:color w:val="333333"/>
          <w:spacing w:val="11"/>
          <w:sz w:val="20"/>
          <w:szCs w:val="20"/>
        </w:rPr>
        <w:t>.</w:t>
      </w:r>
      <w:r>
        <w:rPr>
          <w:rFonts w:ascii="宋体" w:hAnsi="宋体" w:eastAsia="宋体" w:cs="宋体"/>
          <w:color w:val="333333"/>
          <w:sz w:val="20"/>
          <w:szCs w:val="20"/>
        </w:rPr>
        <w:t>court</w:t>
      </w:r>
      <w:r>
        <w:rPr>
          <w:rFonts w:ascii="宋体" w:hAnsi="宋体" w:eastAsia="宋体" w:cs="宋体"/>
          <w:color w:val="333333"/>
          <w:spacing w:val="11"/>
          <w:sz w:val="20"/>
          <w:szCs w:val="20"/>
        </w:rPr>
        <w:t>.</w:t>
      </w:r>
      <w:r>
        <w:rPr>
          <w:rFonts w:ascii="宋体" w:hAnsi="宋体" w:eastAsia="宋体" w:cs="宋体"/>
          <w:color w:val="333333"/>
          <w:sz w:val="20"/>
          <w:szCs w:val="20"/>
        </w:rPr>
        <w:t>gov</w:t>
      </w:r>
      <w:r>
        <w:rPr>
          <w:rFonts w:ascii="宋体" w:hAnsi="宋体" w:eastAsia="宋体" w:cs="宋体"/>
          <w:color w:val="333333"/>
          <w:spacing w:val="11"/>
          <w:sz w:val="20"/>
          <w:szCs w:val="20"/>
        </w:rPr>
        <w:t>.</w:t>
      </w:r>
      <w:r>
        <w:rPr>
          <w:rFonts w:ascii="宋体" w:hAnsi="宋体" w:eastAsia="宋体" w:cs="宋体"/>
          <w:color w:val="333333"/>
          <w:sz w:val="20"/>
          <w:szCs w:val="20"/>
        </w:rPr>
        <w:t>cn</w:t>
      </w:r>
      <w:r>
        <w:rPr>
          <w:rFonts w:ascii="宋体" w:hAnsi="宋体" w:eastAsia="宋体" w:cs="宋体"/>
          <w:color w:val="333333"/>
          <w:spacing w:val="11"/>
          <w:sz w:val="20"/>
          <w:szCs w:val="20"/>
        </w:rPr>
        <w:t>/</w:t>
      </w:r>
      <w:r>
        <w:rPr>
          <w:rFonts w:ascii="宋体" w:hAnsi="宋体" w:eastAsia="宋体" w:cs="宋体"/>
          <w:color w:val="333333"/>
          <w:sz w:val="20"/>
          <w:szCs w:val="20"/>
        </w:rPr>
        <w:t>shixin</w:t>
      </w:r>
      <w:r>
        <w:rPr>
          <w:rFonts w:ascii="宋体" w:hAnsi="宋体" w:eastAsia="宋体" w:cs="宋体"/>
          <w:color w:val="333333"/>
          <w:spacing w:val="11"/>
          <w:sz w:val="20"/>
          <w:szCs w:val="20"/>
        </w:rPr>
        <w:t>/</w:t>
      </w:r>
      <w:r>
        <w:rPr>
          <w:rFonts w:ascii="宋体" w:hAnsi="宋体" w:eastAsia="宋体" w:cs="宋体"/>
          <w:color w:val="333333"/>
          <w:spacing w:val="11"/>
          <w:sz w:val="20"/>
          <w:szCs w:val="20"/>
        </w:rPr>
        <w:fldChar w:fldCharType="end"/>
      </w:r>
      <w:r>
        <w:rPr>
          <w:rFonts w:ascii="宋体" w:hAnsi="宋体" w:eastAsia="宋体" w:cs="宋体"/>
          <w:color w:val="333333"/>
          <w:spacing w:val="11"/>
          <w:sz w:val="20"/>
          <w:szCs w:val="20"/>
        </w:rPr>
        <w:t>）中全国范围内查询为准）。提供本项目发出</w:t>
      </w:r>
      <w:r>
        <w:rPr>
          <w:rFonts w:ascii="宋体" w:hAnsi="宋体" w:eastAsia="宋体" w:cs="宋体"/>
          <w:color w:val="333333"/>
          <w:spacing w:val="10"/>
          <w:sz w:val="20"/>
          <w:szCs w:val="20"/>
        </w:rPr>
        <w:t>公告之日至响应文件递交截</w:t>
      </w:r>
      <w:r>
        <w:rPr>
          <w:rFonts w:ascii="宋体" w:hAnsi="宋体" w:eastAsia="宋体" w:cs="宋体"/>
          <w:color w:val="333333"/>
          <w:spacing w:val="9"/>
          <w:sz w:val="20"/>
          <w:szCs w:val="20"/>
        </w:rPr>
        <w:t>止时间前查询的相关信誉要求完整截图。</w:t>
      </w:r>
    </w:p>
    <w:p w14:paraId="3408B482">
      <w:pPr>
        <w:spacing w:before="1" w:line="225" w:lineRule="auto"/>
        <w:ind w:left="1"/>
        <w:rPr>
          <w:rFonts w:ascii="宋体" w:hAnsi="宋体" w:eastAsia="宋体" w:cs="宋体"/>
          <w:sz w:val="20"/>
          <w:szCs w:val="20"/>
        </w:rPr>
      </w:pPr>
      <w:r>
        <w:rPr>
          <w:rFonts w:ascii="宋体" w:hAnsi="宋体" w:eastAsia="宋体" w:cs="宋体"/>
          <w:color w:val="333333"/>
          <w:spacing w:val="9"/>
          <w:sz w:val="20"/>
          <w:szCs w:val="20"/>
        </w:rPr>
        <w:t>⑧</w:t>
      </w:r>
      <w:r>
        <w:rPr>
          <w:rFonts w:ascii="宋体" w:hAnsi="宋体" w:eastAsia="宋体" w:cs="宋体"/>
          <w:color w:val="333333"/>
          <w:spacing w:val="-75"/>
          <w:sz w:val="20"/>
          <w:szCs w:val="20"/>
        </w:rPr>
        <w:t xml:space="preserve"> </w:t>
      </w:r>
      <w:r>
        <w:rPr>
          <w:rFonts w:ascii="宋体" w:hAnsi="宋体" w:eastAsia="宋体" w:cs="宋体"/>
          <w:color w:val="333333"/>
          <w:spacing w:val="9"/>
          <w:sz w:val="20"/>
          <w:szCs w:val="20"/>
        </w:rPr>
        <w:t>、书面声明：参加本次政府采购活动前三年内在经营活动中没有重大违法记录的</w:t>
      </w:r>
      <w:r>
        <w:rPr>
          <w:rFonts w:ascii="宋体" w:hAnsi="宋体" w:eastAsia="宋体" w:cs="宋体"/>
          <w:color w:val="333333"/>
          <w:spacing w:val="8"/>
          <w:sz w:val="20"/>
          <w:szCs w:val="20"/>
        </w:rPr>
        <w:t>声明函；</w:t>
      </w:r>
    </w:p>
    <w:p w14:paraId="21957CAE">
      <w:pPr>
        <w:spacing w:before="197" w:line="225" w:lineRule="auto"/>
        <w:ind w:left="1"/>
        <w:rPr>
          <w:rFonts w:ascii="宋体" w:hAnsi="宋体" w:eastAsia="宋体" w:cs="宋体"/>
          <w:sz w:val="20"/>
          <w:szCs w:val="20"/>
        </w:rPr>
      </w:pPr>
      <w:r>
        <w:rPr>
          <w:rFonts w:ascii="宋体" w:hAnsi="宋体" w:eastAsia="宋体" w:cs="宋体"/>
          <w:color w:val="333333"/>
          <w:spacing w:val="7"/>
          <w:sz w:val="20"/>
          <w:szCs w:val="20"/>
        </w:rPr>
        <w:t>⑨、提供榆林市政府采购工程类项目供应商信用承诺书及信用中国（陕西榆林）主动承诺网页截图；</w:t>
      </w:r>
    </w:p>
    <w:p w14:paraId="7B0757B6">
      <w:pPr>
        <w:spacing w:before="194" w:line="407" w:lineRule="auto"/>
        <w:ind w:left="7" w:right="100" w:hanging="6"/>
        <w:rPr>
          <w:rFonts w:ascii="宋体" w:hAnsi="宋体" w:eastAsia="宋体" w:cs="宋体"/>
          <w:sz w:val="20"/>
          <w:szCs w:val="20"/>
        </w:rPr>
      </w:pPr>
      <w:r>
        <w:rPr>
          <w:rFonts w:ascii="宋体" w:hAnsi="宋体" w:eastAsia="宋体" w:cs="宋体"/>
          <w:color w:val="333333"/>
          <w:spacing w:val="11"/>
          <w:sz w:val="20"/>
          <w:szCs w:val="20"/>
        </w:rPr>
        <w:t>⑩</w:t>
      </w:r>
      <w:r>
        <w:rPr>
          <w:rFonts w:ascii="宋体" w:hAnsi="宋体" w:eastAsia="宋体" w:cs="宋体"/>
          <w:color w:val="333333"/>
          <w:spacing w:val="-75"/>
          <w:sz w:val="20"/>
          <w:szCs w:val="20"/>
        </w:rPr>
        <w:t xml:space="preserve"> </w:t>
      </w:r>
      <w:r>
        <w:rPr>
          <w:rFonts w:ascii="宋体" w:hAnsi="宋体" w:eastAsia="宋体" w:cs="宋体"/>
          <w:color w:val="333333"/>
          <w:spacing w:val="11"/>
          <w:sz w:val="20"/>
          <w:szCs w:val="20"/>
        </w:rPr>
        <w:t>、投标保证金：用投标信用承诺书代替（提供投标信用承诺书及</w:t>
      </w:r>
      <w:r>
        <w:rPr>
          <w:rFonts w:ascii="宋体" w:hAnsi="宋体" w:eastAsia="宋体" w:cs="宋体"/>
          <w:color w:val="333333"/>
          <w:spacing w:val="10"/>
          <w:sz w:val="20"/>
          <w:szCs w:val="20"/>
        </w:rPr>
        <w:t>信用中国（陕西榆林）主动承诺网</w:t>
      </w:r>
      <w:r>
        <w:rPr>
          <w:rFonts w:ascii="宋体" w:hAnsi="宋体" w:eastAsia="宋体" w:cs="宋体"/>
          <w:color w:val="333333"/>
          <w:spacing w:val="3"/>
          <w:sz w:val="20"/>
          <w:szCs w:val="20"/>
        </w:rPr>
        <w:t>页截图）</w:t>
      </w:r>
    </w:p>
    <w:p w14:paraId="43CEF67A">
      <w:pPr>
        <w:spacing w:line="224" w:lineRule="auto"/>
        <w:rPr>
          <w:rFonts w:ascii="宋体" w:hAnsi="宋体" w:eastAsia="宋体" w:cs="宋体"/>
          <w:sz w:val="20"/>
          <w:szCs w:val="20"/>
        </w:rPr>
      </w:pPr>
      <w:r>
        <w:rPr>
          <w:rFonts w:ascii="MS PGothic" w:hAnsi="MS PGothic" w:eastAsia="MS PGothic" w:cs="MS PGothic"/>
          <w:color w:val="333333"/>
          <w:spacing w:val="8"/>
          <w:sz w:val="20"/>
          <w:szCs w:val="20"/>
        </w:rPr>
        <w:t>⑩</w:t>
      </w:r>
      <w:r>
        <w:rPr>
          <w:rFonts w:ascii="MS PGothic" w:hAnsi="MS PGothic" w:eastAsia="MS PGothic" w:cs="MS PGothic"/>
          <w:color w:val="333333"/>
          <w:spacing w:val="-30"/>
          <w:sz w:val="20"/>
          <w:szCs w:val="20"/>
        </w:rPr>
        <w:t xml:space="preserve"> </w:t>
      </w:r>
      <w:r>
        <w:rPr>
          <w:rFonts w:ascii="宋体" w:hAnsi="宋体" w:eastAsia="宋体" w:cs="宋体"/>
          <w:color w:val="333333"/>
          <w:spacing w:val="8"/>
          <w:sz w:val="20"/>
          <w:szCs w:val="20"/>
        </w:rPr>
        <w:t>、单位负责人为同一人或者存在直接控股、管理关系的不同供应商，不得同时参加本项目投标活动，</w:t>
      </w:r>
    </w:p>
    <w:p w14:paraId="4608C9D0">
      <w:pPr>
        <w:spacing w:line="224" w:lineRule="auto"/>
        <w:rPr>
          <w:rFonts w:ascii="宋体" w:hAnsi="宋体" w:eastAsia="宋体" w:cs="宋体"/>
          <w:sz w:val="20"/>
          <w:szCs w:val="20"/>
        </w:rPr>
        <w:sectPr>
          <w:footerReference r:id="rId52" w:type="default"/>
          <w:pgSz w:w="11911" w:h="16843"/>
          <w:pgMar w:top="1288" w:right="1205" w:bottom="1017" w:left="1307" w:header="0" w:footer="803" w:gutter="0"/>
          <w:cols w:space="720" w:num="1"/>
        </w:sectPr>
      </w:pPr>
    </w:p>
    <w:p w14:paraId="1C657313">
      <w:pPr>
        <w:spacing w:before="45" w:line="227" w:lineRule="auto"/>
        <w:ind w:left="4"/>
        <w:rPr>
          <w:rFonts w:ascii="宋体" w:hAnsi="宋体" w:eastAsia="宋体" w:cs="宋体"/>
          <w:sz w:val="20"/>
          <w:szCs w:val="20"/>
        </w:rPr>
      </w:pPr>
      <w:r>
        <w:rPr>
          <w:rFonts w:ascii="宋体" w:hAnsi="宋体" w:eastAsia="宋体" w:cs="宋体"/>
          <w:color w:val="333333"/>
          <w:spacing w:val="8"/>
          <w:sz w:val="20"/>
          <w:szCs w:val="20"/>
        </w:rPr>
        <w:t>提供《供应商企业关系关联承诺书》。</w:t>
      </w:r>
    </w:p>
    <w:p w14:paraId="11571EE4">
      <w:pPr>
        <w:spacing w:before="194" w:line="407" w:lineRule="auto"/>
        <w:ind w:left="5" w:hanging="5"/>
        <w:rPr>
          <w:rFonts w:ascii="宋体" w:hAnsi="宋体" w:eastAsia="宋体" w:cs="宋体"/>
          <w:sz w:val="20"/>
          <w:szCs w:val="20"/>
        </w:rPr>
      </w:pPr>
      <w:r>
        <w:rPr>
          <w:rFonts w:ascii="MS PGothic" w:hAnsi="MS PGothic" w:eastAsia="MS PGothic" w:cs="MS PGothic"/>
          <w:color w:val="333333"/>
          <w:spacing w:val="11"/>
          <w:sz w:val="20"/>
          <w:szCs w:val="20"/>
        </w:rPr>
        <w:t>⑫</w:t>
      </w:r>
      <w:r>
        <w:rPr>
          <w:rFonts w:ascii="MS PGothic" w:hAnsi="MS PGothic" w:eastAsia="MS PGothic" w:cs="MS PGothic"/>
          <w:color w:val="333333"/>
          <w:spacing w:val="-36"/>
          <w:sz w:val="20"/>
          <w:szCs w:val="20"/>
        </w:rPr>
        <w:t xml:space="preserve"> </w:t>
      </w:r>
      <w:r>
        <w:rPr>
          <w:rFonts w:ascii="宋体" w:hAnsi="宋体" w:eastAsia="宋体" w:cs="宋体"/>
          <w:color w:val="333333"/>
          <w:spacing w:val="11"/>
          <w:sz w:val="20"/>
          <w:szCs w:val="20"/>
        </w:rPr>
        <w:t>、本项目专门面向中小企业采购。不满足中小企业政策规定的，将被</w:t>
      </w:r>
      <w:r>
        <w:rPr>
          <w:rFonts w:ascii="宋体" w:hAnsi="宋体" w:eastAsia="宋体" w:cs="宋体"/>
          <w:color w:val="333333"/>
          <w:spacing w:val="10"/>
          <w:sz w:val="20"/>
          <w:szCs w:val="20"/>
        </w:rPr>
        <w:t>拒绝参与本项目政府采购投标</w:t>
      </w:r>
      <w:r>
        <w:rPr>
          <w:rFonts w:ascii="宋体" w:hAnsi="宋体" w:eastAsia="宋体" w:cs="宋体"/>
          <w:color w:val="333333"/>
          <w:spacing w:val="11"/>
          <w:sz w:val="20"/>
          <w:szCs w:val="20"/>
        </w:rPr>
        <w:t>活动。满足要求的中小企业须提供管理办法规定的《中小企业声明函》；满足要求的监狱企业、福利</w:t>
      </w:r>
      <w:r>
        <w:rPr>
          <w:rFonts w:ascii="宋体" w:hAnsi="宋体" w:eastAsia="宋体" w:cs="宋体"/>
          <w:color w:val="333333"/>
          <w:spacing w:val="8"/>
          <w:sz w:val="20"/>
          <w:szCs w:val="20"/>
        </w:rPr>
        <w:t>性企业参加政府采购活动时，视同小微企业。</w:t>
      </w:r>
    </w:p>
    <w:p w14:paraId="306DBE05">
      <w:pPr>
        <w:spacing w:before="13" w:line="224" w:lineRule="auto"/>
        <w:rPr>
          <w:rFonts w:ascii="宋体" w:hAnsi="宋体" w:eastAsia="宋体" w:cs="宋体"/>
          <w:sz w:val="20"/>
          <w:szCs w:val="20"/>
        </w:rPr>
      </w:pPr>
      <w:r>
        <w:rPr>
          <w:rFonts w:ascii="MS PGothic" w:hAnsi="MS PGothic" w:eastAsia="MS PGothic" w:cs="MS PGothic"/>
          <w:color w:val="333333"/>
          <w:spacing w:val="8"/>
          <w:sz w:val="20"/>
          <w:szCs w:val="20"/>
        </w:rPr>
        <w:t>⑬</w:t>
      </w:r>
      <w:r>
        <w:rPr>
          <w:rFonts w:ascii="MS PGothic" w:hAnsi="MS PGothic" w:eastAsia="MS PGothic" w:cs="MS PGothic"/>
          <w:color w:val="333333"/>
          <w:spacing w:val="-18"/>
          <w:sz w:val="20"/>
          <w:szCs w:val="20"/>
        </w:rPr>
        <w:t xml:space="preserve"> </w:t>
      </w:r>
      <w:r>
        <w:rPr>
          <w:rFonts w:ascii="宋体" w:hAnsi="宋体" w:eastAsia="宋体" w:cs="宋体"/>
          <w:color w:val="333333"/>
          <w:spacing w:val="8"/>
          <w:sz w:val="20"/>
          <w:szCs w:val="20"/>
        </w:rPr>
        <w:t>、拟投入项目管理人员情况应配备合理，包括但不限于：安全员。</w:t>
      </w:r>
    </w:p>
    <w:p w14:paraId="5F1ECE6D">
      <w:pPr>
        <w:spacing w:before="215" w:line="227" w:lineRule="auto"/>
        <w:ind w:left="18"/>
        <w:rPr>
          <w:rFonts w:ascii="宋体" w:hAnsi="宋体" w:eastAsia="宋体" w:cs="宋体"/>
          <w:sz w:val="20"/>
          <w:szCs w:val="20"/>
        </w:rPr>
      </w:pPr>
      <w:r>
        <w:rPr>
          <w:rFonts w:ascii="宋体" w:hAnsi="宋体" w:eastAsia="宋体" w:cs="宋体"/>
          <w:color w:val="333333"/>
          <w:spacing w:val="8"/>
          <w:sz w:val="20"/>
          <w:szCs w:val="20"/>
        </w:rPr>
        <w:t>1）安全员应持有有效的安全生产考核合格证书（建安</w:t>
      </w:r>
      <w:r>
        <w:rPr>
          <w:rFonts w:ascii="宋体" w:hAnsi="宋体" w:eastAsia="宋体" w:cs="宋体"/>
          <w:color w:val="333333"/>
          <w:spacing w:val="-41"/>
          <w:sz w:val="20"/>
          <w:szCs w:val="20"/>
        </w:rPr>
        <w:t xml:space="preserve"> </w:t>
      </w:r>
      <w:r>
        <w:rPr>
          <w:rFonts w:ascii="宋体" w:hAnsi="宋体" w:eastAsia="宋体" w:cs="宋体"/>
          <w:color w:val="333333"/>
          <w:spacing w:val="8"/>
          <w:sz w:val="20"/>
          <w:szCs w:val="20"/>
        </w:rPr>
        <w:t>C</w:t>
      </w:r>
      <w:r>
        <w:rPr>
          <w:rFonts w:ascii="宋体" w:hAnsi="宋体" w:eastAsia="宋体" w:cs="宋体"/>
          <w:color w:val="333333"/>
          <w:spacing w:val="-37"/>
          <w:sz w:val="20"/>
          <w:szCs w:val="20"/>
        </w:rPr>
        <w:t xml:space="preserve"> </w:t>
      </w:r>
      <w:r>
        <w:rPr>
          <w:rFonts w:ascii="宋体" w:hAnsi="宋体" w:eastAsia="宋体" w:cs="宋体"/>
          <w:color w:val="333333"/>
          <w:spacing w:val="8"/>
          <w:sz w:val="20"/>
          <w:szCs w:val="20"/>
        </w:rPr>
        <w:t>类</w:t>
      </w:r>
      <w:r>
        <w:rPr>
          <w:rFonts w:ascii="宋体" w:hAnsi="宋体" w:eastAsia="宋体" w:cs="宋体"/>
          <w:color w:val="333333"/>
          <w:sz w:val="20"/>
          <w:szCs w:val="20"/>
        </w:rPr>
        <w:t>）；</w:t>
      </w:r>
    </w:p>
    <w:p w14:paraId="49088B06">
      <w:pPr>
        <w:pStyle w:val="2"/>
        <w:spacing w:line="278" w:lineRule="auto"/>
      </w:pPr>
    </w:p>
    <w:p w14:paraId="6ED94044">
      <w:pPr>
        <w:pStyle w:val="2"/>
        <w:spacing w:line="279" w:lineRule="auto"/>
      </w:pPr>
    </w:p>
    <w:p w14:paraId="258EE517">
      <w:pPr>
        <w:pStyle w:val="2"/>
        <w:spacing w:line="279" w:lineRule="auto"/>
      </w:pPr>
    </w:p>
    <w:p w14:paraId="47984070">
      <w:pPr>
        <w:spacing w:before="65" w:line="226" w:lineRule="auto"/>
        <w:ind w:left="3"/>
        <w:rPr>
          <w:rFonts w:ascii="宋体" w:hAnsi="宋体" w:eastAsia="宋体" w:cs="宋体"/>
          <w:sz w:val="20"/>
          <w:szCs w:val="20"/>
        </w:rPr>
      </w:pPr>
      <w:r>
        <w:rPr>
          <w:rFonts w:ascii="宋体" w:hAnsi="宋体" w:eastAsia="宋体" w:cs="宋体"/>
          <w:spacing w:val="9"/>
          <w:sz w:val="20"/>
          <w:szCs w:val="20"/>
        </w:rPr>
        <w:t>注：1、新成立的公司无需提供营业执照的企业年度报告书。</w:t>
      </w:r>
    </w:p>
    <w:p w14:paraId="64652393">
      <w:pPr>
        <w:spacing w:before="162" w:line="378" w:lineRule="auto"/>
        <w:ind w:left="243" w:firstLine="213"/>
        <w:rPr>
          <w:rFonts w:ascii="宋体" w:hAnsi="宋体" w:eastAsia="宋体" w:cs="宋体"/>
          <w:sz w:val="20"/>
          <w:szCs w:val="20"/>
        </w:rPr>
      </w:pPr>
      <w:r>
        <w:rPr>
          <w:rFonts w:ascii="宋体" w:hAnsi="宋体" w:eastAsia="宋体" w:cs="宋体"/>
          <w:spacing w:val="8"/>
          <w:sz w:val="20"/>
          <w:szCs w:val="20"/>
        </w:rPr>
        <w:t>2、以上证件已换电子证书的，可提供加盖供应商鲜章的有效电子证书，证明材料均需</w:t>
      </w:r>
      <w:r>
        <w:rPr>
          <w:rFonts w:ascii="宋体" w:hAnsi="宋体" w:eastAsia="宋体" w:cs="宋体"/>
          <w:spacing w:val="7"/>
          <w:sz w:val="20"/>
          <w:szCs w:val="20"/>
        </w:rPr>
        <w:t>加盖供应商</w:t>
      </w:r>
      <w:r>
        <w:rPr>
          <w:rFonts w:ascii="宋体" w:hAnsi="宋体" w:eastAsia="宋体" w:cs="宋体"/>
          <w:spacing w:val="3"/>
          <w:sz w:val="20"/>
          <w:szCs w:val="20"/>
        </w:rPr>
        <w:t>鲜章。</w:t>
      </w:r>
    </w:p>
    <w:p w14:paraId="77C18D66">
      <w:pPr>
        <w:spacing w:line="378" w:lineRule="auto"/>
        <w:rPr>
          <w:rFonts w:ascii="宋体" w:hAnsi="宋体" w:eastAsia="宋体" w:cs="宋体"/>
          <w:sz w:val="20"/>
          <w:szCs w:val="20"/>
        </w:rPr>
        <w:sectPr>
          <w:footerReference r:id="rId53" w:type="default"/>
          <w:pgSz w:w="11911" w:h="16843"/>
          <w:pgMar w:top="1431" w:right="1305" w:bottom="1017" w:left="1307" w:header="0" w:footer="803" w:gutter="0"/>
          <w:cols w:space="720" w:num="1"/>
        </w:sectPr>
      </w:pPr>
    </w:p>
    <w:p w14:paraId="1E827710">
      <w:pPr>
        <w:spacing w:before="41" w:line="227" w:lineRule="auto"/>
        <w:rPr>
          <w:rFonts w:ascii="宋体" w:hAnsi="宋体" w:eastAsia="宋体" w:cs="宋体"/>
          <w:sz w:val="20"/>
          <w:szCs w:val="20"/>
        </w:rPr>
      </w:pPr>
      <w:r>
        <w:rPr>
          <w:rFonts w:ascii="宋体" w:hAnsi="宋体" w:eastAsia="宋体" w:cs="宋体"/>
          <w:b/>
          <w:bCs/>
          <w:spacing w:val="-4"/>
          <w:sz w:val="20"/>
          <w:szCs w:val="20"/>
        </w:rPr>
        <w:t>附件</w:t>
      </w:r>
      <w:r>
        <w:rPr>
          <w:rFonts w:ascii="宋体" w:hAnsi="宋体" w:eastAsia="宋体" w:cs="宋体"/>
          <w:spacing w:val="-21"/>
          <w:sz w:val="20"/>
          <w:szCs w:val="20"/>
        </w:rPr>
        <w:t xml:space="preserve"> </w:t>
      </w:r>
      <w:r>
        <w:rPr>
          <w:rFonts w:ascii="宋体" w:hAnsi="宋体" w:eastAsia="宋体" w:cs="宋体"/>
          <w:b/>
          <w:bCs/>
          <w:spacing w:val="-4"/>
          <w:sz w:val="20"/>
          <w:szCs w:val="20"/>
        </w:rPr>
        <w:t>1</w:t>
      </w:r>
    </w:p>
    <w:p w14:paraId="6E64DE85">
      <w:pPr>
        <w:pStyle w:val="2"/>
        <w:spacing w:line="294" w:lineRule="auto"/>
      </w:pPr>
    </w:p>
    <w:p w14:paraId="066833D8">
      <w:pPr>
        <w:spacing w:before="65" w:line="227" w:lineRule="auto"/>
        <w:ind w:left="2321"/>
        <w:rPr>
          <w:rFonts w:ascii="宋体" w:hAnsi="宋体" w:eastAsia="宋体" w:cs="宋体"/>
          <w:sz w:val="20"/>
          <w:szCs w:val="20"/>
        </w:rPr>
      </w:pPr>
      <w:r>
        <w:rPr>
          <w:rFonts w:ascii="宋体" w:hAnsi="宋体" w:eastAsia="宋体" w:cs="宋体"/>
          <w:b/>
          <w:bCs/>
          <w:spacing w:val="8"/>
          <w:sz w:val="20"/>
          <w:szCs w:val="20"/>
        </w:rPr>
        <w:t>《中华人民共和国政府采购法》第二十二条承诺书</w:t>
      </w:r>
    </w:p>
    <w:p w14:paraId="7534AAF9">
      <w:pPr>
        <w:pStyle w:val="2"/>
        <w:spacing w:line="300" w:lineRule="auto"/>
      </w:pPr>
    </w:p>
    <w:p w14:paraId="24DBF00A">
      <w:pPr>
        <w:pStyle w:val="2"/>
        <w:spacing w:line="300" w:lineRule="auto"/>
      </w:pPr>
    </w:p>
    <w:p w14:paraId="6C748F1F">
      <w:pPr>
        <w:pStyle w:val="2"/>
        <w:spacing w:line="300" w:lineRule="auto"/>
      </w:pPr>
    </w:p>
    <w:p w14:paraId="1C0B2888">
      <w:pPr>
        <w:spacing w:before="65" w:line="227" w:lineRule="auto"/>
        <w:ind w:left="463"/>
        <w:outlineLvl w:val="2"/>
        <w:rPr>
          <w:rFonts w:ascii="宋体" w:hAnsi="宋体" w:eastAsia="宋体" w:cs="宋体"/>
          <w:sz w:val="20"/>
          <w:szCs w:val="20"/>
        </w:rPr>
      </w:pPr>
      <w:r>
        <w:rPr>
          <w:rFonts w:ascii="宋体" w:hAnsi="宋体" w:eastAsia="宋体" w:cs="宋体"/>
          <w:b/>
          <w:bCs/>
          <w:spacing w:val="16"/>
          <w:sz w:val="20"/>
          <w:szCs w:val="20"/>
        </w:rPr>
        <w:t>致</w:t>
      </w:r>
      <w:r>
        <w:rPr>
          <w:rFonts w:ascii="宋体" w:hAnsi="宋体" w:eastAsia="宋体" w:cs="宋体"/>
          <w:b/>
          <w:bCs/>
          <w:spacing w:val="-23"/>
          <w:sz w:val="20"/>
          <w:szCs w:val="20"/>
        </w:rPr>
        <w:t>：</w:t>
      </w:r>
      <w:r>
        <w:rPr>
          <w:rFonts w:ascii="宋体" w:hAnsi="宋体" w:eastAsia="宋体" w:cs="宋体"/>
          <w:spacing w:val="6"/>
          <w:sz w:val="20"/>
          <w:szCs w:val="20"/>
          <w:u w:val="single" w:color="auto"/>
        </w:rPr>
        <w:t xml:space="preserve">        </w:t>
      </w:r>
      <w:r>
        <w:rPr>
          <w:rFonts w:ascii="宋体" w:hAnsi="宋体" w:eastAsia="宋体" w:cs="宋体"/>
          <w:b/>
          <w:bCs/>
          <w:spacing w:val="-23"/>
          <w:sz w:val="20"/>
          <w:szCs w:val="20"/>
          <w:u w:val="single" w:color="auto"/>
        </w:rPr>
        <w:t>（</w:t>
      </w:r>
      <w:r>
        <w:rPr>
          <w:rFonts w:ascii="宋体" w:hAnsi="宋体" w:eastAsia="宋体" w:cs="宋体"/>
          <w:b/>
          <w:bCs/>
          <w:spacing w:val="16"/>
          <w:sz w:val="20"/>
          <w:szCs w:val="20"/>
          <w:u w:val="single" w:color="auto"/>
        </w:rPr>
        <w:t>采购人）</w:t>
      </w:r>
      <w:r>
        <w:rPr>
          <w:rFonts w:ascii="宋体" w:hAnsi="宋体" w:eastAsia="宋体" w:cs="宋体"/>
          <w:sz w:val="20"/>
          <w:szCs w:val="20"/>
          <w:u w:val="single" w:color="auto"/>
        </w:rPr>
        <w:t xml:space="preserve">          </w:t>
      </w:r>
    </w:p>
    <w:p w14:paraId="3926BABF">
      <w:pPr>
        <w:pStyle w:val="2"/>
        <w:spacing w:line="311" w:lineRule="auto"/>
      </w:pPr>
    </w:p>
    <w:p w14:paraId="3267FF8F">
      <w:pPr>
        <w:pStyle w:val="2"/>
        <w:spacing w:line="312" w:lineRule="auto"/>
      </w:pPr>
    </w:p>
    <w:p w14:paraId="7849A459">
      <w:pPr>
        <w:spacing w:before="65" w:line="228" w:lineRule="auto"/>
        <w:ind w:left="465"/>
        <w:rPr>
          <w:rFonts w:ascii="宋体" w:hAnsi="宋体" w:eastAsia="宋体" w:cs="宋体"/>
          <w:sz w:val="20"/>
          <w:szCs w:val="20"/>
        </w:rPr>
      </w:pPr>
      <w:r>
        <w:rPr>
          <w:rFonts w:ascii="宋体" w:hAnsi="宋体" w:eastAsia="宋体" w:cs="宋体"/>
          <w:spacing w:val="8"/>
          <w:sz w:val="20"/>
          <w:szCs w:val="20"/>
        </w:rPr>
        <w:t>我公司特此声明我公司符合以下所列情况</w:t>
      </w:r>
      <w:r>
        <w:rPr>
          <w:rFonts w:ascii="宋体" w:hAnsi="宋体" w:eastAsia="宋体" w:cs="宋体"/>
          <w:spacing w:val="-44"/>
          <w:sz w:val="20"/>
          <w:szCs w:val="20"/>
        </w:rPr>
        <w:t xml:space="preserve"> </w:t>
      </w:r>
      <w:r>
        <w:rPr>
          <w:rFonts w:ascii="宋体" w:hAnsi="宋体" w:eastAsia="宋体" w:cs="宋体"/>
          <w:spacing w:val="8"/>
          <w:sz w:val="20"/>
          <w:szCs w:val="20"/>
        </w:rPr>
        <w:t>:</w:t>
      </w:r>
    </w:p>
    <w:p w14:paraId="58EBCB24">
      <w:pPr>
        <w:spacing w:before="297" w:line="228" w:lineRule="auto"/>
        <w:ind w:left="479"/>
        <w:rPr>
          <w:rFonts w:ascii="宋体" w:hAnsi="宋体" w:eastAsia="宋体" w:cs="宋体"/>
          <w:sz w:val="20"/>
          <w:szCs w:val="20"/>
        </w:rPr>
      </w:pPr>
      <w:r>
        <w:rPr>
          <w:rFonts w:ascii="宋体" w:hAnsi="宋体" w:eastAsia="宋体" w:cs="宋体"/>
          <w:spacing w:val="7"/>
          <w:sz w:val="20"/>
          <w:szCs w:val="20"/>
        </w:rPr>
        <w:t>1、具有独立承担民事责任的能力</w:t>
      </w:r>
      <w:r>
        <w:rPr>
          <w:rFonts w:ascii="宋体" w:hAnsi="宋体" w:eastAsia="宋体" w:cs="宋体"/>
          <w:spacing w:val="-50"/>
          <w:sz w:val="20"/>
          <w:szCs w:val="20"/>
        </w:rPr>
        <w:t xml:space="preserve"> </w:t>
      </w:r>
      <w:r>
        <w:rPr>
          <w:rFonts w:ascii="宋体" w:hAnsi="宋体" w:eastAsia="宋体" w:cs="宋体"/>
          <w:spacing w:val="7"/>
          <w:sz w:val="20"/>
          <w:szCs w:val="20"/>
        </w:rPr>
        <w:t>;</w:t>
      </w:r>
    </w:p>
    <w:p w14:paraId="0BE6B1B8">
      <w:pPr>
        <w:spacing w:before="296" w:line="227" w:lineRule="auto"/>
        <w:ind w:left="466"/>
        <w:rPr>
          <w:rFonts w:ascii="宋体" w:hAnsi="宋体" w:eastAsia="宋体" w:cs="宋体"/>
          <w:sz w:val="20"/>
          <w:szCs w:val="20"/>
        </w:rPr>
      </w:pPr>
      <w:r>
        <w:rPr>
          <w:rFonts w:ascii="宋体" w:hAnsi="宋体" w:eastAsia="宋体" w:cs="宋体"/>
          <w:spacing w:val="8"/>
          <w:sz w:val="20"/>
          <w:szCs w:val="20"/>
        </w:rPr>
        <w:t>2、具有良好的商业信誉和健全的财务会计制度</w:t>
      </w:r>
      <w:r>
        <w:rPr>
          <w:rFonts w:ascii="宋体" w:hAnsi="宋体" w:eastAsia="宋体" w:cs="宋体"/>
          <w:spacing w:val="-41"/>
          <w:sz w:val="20"/>
          <w:szCs w:val="20"/>
        </w:rPr>
        <w:t xml:space="preserve"> </w:t>
      </w:r>
      <w:r>
        <w:rPr>
          <w:rFonts w:ascii="宋体" w:hAnsi="宋体" w:eastAsia="宋体" w:cs="宋体"/>
          <w:spacing w:val="8"/>
          <w:sz w:val="20"/>
          <w:szCs w:val="20"/>
        </w:rPr>
        <w:t>;</w:t>
      </w:r>
    </w:p>
    <w:p w14:paraId="40883044">
      <w:pPr>
        <w:spacing w:before="298" w:line="228" w:lineRule="auto"/>
        <w:ind w:left="467"/>
        <w:rPr>
          <w:rFonts w:ascii="宋体" w:hAnsi="宋体" w:eastAsia="宋体" w:cs="宋体"/>
          <w:sz w:val="20"/>
          <w:szCs w:val="20"/>
        </w:rPr>
      </w:pPr>
      <w:r>
        <w:rPr>
          <w:rFonts w:ascii="宋体" w:hAnsi="宋体" w:eastAsia="宋体" w:cs="宋体"/>
          <w:spacing w:val="8"/>
          <w:sz w:val="20"/>
          <w:szCs w:val="20"/>
        </w:rPr>
        <w:t>3.具有履行合同所必需的设备和专业技术能力</w:t>
      </w:r>
      <w:r>
        <w:rPr>
          <w:rFonts w:ascii="宋体" w:hAnsi="宋体" w:eastAsia="宋体" w:cs="宋体"/>
          <w:spacing w:val="-48"/>
          <w:sz w:val="20"/>
          <w:szCs w:val="20"/>
        </w:rPr>
        <w:t xml:space="preserve"> </w:t>
      </w:r>
      <w:r>
        <w:rPr>
          <w:rFonts w:ascii="宋体" w:hAnsi="宋体" w:eastAsia="宋体" w:cs="宋体"/>
          <w:spacing w:val="8"/>
          <w:sz w:val="20"/>
          <w:szCs w:val="20"/>
        </w:rPr>
        <w:t>;</w:t>
      </w:r>
    </w:p>
    <w:p w14:paraId="6910F22E">
      <w:pPr>
        <w:spacing w:before="301" w:line="227" w:lineRule="auto"/>
        <w:ind w:left="462"/>
        <w:rPr>
          <w:rFonts w:ascii="宋体" w:hAnsi="宋体" w:eastAsia="宋体" w:cs="宋体"/>
          <w:sz w:val="20"/>
          <w:szCs w:val="20"/>
        </w:rPr>
      </w:pPr>
      <w:r>
        <w:rPr>
          <w:rFonts w:ascii="宋体" w:hAnsi="宋体" w:eastAsia="宋体" w:cs="宋体"/>
          <w:spacing w:val="8"/>
          <w:sz w:val="20"/>
          <w:szCs w:val="20"/>
        </w:rPr>
        <w:t>4、有依法缴纳税收和社会保障资金的良好记录</w:t>
      </w:r>
      <w:r>
        <w:rPr>
          <w:rFonts w:ascii="宋体" w:hAnsi="宋体" w:eastAsia="宋体" w:cs="宋体"/>
          <w:spacing w:val="-38"/>
          <w:sz w:val="20"/>
          <w:szCs w:val="20"/>
        </w:rPr>
        <w:t xml:space="preserve"> </w:t>
      </w:r>
      <w:r>
        <w:rPr>
          <w:rFonts w:ascii="宋体" w:hAnsi="宋体" w:eastAsia="宋体" w:cs="宋体"/>
          <w:spacing w:val="8"/>
          <w:sz w:val="20"/>
          <w:szCs w:val="20"/>
        </w:rPr>
        <w:t>;</w:t>
      </w:r>
    </w:p>
    <w:p w14:paraId="045B2B5F">
      <w:pPr>
        <w:spacing w:before="299" w:line="227" w:lineRule="auto"/>
        <w:ind w:left="467"/>
        <w:rPr>
          <w:rFonts w:ascii="宋体" w:hAnsi="宋体" w:eastAsia="宋体" w:cs="宋体"/>
          <w:sz w:val="20"/>
          <w:szCs w:val="20"/>
        </w:rPr>
      </w:pPr>
      <w:r>
        <w:rPr>
          <w:rFonts w:ascii="宋体" w:hAnsi="宋体" w:eastAsia="宋体" w:cs="宋体"/>
          <w:spacing w:val="9"/>
          <w:sz w:val="20"/>
          <w:szCs w:val="20"/>
        </w:rPr>
        <w:t>5、参加政府采购活动前三年内，在经营活动中没有重大违法记录</w:t>
      </w:r>
      <w:r>
        <w:rPr>
          <w:rFonts w:ascii="宋体" w:hAnsi="宋体" w:eastAsia="宋体" w:cs="宋体"/>
          <w:spacing w:val="-57"/>
          <w:sz w:val="20"/>
          <w:szCs w:val="20"/>
        </w:rPr>
        <w:t xml:space="preserve"> </w:t>
      </w:r>
      <w:r>
        <w:rPr>
          <w:rFonts w:ascii="宋体" w:hAnsi="宋体" w:eastAsia="宋体" w:cs="宋体"/>
          <w:spacing w:val="9"/>
          <w:sz w:val="20"/>
          <w:szCs w:val="20"/>
        </w:rPr>
        <w:t>;</w:t>
      </w:r>
    </w:p>
    <w:p w14:paraId="6ED867F1">
      <w:pPr>
        <w:spacing w:before="296" w:line="228" w:lineRule="auto"/>
        <w:ind w:left="465"/>
        <w:rPr>
          <w:rFonts w:ascii="宋体" w:hAnsi="宋体" w:eastAsia="宋体" w:cs="宋体"/>
          <w:sz w:val="20"/>
          <w:szCs w:val="20"/>
        </w:rPr>
      </w:pPr>
      <w:r>
        <w:rPr>
          <w:rFonts w:ascii="宋体" w:hAnsi="宋体" w:eastAsia="宋体" w:cs="宋体"/>
          <w:spacing w:val="8"/>
          <w:sz w:val="20"/>
          <w:szCs w:val="20"/>
        </w:rPr>
        <w:t>6、法律、行政法规规定的其他条件。</w:t>
      </w:r>
    </w:p>
    <w:p w14:paraId="577D0F86">
      <w:pPr>
        <w:spacing w:before="298" w:line="228" w:lineRule="auto"/>
        <w:ind w:left="468"/>
        <w:rPr>
          <w:rFonts w:ascii="宋体" w:hAnsi="宋体" w:eastAsia="宋体" w:cs="宋体"/>
          <w:sz w:val="20"/>
          <w:szCs w:val="20"/>
        </w:rPr>
      </w:pPr>
      <w:r>
        <w:rPr>
          <w:rFonts w:ascii="宋体" w:hAnsi="宋体" w:eastAsia="宋体" w:cs="宋体"/>
          <w:spacing w:val="9"/>
          <w:sz w:val="20"/>
          <w:szCs w:val="20"/>
        </w:rPr>
        <w:t>7、我公司承诺以上资料真实有效，如有隐瞒或欺骗，我公司愿承担相关所有责任。</w:t>
      </w:r>
    </w:p>
    <w:p w14:paraId="1F5FCD7D">
      <w:pPr>
        <w:pStyle w:val="2"/>
        <w:spacing w:line="246" w:lineRule="auto"/>
      </w:pPr>
    </w:p>
    <w:p w14:paraId="3FA2E219">
      <w:pPr>
        <w:pStyle w:val="2"/>
        <w:spacing w:line="246" w:lineRule="auto"/>
      </w:pPr>
    </w:p>
    <w:p w14:paraId="39EF71CF">
      <w:pPr>
        <w:pStyle w:val="2"/>
        <w:spacing w:line="247" w:lineRule="auto"/>
      </w:pPr>
    </w:p>
    <w:p w14:paraId="6874F32F">
      <w:pPr>
        <w:pStyle w:val="2"/>
        <w:spacing w:line="247" w:lineRule="auto"/>
      </w:pPr>
    </w:p>
    <w:p w14:paraId="07843541">
      <w:pPr>
        <w:pStyle w:val="2"/>
        <w:spacing w:line="247" w:lineRule="auto"/>
      </w:pPr>
    </w:p>
    <w:p w14:paraId="0C78A683">
      <w:pPr>
        <w:spacing w:before="65" w:line="227" w:lineRule="auto"/>
        <w:ind w:left="554"/>
        <w:rPr>
          <w:rFonts w:ascii="宋体" w:hAnsi="宋体" w:eastAsia="宋体" w:cs="宋体"/>
          <w:sz w:val="20"/>
          <w:szCs w:val="20"/>
        </w:rPr>
      </w:pPr>
      <w:r>
        <w:rPr>
          <w:rFonts w:ascii="宋体" w:hAnsi="宋体" w:eastAsia="宋体" w:cs="宋体"/>
          <w:spacing w:val="9"/>
          <w:sz w:val="20"/>
          <w:szCs w:val="20"/>
        </w:rPr>
        <w:t>谈判供应商全称（公章</w:t>
      </w:r>
      <w:r>
        <w:rPr>
          <w:rFonts w:ascii="宋体" w:hAnsi="宋体" w:eastAsia="宋体" w:cs="宋体"/>
          <w:spacing w:val="10"/>
          <w:sz w:val="20"/>
          <w:szCs w:val="20"/>
        </w:rPr>
        <w:t>）：</w:t>
      </w:r>
      <w:r>
        <w:rPr>
          <w:rFonts w:ascii="宋体" w:hAnsi="宋体" w:eastAsia="宋体" w:cs="宋体"/>
          <w:sz w:val="20"/>
          <w:szCs w:val="20"/>
          <w:u w:val="single" w:color="auto"/>
        </w:rPr>
        <w:t xml:space="preserve">                                       </w:t>
      </w:r>
    </w:p>
    <w:p w14:paraId="62BA23E0">
      <w:pPr>
        <w:pStyle w:val="2"/>
        <w:spacing w:line="277" w:lineRule="auto"/>
      </w:pPr>
    </w:p>
    <w:p w14:paraId="6F06B0AA">
      <w:pPr>
        <w:pStyle w:val="2"/>
        <w:spacing w:line="277" w:lineRule="auto"/>
      </w:pPr>
    </w:p>
    <w:p w14:paraId="392A51DD">
      <w:pPr>
        <w:pStyle w:val="2"/>
        <w:spacing w:line="277" w:lineRule="auto"/>
      </w:pPr>
    </w:p>
    <w:p w14:paraId="2FA3C94C">
      <w:pPr>
        <w:spacing w:before="65" w:line="227" w:lineRule="auto"/>
        <w:ind w:left="555"/>
        <w:rPr>
          <w:rFonts w:ascii="宋体" w:hAnsi="宋体" w:eastAsia="宋体" w:cs="宋体"/>
          <w:sz w:val="20"/>
          <w:szCs w:val="20"/>
        </w:rPr>
      </w:pPr>
      <w:r>
        <w:rPr>
          <w:rFonts w:ascii="宋体" w:hAnsi="宋体" w:eastAsia="宋体" w:cs="宋体"/>
          <w:spacing w:val="9"/>
          <w:sz w:val="20"/>
          <w:szCs w:val="20"/>
        </w:rPr>
        <w:t>法定代表人或被授权人（签字和盖章</w:t>
      </w:r>
      <w:r>
        <w:rPr>
          <w:rFonts w:ascii="宋体" w:hAnsi="宋体" w:eastAsia="宋体" w:cs="宋体"/>
          <w:spacing w:val="12"/>
          <w:sz w:val="20"/>
          <w:szCs w:val="20"/>
        </w:rPr>
        <w:t>）：</w:t>
      </w:r>
      <w:r>
        <w:rPr>
          <w:rFonts w:ascii="宋体" w:hAnsi="宋体" w:eastAsia="宋体" w:cs="宋体"/>
          <w:sz w:val="20"/>
          <w:szCs w:val="20"/>
          <w:u w:val="single" w:color="auto"/>
        </w:rPr>
        <w:t xml:space="preserve">                           </w:t>
      </w:r>
    </w:p>
    <w:p w14:paraId="2154C3D9">
      <w:pPr>
        <w:pStyle w:val="2"/>
        <w:spacing w:line="297" w:lineRule="auto"/>
      </w:pPr>
    </w:p>
    <w:p w14:paraId="0D773291">
      <w:pPr>
        <w:pStyle w:val="2"/>
        <w:spacing w:line="297" w:lineRule="auto"/>
      </w:pPr>
    </w:p>
    <w:p w14:paraId="5E0AD598">
      <w:pPr>
        <w:spacing w:before="66" w:line="228" w:lineRule="auto"/>
        <w:ind w:left="5595"/>
        <w:rPr>
          <w:rFonts w:ascii="宋体" w:hAnsi="宋体" w:eastAsia="宋体" w:cs="宋体"/>
          <w:sz w:val="20"/>
          <w:szCs w:val="20"/>
        </w:rPr>
      </w:pPr>
      <w:r>
        <w:rPr>
          <w:rFonts w:ascii="宋体" w:hAnsi="宋体" w:eastAsia="宋体" w:cs="宋体"/>
          <w:spacing w:val="-2"/>
          <w:sz w:val="20"/>
          <w:szCs w:val="20"/>
        </w:rPr>
        <w:t>年</w:t>
      </w:r>
      <w:r>
        <w:rPr>
          <w:rFonts w:ascii="宋体" w:hAnsi="宋体" w:eastAsia="宋体" w:cs="宋体"/>
          <w:spacing w:val="10"/>
          <w:sz w:val="20"/>
          <w:szCs w:val="20"/>
        </w:rPr>
        <w:t xml:space="preserve">   </w:t>
      </w:r>
      <w:r>
        <w:rPr>
          <w:rFonts w:ascii="宋体" w:hAnsi="宋体" w:eastAsia="宋体" w:cs="宋体"/>
          <w:spacing w:val="-2"/>
          <w:sz w:val="20"/>
          <w:szCs w:val="20"/>
        </w:rPr>
        <w:t>月</w:t>
      </w:r>
      <w:r>
        <w:rPr>
          <w:rFonts w:ascii="宋体" w:hAnsi="宋体" w:eastAsia="宋体" w:cs="宋体"/>
          <w:spacing w:val="19"/>
          <w:sz w:val="20"/>
          <w:szCs w:val="20"/>
        </w:rPr>
        <w:t xml:space="preserve">   </w:t>
      </w:r>
      <w:r>
        <w:rPr>
          <w:rFonts w:ascii="宋体" w:hAnsi="宋体" w:eastAsia="宋体" w:cs="宋体"/>
          <w:spacing w:val="-2"/>
          <w:sz w:val="20"/>
          <w:szCs w:val="20"/>
        </w:rPr>
        <w:t>日</w:t>
      </w:r>
    </w:p>
    <w:p w14:paraId="371DD5BE">
      <w:pPr>
        <w:spacing w:line="228" w:lineRule="auto"/>
        <w:rPr>
          <w:rFonts w:ascii="宋体" w:hAnsi="宋体" w:eastAsia="宋体" w:cs="宋体"/>
          <w:sz w:val="20"/>
          <w:szCs w:val="20"/>
        </w:rPr>
        <w:sectPr>
          <w:footerReference r:id="rId54" w:type="default"/>
          <w:pgSz w:w="11911" w:h="16843"/>
          <w:pgMar w:top="1294" w:right="1786" w:bottom="1017" w:left="1327" w:header="0" w:footer="803" w:gutter="0"/>
          <w:cols w:space="720" w:num="1"/>
        </w:sectPr>
      </w:pPr>
    </w:p>
    <w:p w14:paraId="15E02C1C">
      <w:pPr>
        <w:spacing w:before="41" w:line="227" w:lineRule="auto"/>
        <w:ind w:left="24"/>
        <w:rPr>
          <w:rFonts w:ascii="宋体" w:hAnsi="宋体" w:eastAsia="宋体" w:cs="宋体"/>
          <w:sz w:val="20"/>
          <w:szCs w:val="20"/>
        </w:rPr>
      </w:pPr>
      <w:r>
        <w:rPr>
          <w:rFonts w:ascii="宋体" w:hAnsi="宋体" w:eastAsia="宋体" w:cs="宋体"/>
          <w:b/>
          <w:bCs/>
          <w:spacing w:val="-4"/>
          <w:sz w:val="20"/>
          <w:szCs w:val="20"/>
        </w:rPr>
        <w:t>附表</w:t>
      </w:r>
      <w:r>
        <w:rPr>
          <w:rFonts w:ascii="宋体" w:hAnsi="宋体" w:eastAsia="宋体" w:cs="宋体"/>
          <w:spacing w:val="-34"/>
          <w:sz w:val="20"/>
          <w:szCs w:val="20"/>
        </w:rPr>
        <w:t xml:space="preserve"> </w:t>
      </w:r>
      <w:r>
        <w:rPr>
          <w:rFonts w:ascii="宋体" w:hAnsi="宋体" w:eastAsia="宋体" w:cs="宋体"/>
          <w:b/>
          <w:bCs/>
          <w:spacing w:val="-4"/>
          <w:sz w:val="20"/>
          <w:szCs w:val="20"/>
        </w:rPr>
        <w:t>2</w:t>
      </w:r>
    </w:p>
    <w:p w14:paraId="49714624">
      <w:pPr>
        <w:pStyle w:val="2"/>
        <w:spacing w:line="250" w:lineRule="auto"/>
      </w:pPr>
    </w:p>
    <w:p w14:paraId="2ED5F7DE">
      <w:pPr>
        <w:pStyle w:val="2"/>
        <w:spacing w:line="251" w:lineRule="auto"/>
      </w:pPr>
    </w:p>
    <w:p w14:paraId="11545622">
      <w:pPr>
        <w:spacing w:before="65" w:line="227" w:lineRule="auto"/>
        <w:ind w:left="2322"/>
        <w:outlineLvl w:val="0"/>
        <w:rPr>
          <w:rFonts w:ascii="宋体" w:hAnsi="宋体" w:eastAsia="宋体" w:cs="宋体"/>
          <w:sz w:val="20"/>
          <w:szCs w:val="20"/>
        </w:rPr>
      </w:pPr>
      <w:r>
        <w:rPr>
          <w:rFonts w:ascii="宋体" w:hAnsi="宋体" w:eastAsia="宋体" w:cs="宋体"/>
          <w:b/>
          <w:bCs/>
          <w:spacing w:val="7"/>
          <w:sz w:val="20"/>
          <w:szCs w:val="20"/>
        </w:rPr>
        <w:t>项目负责人无在建项目承诺书</w:t>
      </w:r>
    </w:p>
    <w:p w14:paraId="65079473">
      <w:pPr>
        <w:pStyle w:val="2"/>
        <w:spacing w:line="252" w:lineRule="auto"/>
      </w:pPr>
    </w:p>
    <w:p w14:paraId="6D8C75A5">
      <w:pPr>
        <w:pStyle w:val="2"/>
        <w:spacing w:line="252" w:lineRule="auto"/>
      </w:pPr>
    </w:p>
    <w:p w14:paraId="50958C4E">
      <w:pPr>
        <w:tabs>
          <w:tab w:val="left" w:pos="2203"/>
        </w:tabs>
        <w:spacing w:before="65" w:line="227" w:lineRule="auto"/>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0"/>
          <w:sz w:val="20"/>
          <w:szCs w:val="20"/>
        </w:rPr>
        <w:t>（采购人名称</w:t>
      </w:r>
      <w:r>
        <w:rPr>
          <w:rFonts w:ascii="宋体" w:hAnsi="宋体" w:eastAsia="宋体" w:cs="宋体"/>
          <w:sz w:val="20"/>
          <w:szCs w:val="20"/>
        </w:rPr>
        <w:t>）：</w:t>
      </w:r>
    </w:p>
    <w:p w14:paraId="3600BDB1">
      <w:pPr>
        <w:pStyle w:val="2"/>
        <w:spacing w:line="245" w:lineRule="auto"/>
      </w:pPr>
    </w:p>
    <w:p w14:paraId="572A0886">
      <w:pPr>
        <w:pStyle w:val="2"/>
        <w:spacing w:line="246" w:lineRule="auto"/>
      </w:pPr>
    </w:p>
    <w:p w14:paraId="3AE7E14A">
      <w:pPr>
        <w:pStyle w:val="2"/>
        <w:spacing w:line="246" w:lineRule="auto"/>
      </w:pPr>
    </w:p>
    <w:p w14:paraId="41267DC3">
      <w:pPr>
        <w:tabs>
          <w:tab w:val="left" w:pos="840"/>
          <w:tab w:val="left" w:pos="9305"/>
        </w:tabs>
        <w:spacing w:before="65" w:line="517" w:lineRule="auto"/>
        <w:ind w:firstLine="430"/>
        <w:jc w:val="both"/>
        <w:rPr>
          <w:rFonts w:ascii="宋体" w:hAnsi="宋体" w:eastAsia="宋体" w:cs="宋体"/>
          <w:sz w:val="20"/>
          <w:szCs w:val="20"/>
        </w:rPr>
      </w:pPr>
      <w:r>
        <w:rPr>
          <w:rFonts w:ascii="宋体" w:hAnsi="宋体" w:eastAsia="宋体" w:cs="宋体"/>
          <w:spacing w:val="8"/>
          <w:sz w:val="20"/>
          <w:szCs w:val="20"/>
        </w:rPr>
        <w:t>我方在此声明，我方拟派往</w:t>
      </w:r>
      <w:r>
        <w:rPr>
          <w:rFonts w:ascii="宋体" w:hAnsi="宋体" w:eastAsia="宋体" w:cs="宋体"/>
          <w:spacing w:val="-97"/>
          <w:sz w:val="20"/>
          <w:szCs w:val="20"/>
        </w:rPr>
        <w:t xml:space="preserve"> </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（项目名称</w:t>
      </w:r>
      <w:r>
        <w:rPr>
          <w:rFonts w:ascii="宋体" w:hAnsi="宋体" w:eastAsia="宋体" w:cs="宋体"/>
          <w:spacing w:val="-12"/>
          <w:sz w:val="20"/>
          <w:szCs w:val="20"/>
        </w:rPr>
        <w:t>）（</w:t>
      </w:r>
      <w:r>
        <w:rPr>
          <w:rFonts w:ascii="宋体" w:hAnsi="宋体" w:eastAsia="宋体" w:cs="宋体"/>
          <w:spacing w:val="8"/>
          <w:sz w:val="20"/>
          <w:szCs w:val="20"/>
        </w:rPr>
        <w:t>以下简称“本工程</w:t>
      </w:r>
      <w:r>
        <w:rPr>
          <w:rFonts w:ascii="宋体" w:hAnsi="宋体" w:eastAsia="宋体" w:cs="宋体"/>
          <w:spacing w:val="-73"/>
          <w:sz w:val="20"/>
          <w:szCs w:val="20"/>
        </w:rPr>
        <w:t xml:space="preserve"> </w:t>
      </w:r>
      <w:r>
        <w:rPr>
          <w:rFonts w:ascii="宋体" w:hAnsi="宋体" w:eastAsia="宋体" w:cs="宋体"/>
          <w:spacing w:val="8"/>
          <w:sz w:val="20"/>
          <w:szCs w:val="20"/>
        </w:rPr>
        <w:t>”）的项目负责人</w:t>
      </w:r>
      <w:r>
        <w:rPr>
          <w:rFonts w:ascii="宋体" w:hAnsi="宋体" w:eastAsia="宋体" w:cs="宋体"/>
          <w:sz w:val="20"/>
          <w:szCs w:val="20"/>
          <w:u w:val="single" w:color="auto"/>
        </w:rPr>
        <w:tab/>
      </w:r>
      <w:r>
        <w:rPr>
          <w:rFonts w:ascii="宋体" w:hAnsi="宋体" w:eastAsia="宋体" w:cs="宋体"/>
          <w:sz w:val="20"/>
          <w:szCs w:val="20"/>
        </w:rPr>
        <w:t xml:space="preserve"> </w:t>
      </w:r>
      <w:r>
        <w:rPr>
          <w:rFonts w:ascii="宋体" w:hAnsi="宋体" w:eastAsia="宋体" w:cs="宋体"/>
          <w:sz w:val="20"/>
          <w:szCs w:val="20"/>
          <w:u w:val="single" w:color="auto"/>
        </w:rPr>
        <w:tab/>
      </w:r>
      <w:r>
        <w:rPr>
          <w:rFonts w:ascii="宋体" w:hAnsi="宋体" w:eastAsia="宋体" w:cs="宋体"/>
          <w:spacing w:val="12"/>
          <w:sz w:val="20"/>
          <w:szCs w:val="20"/>
        </w:rPr>
        <w:t>（项目负责人姓名及身份证号）现阶段没有</w:t>
      </w:r>
      <w:r>
        <w:rPr>
          <w:rFonts w:ascii="宋体" w:hAnsi="宋体" w:eastAsia="宋体" w:cs="宋体"/>
          <w:spacing w:val="11"/>
          <w:sz w:val="20"/>
          <w:szCs w:val="20"/>
        </w:rPr>
        <w:t>担任任何在建工程的项目负责人；如项目负责人</w:t>
      </w:r>
      <w:r>
        <w:rPr>
          <w:rFonts w:ascii="宋体" w:hAnsi="宋体" w:eastAsia="宋体" w:cs="宋体"/>
          <w:spacing w:val="9"/>
          <w:sz w:val="20"/>
          <w:szCs w:val="20"/>
        </w:rPr>
        <w:t>目前仍在其他项目上任职，承诺本项目中标后能够从其他项目撤离。</w:t>
      </w:r>
    </w:p>
    <w:p w14:paraId="551337A5">
      <w:pPr>
        <w:spacing w:line="227" w:lineRule="auto"/>
        <w:ind w:left="430"/>
        <w:rPr>
          <w:rFonts w:ascii="宋体" w:hAnsi="宋体" w:eastAsia="宋体" w:cs="宋体"/>
          <w:sz w:val="20"/>
          <w:szCs w:val="20"/>
        </w:rPr>
      </w:pPr>
      <w:r>
        <w:rPr>
          <w:rFonts w:ascii="宋体" w:hAnsi="宋体" w:eastAsia="宋体" w:cs="宋体"/>
          <w:spacing w:val="9"/>
          <w:sz w:val="20"/>
          <w:szCs w:val="20"/>
        </w:rPr>
        <w:t>我方保证上述信息的真实和准确，并愿意承担因我方就此弄虚作假所引起的一切法律后果。</w:t>
      </w:r>
    </w:p>
    <w:p w14:paraId="4CF55626">
      <w:pPr>
        <w:pStyle w:val="2"/>
        <w:spacing w:line="246" w:lineRule="auto"/>
      </w:pPr>
    </w:p>
    <w:p w14:paraId="03B57CD2">
      <w:pPr>
        <w:spacing w:before="66" w:line="228" w:lineRule="auto"/>
        <w:ind w:left="428"/>
        <w:rPr>
          <w:rFonts w:ascii="宋体" w:hAnsi="宋体" w:eastAsia="宋体" w:cs="宋体"/>
          <w:sz w:val="20"/>
          <w:szCs w:val="20"/>
        </w:rPr>
      </w:pPr>
      <w:r>
        <w:rPr>
          <w:rFonts w:ascii="宋体" w:hAnsi="宋体" w:eastAsia="宋体" w:cs="宋体"/>
          <w:spacing w:val="7"/>
          <w:sz w:val="20"/>
          <w:szCs w:val="20"/>
        </w:rPr>
        <w:t>特此承诺</w:t>
      </w:r>
    </w:p>
    <w:p w14:paraId="20CFC7A3">
      <w:pPr>
        <w:pStyle w:val="2"/>
        <w:spacing w:line="417" w:lineRule="auto"/>
      </w:pPr>
    </w:p>
    <w:p w14:paraId="05C38D3F">
      <w:pPr>
        <w:spacing w:before="66" w:line="227" w:lineRule="auto"/>
        <w:ind w:left="535"/>
        <w:rPr>
          <w:rFonts w:ascii="宋体" w:hAnsi="宋体" w:eastAsia="宋体" w:cs="宋体"/>
          <w:sz w:val="20"/>
          <w:szCs w:val="20"/>
        </w:rPr>
      </w:pPr>
      <w:r>
        <w:rPr>
          <w:rFonts w:ascii="宋体" w:hAnsi="宋体" w:eastAsia="宋体" w:cs="宋体"/>
          <w:spacing w:val="8"/>
          <w:sz w:val="20"/>
          <w:szCs w:val="20"/>
        </w:rPr>
        <w:t>后附法定代表人及项目负责人身份证复印件。</w:t>
      </w:r>
    </w:p>
    <w:p w14:paraId="7481F321">
      <w:pPr>
        <w:pStyle w:val="2"/>
        <w:spacing w:line="245" w:lineRule="auto"/>
      </w:pPr>
    </w:p>
    <w:p w14:paraId="17DF2A11">
      <w:pPr>
        <w:pStyle w:val="2"/>
        <w:spacing w:line="245" w:lineRule="auto"/>
      </w:pPr>
    </w:p>
    <w:p w14:paraId="2DAFB3C1">
      <w:pPr>
        <w:pStyle w:val="2"/>
        <w:spacing w:line="246" w:lineRule="auto"/>
      </w:pPr>
    </w:p>
    <w:p w14:paraId="44231B0F">
      <w:pPr>
        <w:pStyle w:val="2"/>
        <w:spacing w:line="246" w:lineRule="auto"/>
      </w:pPr>
    </w:p>
    <w:p w14:paraId="4F65104D">
      <w:pPr>
        <w:pStyle w:val="2"/>
        <w:spacing w:line="246" w:lineRule="auto"/>
      </w:pPr>
    </w:p>
    <w:p w14:paraId="02086E55">
      <w:pPr>
        <w:pStyle w:val="2"/>
        <w:spacing w:line="246" w:lineRule="auto"/>
      </w:pPr>
    </w:p>
    <w:p w14:paraId="357C7615">
      <w:pPr>
        <w:pStyle w:val="2"/>
        <w:spacing w:line="246" w:lineRule="auto"/>
      </w:pPr>
    </w:p>
    <w:p w14:paraId="0D8A49DA">
      <w:pPr>
        <w:spacing w:before="66" w:line="227" w:lineRule="auto"/>
        <w:ind w:right="11"/>
        <w:jc w:val="right"/>
        <w:rPr>
          <w:rFonts w:ascii="宋体" w:hAnsi="宋体" w:eastAsia="宋体" w:cs="宋体"/>
          <w:sz w:val="20"/>
          <w:szCs w:val="20"/>
        </w:rPr>
      </w:pPr>
      <w:r>
        <w:rPr>
          <w:rFonts w:ascii="宋体" w:hAnsi="宋体" w:eastAsia="宋体" w:cs="宋体"/>
          <w:spacing w:val="11"/>
          <w:sz w:val="20"/>
          <w:szCs w:val="20"/>
        </w:rPr>
        <w:t>供应商名称</w:t>
      </w:r>
      <w:r>
        <w:rPr>
          <w:rFonts w:ascii="宋体" w:hAnsi="宋体" w:eastAsia="宋体" w:cs="宋体"/>
          <w:spacing w:val="-6"/>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盖单位章）</w:t>
      </w:r>
    </w:p>
    <w:p w14:paraId="79369E6A">
      <w:pPr>
        <w:pStyle w:val="2"/>
        <w:spacing w:line="250" w:lineRule="auto"/>
      </w:pPr>
    </w:p>
    <w:p w14:paraId="242F2010">
      <w:pPr>
        <w:pStyle w:val="2"/>
        <w:spacing w:line="251" w:lineRule="auto"/>
      </w:pPr>
    </w:p>
    <w:p w14:paraId="4E3D630F">
      <w:pPr>
        <w:spacing w:before="65" w:line="227" w:lineRule="auto"/>
        <w:ind w:right="13"/>
        <w:jc w:val="right"/>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2"/>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10"/>
          <w:sz w:val="20"/>
          <w:szCs w:val="20"/>
        </w:rPr>
        <w:t>盖章或签字）</w:t>
      </w:r>
    </w:p>
    <w:p w14:paraId="7B85CCAE">
      <w:pPr>
        <w:pStyle w:val="2"/>
        <w:spacing w:line="303" w:lineRule="auto"/>
      </w:pPr>
    </w:p>
    <w:p w14:paraId="1281C3A1">
      <w:pPr>
        <w:pStyle w:val="2"/>
        <w:spacing w:line="303" w:lineRule="auto"/>
      </w:pPr>
    </w:p>
    <w:p w14:paraId="7A729E77">
      <w:pPr>
        <w:pStyle w:val="2"/>
        <w:spacing w:line="303" w:lineRule="auto"/>
      </w:pPr>
    </w:p>
    <w:p w14:paraId="315B426C">
      <w:pPr>
        <w:tabs>
          <w:tab w:val="left" w:pos="7204"/>
        </w:tabs>
        <w:spacing w:before="66" w:line="228" w:lineRule="auto"/>
        <w:ind w:left="531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14"/>
          <w:sz w:val="20"/>
          <w:szCs w:val="20"/>
        </w:rPr>
        <w:t>月</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49"/>
          <w:sz w:val="20"/>
          <w:szCs w:val="20"/>
        </w:rPr>
        <w:t xml:space="preserve"> </w:t>
      </w:r>
      <w:r>
        <w:rPr>
          <w:rFonts w:ascii="宋体" w:hAnsi="宋体" w:eastAsia="宋体" w:cs="宋体"/>
          <w:spacing w:val="-14"/>
          <w:sz w:val="20"/>
          <w:szCs w:val="20"/>
        </w:rPr>
        <w:t>日</w:t>
      </w:r>
    </w:p>
    <w:p w14:paraId="433D1ADE">
      <w:pPr>
        <w:spacing w:line="228" w:lineRule="auto"/>
        <w:rPr>
          <w:rFonts w:ascii="宋体" w:hAnsi="宋体" w:eastAsia="宋体" w:cs="宋体"/>
          <w:sz w:val="20"/>
          <w:szCs w:val="20"/>
        </w:rPr>
        <w:sectPr>
          <w:footerReference r:id="rId55" w:type="default"/>
          <w:pgSz w:w="11911" w:h="16843"/>
          <w:pgMar w:top="1294" w:right="1302" w:bottom="1017" w:left="1303" w:header="0" w:footer="803" w:gutter="0"/>
          <w:cols w:space="720" w:num="1"/>
        </w:sectPr>
      </w:pPr>
    </w:p>
    <w:p w14:paraId="51B674CE">
      <w:pPr>
        <w:spacing w:before="41" w:line="227" w:lineRule="auto"/>
        <w:ind w:left="16"/>
        <w:outlineLvl w:val="1"/>
        <w:rPr>
          <w:rFonts w:ascii="宋体" w:hAnsi="宋体" w:eastAsia="宋体" w:cs="宋体"/>
          <w:sz w:val="20"/>
          <w:szCs w:val="20"/>
        </w:rPr>
      </w:pPr>
      <w:r>
        <w:rPr>
          <w:rFonts w:ascii="宋体" w:hAnsi="宋体" w:eastAsia="宋体" w:cs="宋体"/>
          <w:b/>
          <w:bCs/>
          <w:spacing w:val="-4"/>
          <w:sz w:val="20"/>
          <w:szCs w:val="20"/>
        </w:rPr>
        <w:t>附表</w:t>
      </w:r>
      <w:r>
        <w:rPr>
          <w:rFonts w:ascii="宋体" w:hAnsi="宋体" w:eastAsia="宋体" w:cs="宋体"/>
          <w:spacing w:val="-33"/>
          <w:sz w:val="20"/>
          <w:szCs w:val="20"/>
        </w:rPr>
        <w:t xml:space="preserve"> </w:t>
      </w:r>
      <w:r>
        <w:rPr>
          <w:rFonts w:ascii="宋体" w:hAnsi="宋体" w:eastAsia="宋体" w:cs="宋体"/>
          <w:b/>
          <w:bCs/>
          <w:spacing w:val="-4"/>
          <w:sz w:val="20"/>
          <w:szCs w:val="20"/>
        </w:rPr>
        <w:t>3</w:t>
      </w:r>
    </w:p>
    <w:p w14:paraId="6CD321C7">
      <w:pPr>
        <w:spacing w:before="222" w:line="227" w:lineRule="auto"/>
        <w:ind w:left="4017"/>
        <w:outlineLvl w:val="1"/>
        <w:rPr>
          <w:rFonts w:ascii="宋体" w:hAnsi="宋体" w:eastAsia="宋体" w:cs="宋体"/>
          <w:sz w:val="20"/>
          <w:szCs w:val="20"/>
        </w:rPr>
      </w:pPr>
      <w:r>
        <w:rPr>
          <w:rFonts w:ascii="宋体" w:hAnsi="宋体" w:eastAsia="宋体" w:cs="宋体"/>
          <w:b/>
          <w:bCs/>
          <w:spacing w:val="7"/>
          <w:sz w:val="20"/>
          <w:szCs w:val="20"/>
        </w:rPr>
        <w:t>供应商书面声明函</w:t>
      </w:r>
    </w:p>
    <w:p w14:paraId="7EFC06C3">
      <w:pPr>
        <w:pStyle w:val="2"/>
        <w:spacing w:line="344" w:lineRule="auto"/>
      </w:pPr>
    </w:p>
    <w:p w14:paraId="05A7B8E0">
      <w:pPr>
        <w:tabs>
          <w:tab w:val="left" w:pos="2511"/>
        </w:tabs>
        <w:spacing w:before="65" w:line="227" w:lineRule="auto"/>
        <w:ind w:left="4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（采购人名称</w:t>
      </w:r>
      <w:r>
        <w:rPr>
          <w:rFonts w:ascii="宋体" w:hAnsi="宋体" w:eastAsia="宋体" w:cs="宋体"/>
          <w:spacing w:val="1"/>
          <w:sz w:val="20"/>
          <w:szCs w:val="20"/>
        </w:rPr>
        <w:t>）：</w:t>
      </w:r>
    </w:p>
    <w:p w14:paraId="2D03A123">
      <w:pPr>
        <w:pStyle w:val="2"/>
        <w:spacing w:line="342" w:lineRule="auto"/>
      </w:pPr>
    </w:p>
    <w:p w14:paraId="097FFDE3">
      <w:pPr>
        <w:pStyle w:val="2"/>
        <w:spacing w:line="343" w:lineRule="auto"/>
      </w:pPr>
    </w:p>
    <w:p w14:paraId="61457EA1">
      <w:pPr>
        <w:spacing w:before="65" w:line="227" w:lineRule="auto"/>
        <w:ind w:left="421"/>
        <w:rPr>
          <w:rFonts w:ascii="宋体" w:hAnsi="宋体" w:eastAsia="宋体" w:cs="宋体"/>
          <w:sz w:val="20"/>
          <w:szCs w:val="20"/>
        </w:rPr>
      </w:pPr>
      <w:r>
        <w:rPr>
          <w:rFonts w:ascii="宋体" w:hAnsi="宋体" w:eastAsia="宋体" w:cs="宋体"/>
          <w:spacing w:val="7"/>
          <w:sz w:val="20"/>
          <w:szCs w:val="20"/>
        </w:rPr>
        <w:t>我方作为《</w:t>
      </w:r>
      <w:r>
        <w:rPr>
          <w:rFonts w:ascii="宋体" w:hAnsi="宋体" w:eastAsia="宋体" w:cs="宋体"/>
          <w:spacing w:val="-78"/>
          <w:sz w:val="20"/>
          <w:szCs w:val="20"/>
        </w:rPr>
        <w:t xml:space="preserve"> </w:t>
      </w:r>
      <w:r>
        <w:rPr>
          <w:rFonts w:ascii="宋体" w:hAnsi="宋体" w:eastAsia="宋体" w:cs="宋体"/>
          <w:spacing w:val="-88"/>
          <w:sz w:val="20"/>
          <w:szCs w:val="20"/>
          <w:u w:val="single" w:color="auto"/>
        </w:rPr>
        <w:t xml:space="preserve"> </w:t>
      </w:r>
      <w:r>
        <w:rPr>
          <w:rFonts w:ascii="宋体" w:hAnsi="宋体" w:eastAsia="宋体" w:cs="宋体"/>
          <w:spacing w:val="7"/>
          <w:sz w:val="20"/>
          <w:szCs w:val="20"/>
          <w:u w:val="single" w:color="auto"/>
        </w:rPr>
        <w:t xml:space="preserve">项目名称 </w:t>
      </w:r>
      <w:r>
        <w:rPr>
          <w:rFonts w:ascii="宋体" w:hAnsi="宋体" w:eastAsia="宋体" w:cs="宋体"/>
          <w:spacing w:val="7"/>
          <w:sz w:val="20"/>
          <w:szCs w:val="20"/>
        </w:rPr>
        <w:t>》（项目编号：</w:t>
      </w:r>
      <w:r>
        <w:rPr>
          <w:rFonts w:ascii="宋体" w:hAnsi="宋体" w:eastAsia="宋体" w:cs="宋体"/>
          <w:spacing w:val="5"/>
          <w:sz w:val="20"/>
          <w:szCs w:val="20"/>
          <w:u w:val="single" w:color="auto"/>
        </w:rPr>
        <w:t xml:space="preserve">          </w:t>
      </w:r>
      <w:r>
        <w:rPr>
          <w:rFonts w:ascii="宋体" w:hAnsi="宋体" w:eastAsia="宋体" w:cs="宋体"/>
          <w:spacing w:val="-68"/>
          <w:sz w:val="20"/>
          <w:szCs w:val="20"/>
        </w:rPr>
        <w:t xml:space="preserve"> </w:t>
      </w:r>
      <w:r>
        <w:rPr>
          <w:rFonts w:ascii="宋体" w:hAnsi="宋体" w:eastAsia="宋体" w:cs="宋体"/>
          <w:spacing w:val="7"/>
          <w:sz w:val="20"/>
          <w:szCs w:val="20"/>
        </w:rPr>
        <w:t>）的供应商，在此郑重</w:t>
      </w:r>
      <w:r>
        <w:rPr>
          <w:rFonts w:ascii="宋体" w:hAnsi="宋体" w:eastAsia="宋体" w:cs="宋体"/>
          <w:spacing w:val="6"/>
          <w:sz w:val="20"/>
          <w:szCs w:val="20"/>
        </w:rPr>
        <w:t>声明：</w:t>
      </w:r>
    </w:p>
    <w:p w14:paraId="2DEE5F82">
      <w:pPr>
        <w:spacing w:before="251" w:line="462" w:lineRule="auto"/>
        <w:ind w:firstLine="435"/>
        <w:rPr>
          <w:rFonts w:ascii="宋体" w:hAnsi="宋体" w:eastAsia="宋体" w:cs="宋体"/>
          <w:sz w:val="20"/>
          <w:szCs w:val="20"/>
        </w:rPr>
      </w:pPr>
      <w:r>
        <w:rPr>
          <w:rFonts w:ascii="宋体" w:hAnsi="宋体" w:eastAsia="宋体" w:cs="宋体"/>
          <w:spacing w:val="8"/>
          <w:sz w:val="20"/>
          <w:szCs w:val="20"/>
        </w:rPr>
        <w:t>1、在参加本次政府采购活动前</w:t>
      </w:r>
      <w:r>
        <w:rPr>
          <w:rFonts w:ascii="宋体" w:hAnsi="宋体" w:eastAsia="宋体" w:cs="宋体"/>
          <w:spacing w:val="-30"/>
          <w:sz w:val="20"/>
          <w:szCs w:val="20"/>
        </w:rPr>
        <w:t xml:space="preserve"> </w:t>
      </w:r>
      <w:r>
        <w:rPr>
          <w:rFonts w:ascii="宋体" w:hAnsi="宋体" w:eastAsia="宋体" w:cs="宋体"/>
          <w:spacing w:val="8"/>
          <w:sz w:val="20"/>
          <w:szCs w:val="20"/>
        </w:rPr>
        <w:t>3</w:t>
      </w:r>
      <w:r>
        <w:rPr>
          <w:rFonts w:ascii="宋体" w:hAnsi="宋体" w:eastAsia="宋体" w:cs="宋体"/>
          <w:spacing w:val="-39"/>
          <w:sz w:val="20"/>
          <w:szCs w:val="20"/>
        </w:rPr>
        <w:t xml:space="preserve"> </w:t>
      </w:r>
      <w:r>
        <w:rPr>
          <w:rFonts w:ascii="宋体" w:hAnsi="宋体" w:eastAsia="宋体" w:cs="宋体"/>
          <w:spacing w:val="8"/>
          <w:sz w:val="20"/>
          <w:szCs w:val="20"/>
        </w:rPr>
        <w:t>年内的经营活动中</w:t>
      </w:r>
      <w:r>
        <w:rPr>
          <w:rFonts w:ascii="宋体" w:hAnsi="宋体" w:eastAsia="宋体" w:cs="宋体"/>
          <w:spacing w:val="-98"/>
          <w:sz w:val="20"/>
          <w:szCs w:val="20"/>
        </w:rPr>
        <w:t xml:space="preserve"> </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（填“没有</w:t>
      </w:r>
      <w:r>
        <w:rPr>
          <w:rFonts w:ascii="宋体" w:hAnsi="宋体" w:eastAsia="宋体" w:cs="宋体"/>
          <w:spacing w:val="-70"/>
          <w:sz w:val="20"/>
          <w:szCs w:val="20"/>
        </w:rPr>
        <w:t xml:space="preserve"> </w:t>
      </w:r>
      <w:r>
        <w:rPr>
          <w:rFonts w:ascii="宋体" w:hAnsi="宋体" w:eastAsia="宋体" w:cs="宋体"/>
          <w:spacing w:val="8"/>
          <w:sz w:val="20"/>
          <w:szCs w:val="20"/>
        </w:rPr>
        <w:t>”或“有</w:t>
      </w:r>
      <w:r>
        <w:rPr>
          <w:rFonts w:ascii="宋体" w:hAnsi="宋体" w:eastAsia="宋体" w:cs="宋体"/>
          <w:spacing w:val="-70"/>
          <w:sz w:val="20"/>
          <w:szCs w:val="20"/>
        </w:rPr>
        <w:t xml:space="preserve"> </w:t>
      </w:r>
      <w:r>
        <w:rPr>
          <w:rFonts w:ascii="宋体" w:hAnsi="宋体" w:eastAsia="宋体" w:cs="宋体"/>
          <w:spacing w:val="8"/>
          <w:sz w:val="20"/>
          <w:szCs w:val="20"/>
        </w:rPr>
        <w:t>”</w:t>
      </w:r>
      <w:r>
        <w:rPr>
          <w:rFonts w:ascii="宋体" w:hAnsi="宋体" w:eastAsia="宋体" w:cs="宋体"/>
          <w:spacing w:val="7"/>
          <w:sz w:val="20"/>
          <w:szCs w:val="20"/>
        </w:rPr>
        <w:t>）重大违法记</w:t>
      </w:r>
      <w:r>
        <w:rPr>
          <w:rFonts w:ascii="宋体" w:hAnsi="宋体" w:eastAsia="宋体" w:cs="宋体"/>
          <w:spacing w:val="11"/>
          <w:sz w:val="20"/>
          <w:szCs w:val="20"/>
        </w:rPr>
        <w:t>录。供应商在参加政府采购活动前</w:t>
      </w:r>
      <w:r>
        <w:rPr>
          <w:rFonts w:ascii="宋体" w:hAnsi="宋体" w:eastAsia="宋体" w:cs="宋体"/>
          <w:spacing w:val="-30"/>
          <w:sz w:val="20"/>
          <w:szCs w:val="20"/>
        </w:rPr>
        <w:t xml:space="preserve"> </w:t>
      </w:r>
      <w:r>
        <w:rPr>
          <w:rFonts w:ascii="宋体" w:hAnsi="宋体" w:eastAsia="宋体" w:cs="宋体"/>
          <w:spacing w:val="11"/>
          <w:sz w:val="20"/>
          <w:szCs w:val="20"/>
        </w:rPr>
        <w:t>3</w:t>
      </w:r>
      <w:r>
        <w:rPr>
          <w:rFonts w:ascii="宋体" w:hAnsi="宋体" w:eastAsia="宋体" w:cs="宋体"/>
          <w:spacing w:val="-37"/>
          <w:sz w:val="20"/>
          <w:szCs w:val="20"/>
        </w:rPr>
        <w:t xml:space="preserve"> </w:t>
      </w:r>
      <w:r>
        <w:rPr>
          <w:rFonts w:ascii="宋体" w:hAnsi="宋体" w:eastAsia="宋体" w:cs="宋体"/>
          <w:spacing w:val="11"/>
          <w:sz w:val="20"/>
          <w:szCs w:val="20"/>
        </w:rPr>
        <w:t>年内因违</w:t>
      </w:r>
      <w:r>
        <w:rPr>
          <w:rFonts w:ascii="宋体" w:hAnsi="宋体" w:eastAsia="宋体" w:cs="宋体"/>
          <w:spacing w:val="10"/>
          <w:sz w:val="20"/>
          <w:szCs w:val="20"/>
        </w:rPr>
        <w:t>法经营被禁止在一定期限内参加政府采购活动，期限届</w:t>
      </w:r>
      <w:r>
        <w:rPr>
          <w:rFonts w:ascii="宋体" w:hAnsi="宋体" w:eastAsia="宋体" w:cs="宋体"/>
          <w:spacing w:val="9"/>
          <w:sz w:val="20"/>
          <w:szCs w:val="20"/>
        </w:rPr>
        <w:t>满的，可以参加政府采购活动，但应提供期限届满的证明材料。</w:t>
      </w:r>
    </w:p>
    <w:p w14:paraId="5B14C112">
      <w:pPr>
        <w:spacing w:before="1" w:line="227" w:lineRule="auto"/>
        <w:ind w:left="422"/>
        <w:rPr>
          <w:rFonts w:ascii="宋体" w:hAnsi="宋体" w:eastAsia="宋体" w:cs="宋体"/>
          <w:sz w:val="20"/>
          <w:szCs w:val="20"/>
        </w:rPr>
      </w:pPr>
      <w:r>
        <w:rPr>
          <w:rFonts w:ascii="宋体" w:hAnsi="宋体" w:eastAsia="宋体" w:cs="宋体"/>
          <w:spacing w:val="6"/>
          <w:sz w:val="20"/>
          <w:szCs w:val="20"/>
        </w:rPr>
        <w:t>2、我方</w:t>
      </w:r>
      <w:r>
        <w:rPr>
          <w:rFonts w:ascii="宋体" w:hAnsi="宋体" w:eastAsia="宋体" w:cs="宋体"/>
          <w:spacing w:val="-82"/>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（填“未被列入</w:t>
      </w:r>
      <w:r>
        <w:rPr>
          <w:rFonts w:ascii="宋体" w:hAnsi="宋体" w:eastAsia="宋体" w:cs="宋体"/>
          <w:spacing w:val="-70"/>
          <w:sz w:val="20"/>
          <w:szCs w:val="20"/>
        </w:rPr>
        <w:t xml:space="preserve"> </w:t>
      </w:r>
      <w:r>
        <w:rPr>
          <w:rFonts w:ascii="宋体" w:hAnsi="宋体" w:eastAsia="宋体" w:cs="宋体"/>
          <w:spacing w:val="6"/>
          <w:sz w:val="20"/>
          <w:szCs w:val="20"/>
        </w:rPr>
        <w:t>”或“被列入</w:t>
      </w:r>
      <w:r>
        <w:rPr>
          <w:rFonts w:ascii="宋体" w:hAnsi="宋体" w:eastAsia="宋体" w:cs="宋体"/>
          <w:spacing w:val="-70"/>
          <w:sz w:val="20"/>
          <w:szCs w:val="20"/>
        </w:rPr>
        <w:t xml:space="preserve"> </w:t>
      </w:r>
      <w:r>
        <w:rPr>
          <w:rFonts w:ascii="宋体" w:hAnsi="宋体" w:eastAsia="宋体" w:cs="宋体"/>
          <w:spacing w:val="6"/>
          <w:sz w:val="20"/>
          <w:szCs w:val="20"/>
        </w:rPr>
        <w:t>”）失信被执行人名单。</w:t>
      </w:r>
    </w:p>
    <w:p w14:paraId="4EE3CB47">
      <w:pPr>
        <w:spacing w:before="252" w:line="228" w:lineRule="auto"/>
        <w:ind w:left="424"/>
        <w:rPr>
          <w:rFonts w:ascii="宋体" w:hAnsi="宋体" w:eastAsia="宋体" w:cs="宋体"/>
          <w:sz w:val="20"/>
          <w:szCs w:val="20"/>
        </w:rPr>
      </w:pPr>
      <w:r>
        <w:rPr>
          <w:rFonts w:ascii="宋体" w:hAnsi="宋体" w:eastAsia="宋体" w:cs="宋体"/>
          <w:spacing w:val="7"/>
          <w:sz w:val="20"/>
          <w:szCs w:val="20"/>
        </w:rPr>
        <w:t>3、我方</w:t>
      </w:r>
      <w:r>
        <w:rPr>
          <w:rFonts w:ascii="宋体" w:hAnsi="宋体" w:eastAsia="宋体" w:cs="宋体"/>
          <w:spacing w:val="-9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（填“未被列入</w:t>
      </w:r>
      <w:r>
        <w:rPr>
          <w:rFonts w:ascii="宋体" w:hAnsi="宋体" w:eastAsia="宋体" w:cs="宋体"/>
          <w:spacing w:val="-70"/>
          <w:sz w:val="20"/>
          <w:szCs w:val="20"/>
        </w:rPr>
        <w:t xml:space="preserve"> </w:t>
      </w:r>
      <w:r>
        <w:rPr>
          <w:rFonts w:ascii="宋体" w:hAnsi="宋体" w:eastAsia="宋体" w:cs="宋体"/>
          <w:spacing w:val="7"/>
          <w:sz w:val="20"/>
          <w:szCs w:val="20"/>
        </w:rPr>
        <w:t>”或“被列入</w:t>
      </w:r>
      <w:r>
        <w:rPr>
          <w:rFonts w:ascii="宋体" w:hAnsi="宋体" w:eastAsia="宋体" w:cs="宋体"/>
          <w:spacing w:val="-70"/>
          <w:sz w:val="20"/>
          <w:szCs w:val="20"/>
        </w:rPr>
        <w:t xml:space="preserve"> </w:t>
      </w:r>
      <w:r>
        <w:rPr>
          <w:rFonts w:ascii="宋体" w:hAnsi="宋体" w:eastAsia="宋体" w:cs="宋体"/>
          <w:spacing w:val="7"/>
          <w:sz w:val="20"/>
          <w:szCs w:val="20"/>
        </w:rPr>
        <w:t>”）重大税收违法案件</w:t>
      </w:r>
      <w:r>
        <w:rPr>
          <w:rFonts w:ascii="宋体" w:hAnsi="宋体" w:eastAsia="宋体" w:cs="宋体"/>
          <w:spacing w:val="6"/>
          <w:sz w:val="20"/>
          <w:szCs w:val="20"/>
        </w:rPr>
        <w:t>当事人名单。</w:t>
      </w:r>
    </w:p>
    <w:p w14:paraId="78A19F81">
      <w:pPr>
        <w:spacing w:before="255" w:line="227" w:lineRule="auto"/>
        <w:ind w:left="419"/>
        <w:rPr>
          <w:rFonts w:ascii="宋体" w:hAnsi="宋体" w:eastAsia="宋体" w:cs="宋体"/>
          <w:sz w:val="20"/>
          <w:szCs w:val="20"/>
        </w:rPr>
      </w:pPr>
      <w:r>
        <w:rPr>
          <w:rFonts w:ascii="宋体" w:hAnsi="宋体" w:eastAsia="宋体" w:cs="宋体"/>
          <w:spacing w:val="7"/>
          <w:sz w:val="20"/>
          <w:szCs w:val="20"/>
        </w:rPr>
        <w:t>4、我方</w:t>
      </w:r>
      <w:r>
        <w:rPr>
          <w:rFonts w:ascii="宋体" w:hAnsi="宋体" w:eastAsia="宋体" w:cs="宋体"/>
          <w:spacing w:val="-8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（填“未被列入</w:t>
      </w:r>
      <w:r>
        <w:rPr>
          <w:rFonts w:ascii="宋体" w:hAnsi="宋体" w:eastAsia="宋体" w:cs="宋体"/>
          <w:spacing w:val="-70"/>
          <w:sz w:val="20"/>
          <w:szCs w:val="20"/>
        </w:rPr>
        <w:t xml:space="preserve"> </w:t>
      </w:r>
      <w:r>
        <w:rPr>
          <w:rFonts w:ascii="宋体" w:hAnsi="宋体" w:eastAsia="宋体" w:cs="宋体"/>
          <w:spacing w:val="7"/>
          <w:sz w:val="20"/>
          <w:szCs w:val="20"/>
        </w:rPr>
        <w:t>”或“被列入</w:t>
      </w:r>
      <w:r>
        <w:rPr>
          <w:rFonts w:ascii="宋体" w:hAnsi="宋体" w:eastAsia="宋体" w:cs="宋体"/>
          <w:spacing w:val="-70"/>
          <w:sz w:val="20"/>
          <w:szCs w:val="20"/>
        </w:rPr>
        <w:t xml:space="preserve"> </w:t>
      </w:r>
      <w:r>
        <w:rPr>
          <w:rFonts w:ascii="宋体" w:hAnsi="宋体" w:eastAsia="宋体" w:cs="宋体"/>
          <w:spacing w:val="7"/>
          <w:sz w:val="20"/>
          <w:szCs w:val="20"/>
        </w:rPr>
        <w:t>”）政府采购严重违法失信行为记录名单。</w:t>
      </w:r>
    </w:p>
    <w:p w14:paraId="7932EAF9">
      <w:pPr>
        <w:spacing w:before="253" w:line="462" w:lineRule="auto"/>
        <w:ind w:left="17" w:firstLine="406"/>
        <w:rPr>
          <w:rFonts w:ascii="宋体" w:hAnsi="宋体" w:eastAsia="宋体" w:cs="宋体"/>
          <w:sz w:val="20"/>
          <w:szCs w:val="20"/>
        </w:rPr>
      </w:pPr>
      <w:r>
        <w:rPr>
          <w:rFonts w:ascii="宋体" w:hAnsi="宋体" w:eastAsia="宋体" w:cs="宋体"/>
          <w:spacing w:val="11"/>
          <w:sz w:val="20"/>
          <w:szCs w:val="20"/>
        </w:rPr>
        <w:t>如有不实，我方将无条件地退出本项目的采购活动，并遵照《政府采购法》有关“提供虚假材料</w:t>
      </w:r>
      <w:r>
        <w:rPr>
          <w:rFonts w:ascii="宋体" w:hAnsi="宋体" w:eastAsia="宋体" w:cs="宋体"/>
          <w:spacing w:val="2"/>
          <w:sz w:val="20"/>
          <w:szCs w:val="20"/>
        </w:rPr>
        <w:t>的规定</w:t>
      </w:r>
      <w:r>
        <w:rPr>
          <w:rFonts w:ascii="宋体" w:hAnsi="宋体" w:eastAsia="宋体" w:cs="宋体"/>
          <w:spacing w:val="-67"/>
          <w:sz w:val="20"/>
          <w:szCs w:val="20"/>
        </w:rPr>
        <w:t xml:space="preserve"> </w:t>
      </w:r>
      <w:r>
        <w:rPr>
          <w:rFonts w:ascii="宋体" w:hAnsi="宋体" w:eastAsia="宋体" w:cs="宋体"/>
          <w:spacing w:val="2"/>
          <w:sz w:val="20"/>
          <w:szCs w:val="20"/>
        </w:rPr>
        <w:t>”接受处罚。</w:t>
      </w:r>
    </w:p>
    <w:p w14:paraId="2ABCB483">
      <w:pPr>
        <w:spacing w:before="1" w:line="227" w:lineRule="auto"/>
        <w:ind w:left="420"/>
        <w:rPr>
          <w:rFonts w:ascii="宋体" w:hAnsi="宋体" w:eastAsia="宋体" w:cs="宋体"/>
          <w:sz w:val="20"/>
          <w:szCs w:val="20"/>
        </w:rPr>
      </w:pPr>
      <w:r>
        <w:rPr>
          <w:rFonts w:ascii="宋体" w:hAnsi="宋体" w:eastAsia="宋体" w:cs="宋体"/>
          <w:spacing w:val="5"/>
          <w:sz w:val="20"/>
          <w:szCs w:val="20"/>
        </w:rPr>
        <w:t>特此声明。</w:t>
      </w:r>
    </w:p>
    <w:p w14:paraId="4C8298C4">
      <w:pPr>
        <w:pStyle w:val="2"/>
        <w:spacing w:line="291" w:lineRule="auto"/>
      </w:pPr>
    </w:p>
    <w:p w14:paraId="76441CE6">
      <w:pPr>
        <w:pStyle w:val="2"/>
        <w:spacing w:line="291" w:lineRule="auto"/>
      </w:pPr>
    </w:p>
    <w:p w14:paraId="5D911D15">
      <w:pPr>
        <w:pStyle w:val="2"/>
        <w:spacing w:line="291" w:lineRule="auto"/>
      </w:pPr>
    </w:p>
    <w:p w14:paraId="4032976E">
      <w:pPr>
        <w:spacing w:before="65" w:line="227" w:lineRule="auto"/>
        <w:ind w:right="8"/>
        <w:jc w:val="right"/>
        <w:rPr>
          <w:rFonts w:ascii="宋体" w:hAnsi="宋体" w:eastAsia="宋体" w:cs="宋体"/>
          <w:sz w:val="20"/>
          <w:szCs w:val="20"/>
        </w:rPr>
      </w:pPr>
      <w:r>
        <w:rPr>
          <w:rFonts w:ascii="宋体" w:hAnsi="宋体" w:eastAsia="宋体" w:cs="宋体"/>
          <w:spacing w:val="11"/>
          <w:sz w:val="20"/>
          <w:szCs w:val="20"/>
        </w:rPr>
        <w:t>供应商名称</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盖单位章）</w:t>
      </w:r>
    </w:p>
    <w:p w14:paraId="2AADE37B">
      <w:pPr>
        <w:pStyle w:val="2"/>
        <w:spacing w:line="303" w:lineRule="auto"/>
      </w:pPr>
    </w:p>
    <w:p w14:paraId="702533A6">
      <w:pPr>
        <w:pStyle w:val="2"/>
        <w:spacing w:line="303" w:lineRule="auto"/>
      </w:pPr>
    </w:p>
    <w:p w14:paraId="0D322CA9">
      <w:pPr>
        <w:pStyle w:val="2"/>
        <w:spacing w:line="303" w:lineRule="auto"/>
      </w:pPr>
    </w:p>
    <w:p w14:paraId="3A72AF71">
      <w:pPr>
        <w:spacing w:before="66" w:line="227" w:lineRule="auto"/>
        <w:ind w:right="11"/>
        <w:jc w:val="right"/>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盖章或签字）</w:t>
      </w:r>
    </w:p>
    <w:p w14:paraId="68FD347F">
      <w:pPr>
        <w:pStyle w:val="2"/>
        <w:spacing w:line="257" w:lineRule="auto"/>
      </w:pPr>
    </w:p>
    <w:p w14:paraId="2492CF2F">
      <w:pPr>
        <w:pStyle w:val="2"/>
        <w:spacing w:line="257" w:lineRule="auto"/>
      </w:pPr>
    </w:p>
    <w:p w14:paraId="5FC752B5">
      <w:pPr>
        <w:pStyle w:val="2"/>
        <w:spacing w:line="257" w:lineRule="auto"/>
      </w:pPr>
    </w:p>
    <w:p w14:paraId="3D0D7198">
      <w:pPr>
        <w:pStyle w:val="2"/>
        <w:spacing w:line="257" w:lineRule="auto"/>
      </w:pPr>
    </w:p>
    <w:p w14:paraId="622A2A39">
      <w:pPr>
        <w:tabs>
          <w:tab w:val="left" w:pos="7195"/>
        </w:tabs>
        <w:spacing w:before="66" w:line="228" w:lineRule="auto"/>
        <w:ind w:left="6564"/>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1"/>
          <w:sz w:val="20"/>
          <w:szCs w:val="20"/>
        </w:rPr>
        <w:t xml:space="preserve"> </w:t>
      </w:r>
      <w:r>
        <w:rPr>
          <w:rFonts w:ascii="宋体" w:hAnsi="宋体" w:eastAsia="宋体" w:cs="宋体"/>
          <w:spacing w:val="-14"/>
          <w:sz w:val="20"/>
          <w:szCs w:val="20"/>
        </w:rPr>
        <w:t>月</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49"/>
          <w:sz w:val="20"/>
          <w:szCs w:val="20"/>
        </w:rPr>
        <w:t xml:space="preserve"> </w:t>
      </w:r>
      <w:r>
        <w:rPr>
          <w:rFonts w:ascii="宋体" w:hAnsi="宋体" w:eastAsia="宋体" w:cs="宋体"/>
          <w:spacing w:val="-14"/>
          <w:sz w:val="20"/>
          <w:szCs w:val="20"/>
        </w:rPr>
        <w:t>日</w:t>
      </w:r>
    </w:p>
    <w:p w14:paraId="67F7E025">
      <w:pPr>
        <w:spacing w:line="228" w:lineRule="auto"/>
        <w:rPr>
          <w:rFonts w:ascii="宋体" w:hAnsi="宋体" w:eastAsia="宋体" w:cs="宋体"/>
          <w:sz w:val="20"/>
          <w:szCs w:val="20"/>
        </w:rPr>
        <w:sectPr>
          <w:footerReference r:id="rId56" w:type="default"/>
          <w:pgSz w:w="11911" w:h="16843"/>
          <w:pgMar w:top="1294" w:right="1305" w:bottom="1017" w:left="1311" w:header="0" w:footer="803" w:gutter="0"/>
          <w:cols w:space="720" w:num="1"/>
        </w:sectPr>
      </w:pPr>
    </w:p>
    <w:p w14:paraId="00B76BE4">
      <w:pPr>
        <w:spacing w:before="41" w:line="227" w:lineRule="auto"/>
        <w:ind w:left="16"/>
        <w:outlineLvl w:val="1"/>
        <w:rPr>
          <w:rFonts w:ascii="宋体" w:hAnsi="宋体" w:eastAsia="宋体" w:cs="宋体"/>
          <w:sz w:val="20"/>
          <w:szCs w:val="20"/>
        </w:rPr>
      </w:pPr>
      <w:r>
        <w:rPr>
          <w:rFonts w:ascii="宋体" w:hAnsi="宋体" w:eastAsia="宋体" w:cs="宋体"/>
          <w:b/>
          <w:bCs/>
          <w:spacing w:val="16"/>
          <w:sz w:val="20"/>
          <w:szCs w:val="20"/>
        </w:rPr>
        <w:t>附表4</w:t>
      </w:r>
    </w:p>
    <w:p w14:paraId="1581AE16">
      <w:pPr>
        <w:pStyle w:val="2"/>
        <w:spacing w:line="280" w:lineRule="auto"/>
      </w:pPr>
    </w:p>
    <w:p w14:paraId="5127C208">
      <w:pPr>
        <w:pStyle w:val="2"/>
        <w:spacing w:line="281" w:lineRule="auto"/>
      </w:pPr>
    </w:p>
    <w:p w14:paraId="1529E59C">
      <w:pPr>
        <w:spacing w:before="65" w:line="227" w:lineRule="auto"/>
        <w:ind w:left="2940"/>
        <w:rPr>
          <w:rFonts w:ascii="宋体" w:hAnsi="宋体" w:eastAsia="宋体" w:cs="宋体"/>
          <w:sz w:val="20"/>
          <w:szCs w:val="20"/>
        </w:rPr>
      </w:pPr>
      <w:r>
        <w:rPr>
          <w:rFonts w:ascii="宋体" w:hAnsi="宋体" w:eastAsia="宋体" w:cs="宋体"/>
          <w:b/>
          <w:bCs/>
          <w:spacing w:val="7"/>
          <w:sz w:val="20"/>
          <w:szCs w:val="20"/>
        </w:rPr>
        <w:t>供应商企业关系关联承诺书</w:t>
      </w:r>
    </w:p>
    <w:p w14:paraId="58298133">
      <w:pPr>
        <w:pStyle w:val="2"/>
        <w:spacing w:line="248" w:lineRule="auto"/>
      </w:pPr>
    </w:p>
    <w:p w14:paraId="4D1DF183">
      <w:pPr>
        <w:pStyle w:val="2"/>
        <w:spacing w:line="248" w:lineRule="auto"/>
      </w:pPr>
    </w:p>
    <w:p w14:paraId="595F43E5">
      <w:pPr>
        <w:spacing w:before="78" w:line="452" w:lineRule="auto"/>
        <w:ind w:right="73" w:firstLine="438"/>
        <w:rPr>
          <w:rFonts w:ascii="宋体" w:hAnsi="宋体" w:eastAsia="宋体" w:cs="宋体"/>
          <w:sz w:val="20"/>
          <w:szCs w:val="20"/>
        </w:rPr>
      </w:pPr>
      <w:r>
        <w:rPr>
          <w:rFonts w:ascii="宋体" w:hAnsi="宋体" w:eastAsia="宋体" w:cs="宋体"/>
          <w:spacing w:val="10"/>
          <w:sz w:val="24"/>
          <w:szCs w:val="24"/>
        </w:rPr>
        <w:t>1、</w:t>
      </w:r>
      <w:r>
        <w:rPr>
          <w:rFonts w:ascii="宋体" w:hAnsi="宋体" w:eastAsia="宋体" w:cs="宋体"/>
          <w:spacing w:val="10"/>
          <w:sz w:val="20"/>
          <w:szCs w:val="20"/>
        </w:rPr>
        <w:t>供应商股东及股权证明。-</w:t>
      </w:r>
      <w:r>
        <w:rPr>
          <w:rFonts w:ascii="宋体" w:hAnsi="宋体" w:eastAsia="宋体" w:cs="宋体"/>
          <w:b/>
          <w:bCs/>
          <w:spacing w:val="10"/>
          <w:sz w:val="20"/>
          <w:szCs w:val="20"/>
        </w:rPr>
        <w:t>-后附通过国家企业信用信息公示系统查询获得截图，且截图包含</w:t>
      </w:r>
      <w:r>
        <w:rPr>
          <w:rFonts w:ascii="宋体" w:hAnsi="宋体" w:eastAsia="宋体" w:cs="宋体"/>
          <w:b/>
          <w:bCs/>
          <w:spacing w:val="7"/>
          <w:sz w:val="20"/>
          <w:szCs w:val="20"/>
        </w:rPr>
        <w:t>执行董事、监事、财务负责人。</w:t>
      </w:r>
    </w:p>
    <w:p w14:paraId="0BF6EAAA">
      <w:pPr>
        <w:spacing w:before="36" w:line="503" w:lineRule="auto"/>
        <w:ind w:left="422"/>
        <w:rPr>
          <w:rFonts w:ascii="宋体" w:hAnsi="宋体" w:eastAsia="宋体" w:cs="宋体"/>
          <w:sz w:val="20"/>
          <w:szCs w:val="20"/>
        </w:rPr>
      </w:pPr>
      <w:r>
        <w:rPr>
          <w:rFonts w:ascii="宋体" w:hAnsi="宋体" w:eastAsia="宋体" w:cs="宋体"/>
          <w:spacing w:val="6"/>
          <w:sz w:val="20"/>
          <w:szCs w:val="20"/>
        </w:rPr>
        <w:t>2、供应商在本项目谈判中，不存在与其它供应</w:t>
      </w:r>
      <w:r>
        <w:rPr>
          <w:rFonts w:ascii="宋体" w:hAnsi="宋体" w:eastAsia="宋体" w:cs="宋体"/>
          <w:spacing w:val="5"/>
          <w:sz w:val="20"/>
          <w:szCs w:val="20"/>
        </w:rPr>
        <w:t>商负责人为同一人，有控股、管理等关联关系承诺。</w:t>
      </w:r>
      <w:r>
        <w:rPr>
          <w:rFonts w:ascii="宋体" w:hAnsi="宋体" w:eastAsia="宋体" w:cs="宋体"/>
          <w:sz w:val="20"/>
          <w:szCs w:val="20"/>
        </w:rPr>
        <w:t xml:space="preserve"> </w:t>
      </w:r>
      <w:r>
        <w:rPr>
          <w:rFonts w:ascii="宋体" w:hAnsi="宋体" w:eastAsia="宋体" w:cs="宋体"/>
          <w:spacing w:val="6"/>
          <w:sz w:val="20"/>
          <w:szCs w:val="20"/>
        </w:rPr>
        <w:t>2-1、管理关系说明：</w:t>
      </w:r>
    </w:p>
    <w:p w14:paraId="199AFBDD">
      <w:pPr>
        <w:spacing w:line="227" w:lineRule="auto"/>
        <w:ind w:left="421"/>
        <w:rPr>
          <w:rFonts w:ascii="宋体" w:hAnsi="宋体" w:eastAsia="宋体" w:cs="宋体"/>
          <w:sz w:val="20"/>
          <w:szCs w:val="20"/>
        </w:rPr>
      </w:pPr>
      <w:r>
        <w:rPr>
          <w:rFonts w:ascii="宋体" w:hAnsi="宋体" w:eastAsia="宋体" w:cs="宋体"/>
          <w:spacing w:val="7"/>
          <w:sz w:val="20"/>
          <w:szCs w:val="20"/>
        </w:rPr>
        <w:t>我单位管理的具有独立法人的下属单位有：</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54B215C8">
      <w:pPr>
        <w:spacing w:before="298" w:line="228" w:lineRule="auto"/>
        <w:ind w:left="421"/>
        <w:rPr>
          <w:rFonts w:ascii="宋体" w:hAnsi="宋体" w:eastAsia="宋体" w:cs="宋体"/>
          <w:sz w:val="20"/>
          <w:szCs w:val="20"/>
        </w:rPr>
      </w:pPr>
      <w:r>
        <w:rPr>
          <w:rFonts w:ascii="宋体" w:hAnsi="宋体" w:eastAsia="宋体" w:cs="宋体"/>
          <w:spacing w:val="6"/>
          <w:sz w:val="20"/>
          <w:szCs w:val="20"/>
        </w:rPr>
        <w:t>我单位的上级管理单位有</w:t>
      </w:r>
      <w:r>
        <w:rPr>
          <w:rFonts w:ascii="宋体" w:hAnsi="宋体" w:eastAsia="宋体" w:cs="宋体"/>
          <w:spacing w:val="-8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484BD8D">
      <w:pPr>
        <w:spacing w:before="297" w:line="228" w:lineRule="auto"/>
        <w:ind w:left="422"/>
        <w:rPr>
          <w:rFonts w:ascii="宋体" w:hAnsi="宋体" w:eastAsia="宋体" w:cs="宋体"/>
          <w:sz w:val="20"/>
          <w:szCs w:val="20"/>
        </w:rPr>
      </w:pPr>
      <w:r>
        <w:rPr>
          <w:rFonts w:ascii="宋体" w:hAnsi="宋体" w:eastAsia="宋体" w:cs="宋体"/>
          <w:spacing w:val="6"/>
          <w:sz w:val="20"/>
          <w:szCs w:val="20"/>
        </w:rPr>
        <w:t>2-2、股权关系说明：</w:t>
      </w:r>
    </w:p>
    <w:p w14:paraId="56C4DA46">
      <w:pPr>
        <w:spacing w:before="299" w:line="228" w:lineRule="auto"/>
        <w:ind w:left="421"/>
        <w:rPr>
          <w:rFonts w:ascii="宋体" w:hAnsi="宋体" w:eastAsia="宋体" w:cs="宋体"/>
          <w:sz w:val="20"/>
          <w:szCs w:val="20"/>
        </w:rPr>
      </w:pPr>
      <w:r>
        <w:rPr>
          <w:rFonts w:ascii="宋体" w:hAnsi="宋体" w:eastAsia="宋体" w:cs="宋体"/>
          <w:spacing w:val="6"/>
          <w:sz w:val="20"/>
          <w:szCs w:val="20"/>
        </w:rPr>
        <w:t>我单位控股的单位有</w:t>
      </w:r>
      <w:r>
        <w:rPr>
          <w:rFonts w:ascii="宋体" w:hAnsi="宋体" w:eastAsia="宋体" w:cs="宋体"/>
          <w:spacing w:val="-96"/>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38DAD4E">
      <w:pPr>
        <w:spacing w:before="297" w:line="228" w:lineRule="auto"/>
        <w:ind w:left="421"/>
        <w:rPr>
          <w:rFonts w:ascii="宋体" w:hAnsi="宋体" w:eastAsia="宋体" w:cs="宋体"/>
          <w:sz w:val="20"/>
          <w:szCs w:val="20"/>
        </w:rPr>
      </w:pPr>
      <w:r>
        <w:rPr>
          <w:rFonts w:ascii="宋体" w:hAnsi="宋体" w:eastAsia="宋体" w:cs="宋体"/>
          <w:spacing w:val="6"/>
          <w:sz w:val="20"/>
          <w:szCs w:val="20"/>
        </w:rPr>
        <w:t>我单位被</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8"/>
          <w:sz w:val="20"/>
          <w:szCs w:val="20"/>
        </w:rPr>
        <w:t xml:space="preserve"> </w:t>
      </w:r>
      <w:r>
        <w:rPr>
          <w:rFonts w:ascii="宋体" w:hAnsi="宋体" w:eastAsia="宋体" w:cs="宋体"/>
          <w:spacing w:val="6"/>
          <w:sz w:val="20"/>
          <w:szCs w:val="20"/>
        </w:rPr>
        <w:t>单位控股。</w:t>
      </w:r>
    </w:p>
    <w:p w14:paraId="2D2BE375">
      <w:pPr>
        <w:spacing w:before="298" w:line="228" w:lineRule="auto"/>
        <w:ind w:left="422"/>
        <w:rPr>
          <w:rFonts w:ascii="宋体" w:hAnsi="宋体" w:eastAsia="宋体" w:cs="宋体"/>
          <w:sz w:val="20"/>
          <w:szCs w:val="20"/>
        </w:rPr>
      </w:pPr>
      <w:r>
        <w:rPr>
          <w:rFonts w:ascii="宋体" w:hAnsi="宋体" w:eastAsia="宋体" w:cs="宋体"/>
          <w:spacing w:val="7"/>
          <w:sz w:val="20"/>
          <w:szCs w:val="20"/>
        </w:rPr>
        <w:t>2-3、单位负责人：</w:t>
      </w:r>
      <w:r>
        <w:rPr>
          <w:rFonts w:ascii="宋体" w:hAnsi="宋体" w:eastAsia="宋体" w:cs="宋体"/>
          <w:sz w:val="20"/>
          <w:szCs w:val="20"/>
          <w:u w:val="single" w:color="auto"/>
        </w:rPr>
        <w:t xml:space="preserve">                </w:t>
      </w:r>
    </w:p>
    <w:p w14:paraId="33AD59A1">
      <w:pPr>
        <w:spacing w:before="298" w:line="227" w:lineRule="auto"/>
        <w:ind w:left="424"/>
        <w:rPr>
          <w:rFonts w:ascii="宋体" w:hAnsi="宋体" w:eastAsia="宋体" w:cs="宋体"/>
          <w:sz w:val="20"/>
          <w:szCs w:val="20"/>
        </w:rPr>
      </w:pPr>
      <w:r>
        <w:rPr>
          <w:rFonts w:ascii="宋体" w:hAnsi="宋体" w:eastAsia="宋体" w:cs="宋体"/>
          <w:spacing w:val="9"/>
          <w:sz w:val="20"/>
          <w:szCs w:val="20"/>
        </w:rPr>
        <w:t>3、其他与本项目有关的利害关系说明：</w:t>
      </w:r>
      <w:r>
        <w:rPr>
          <w:rFonts w:ascii="宋体" w:hAnsi="宋体" w:eastAsia="宋体" w:cs="宋体"/>
          <w:sz w:val="20"/>
          <w:szCs w:val="20"/>
          <w:u w:val="single" w:color="auto"/>
        </w:rPr>
        <w:t xml:space="preserve">              </w:t>
      </w:r>
    </w:p>
    <w:p w14:paraId="3EBA1AF2">
      <w:pPr>
        <w:spacing w:before="299" w:line="227" w:lineRule="auto"/>
        <w:ind w:left="419"/>
        <w:rPr>
          <w:rFonts w:ascii="宋体" w:hAnsi="宋体" w:eastAsia="宋体" w:cs="宋体"/>
          <w:sz w:val="20"/>
          <w:szCs w:val="20"/>
        </w:rPr>
      </w:pPr>
      <w:r>
        <w:rPr>
          <w:rFonts w:ascii="宋体" w:hAnsi="宋体" w:eastAsia="宋体" w:cs="宋体"/>
          <w:spacing w:val="8"/>
          <w:sz w:val="20"/>
          <w:szCs w:val="20"/>
        </w:rPr>
        <w:t>4、我公司承诺为非联合体参与政府采购活动。</w:t>
      </w:r>
    </w:p>
    <w:p w14:paraId="6B979CB5">
      <w:pPr>
        <w:spacing w:before="297" w:line="226" w:lineRule="auto"/>
        <w:ind w:left="424"/>
        <w:rPr>
          <w:rFonts w:ascii="宋体" w:hAnsi="宋体" w:eastAsia="宋体" w:cs="宋体"/>
          <w:sz w:val="20"/>
          <w:szCs w:val="20"/>
        </w:rPr>
      </w:pPr>
      <w:r>
        <w:rPr>
          <w:rFonts w:ascii="宋体" w:hAnsi="宋体" w:eastAsia="宋体" w:cs="宋体"/>
          <w:spacing w:val="9"/>
          <w:sz w:val="20"/>
          <w:szCs w:val="20"/>
        </w:rPr>
        <w:t>5、我单位只参与采购人同期公告一个项目（合同包）的谈判申请。</w:t>
      </w:r>
    </w:p>
    <w:p w14:paraId="7CBEE810">
      <w:pPr>
        <w:spacing w:before="302" w:line="227" w:lineRule="auto"/>
        <w:ind w:left="421"/>
        <w:rPr>
          <w:rFonts w:ascii="宋体" w:hAnsi="宋体" w:eastAsia="宋体" w:cs="宋体"/>
          <w:sz w:val="20"/>
          <w:szCs w:val="20"/>
        </w:rPr>
      </w:pPr>
      <w:r>
        <w:rPr>
          <w:rFonts w:ascii="宋体" w:hAnsi="宋体" w:eastAsia="宋体" w:cs="宋体"/>
          <w:spacing w:val="9"/>
          <w:sz w:val="20"/>
          <w:szCs w:val="20"/>
        </w:rPr>
        <w:t>我单位承诺以上说明真实有效，无虚假内容或隐瞒。</w:t>
      </w:r>
    </w:p>
    <w:p w14:paraId="0ABBE21D">
      <w:pPr>
        <w:pStyle w:val="2"/>
        <w:spacing w:line="246" w:lineRule="auto"/>
      </w:pPr>
    </w:p>
    <w:p w14:paraId="4964BBE0">
      <w:pPr>
        <w:pStyle w:val="2"/>
        <w:spacing w:line="246" w:lineRule="auto"/>
      </w:pPr>
    </w:p>
    <w:p w14:paraId="7A01B2DD">
      <w:pPr>
        <w:pStyle w:val="2"/>
        <w:spacing w:line="246" w:lineRule="auto"/>
      </w:pPr>
    </w:p>
    <w:p w14:paraId="74272D39">
      <w:pPr>
        <w:pStyle w:val="2"/>
        <w:spacing w:line="246" w:lineRule="auto"/>
      </w:pPr>
    </w:p>
    <w:p w14:paraId="1F4B8737">
      <w:pPr>
        <w:pStyle w:val="2"/>
        <w:spacing w:line="247" w:lineRule="auto"/>
      </w:pPr>
    </w:p>
    <w:p w14:paraId="15F61E9E">
      <w:pPr>
        <w:spacing w:before="66" w:line="227" w:lineRule="auto"/>
        <w:ind w:left="570"/>
        <w:rPr>
          <w:rFonts w:ascii="宋体" w:hAnsi="宋体" w:eastAsia="宋体" w:cs="宋体"/>
          <w:sz w:val="20"/>
          <w:szCs w:val="20"/>
        </w:rPr>
      </w:pPr>
      <w:r>
        <w:rPr>
          <w:rFonts w:ascii="宋体" w:hAnsi="宋体" w:eastAsia="宋体" w:cs="宋体"/>
          <w:spacing w:val="9"/>
          <w:sz w:val="20"/>
          <w:szCs w:val="20"/>
        </w:rPr>
        <w:t>谈判供应商全称（公章</w:t>
      </w:r>
      <w:r>
        <w:rPr>
          <w:rFonts w:ascii="宋体" w:hAnsi="宋体" w:eastAsia="宋体" w:cs="宋体"/>
          <w:spacing w:val="10"/>
          <w:sz w:val="20"/>
          <w:szCs w:val="20"/>
        </w:rPr>
        <w:t>）：</w:t>
      </w:r>
      <w:r>
        <w:rPr>
          <w:rFonts w:ascii="宋体" w:hAnsi="宋体" w:eastAsia="宋体" w:cs="宋体"/>
          <w:sz w:val="20"/>
          <w:szCs w:val="20"/>
          <w:u w:val="single" w:color="auto"/>
        </w:rPr>
        <w:t xml:space="preserve">                                       </w:t>
      </w:r>
    </w:p>
    <w:p w14:paraId="410DE042">
      <w:pPr>
        <w:pStyle w:val="2"/>
        <w:spacing w:line="324" w:lineRule="auto"/>
      </w:pPr>
    </w:p>
    <w:p w14:paraId="0F70D239">
      <w:pPr>
        <w:pStyle w:val="2"/>
        <w:spacing w:line="325" w:lineRule="auto"/>
      </w:pPr>
    </w:p>
    <w:p w14:paraId="783E0134">
      <w:pPr>
        <w:spacing w:before="65" w:line="227" w:lineRule="auto"/>
        <w:ind w:left="572"/>
        <w:rPr>
          <w:rFonts w:ascii="宋体" w:hAnsi="宋体" w:eastAsia="宋体" w:cs="宋体"/>
          <w:sz w:val="20"/>
          <w:szCs w:val="20"/>
        </w:rPr>
      </w:pPr>
      <w:r>
        <w:rPr>
          <w:rFonts w:ascii="宋体" w:hAnsi="宋体" w:eastAsia="宋体" w:cs="宋体"/>
          <w:spacing w:val="9"/>
          <w:sz w:val="20"/>
          <w:szCs w:val="20"/>
        </w:rPr>
        <w:t>法定代表人或被授权人（签字或盖章</w:t>
      </w:r>
      <w:r>
        <w:rPr>
          <w:rFonts w:ascii="宋体" w:hAnsi="宋体" w:eastAsia="宋体" w:cs="宋体"/>
          <w:spacing w:val="12"/>
          <w:sz w:val="20"/>
          <w:szCs w:val="20"/>
        </w:rPr>
        <w:t>）：</w:t>
      </w:r>
      <w:r>
        <w:rPr>
          <w:rFonts w:ascii="宋体" w:hAnsi="宋体" w:eastAsia="宋体" w:cs="宋体"/>
          <w:sz w:val="20"/>
          <w:szCs w:val="20"/>
          <w:u w:val="single" w:color="auto"/>
        </w:rPr>
        <w:t xml:space="preserve">                           </w:t>
      </w:r>
    </w:p>
    <w:p w14:paraId="0F05B1E7">
      <w:pPr>
        <w:pStyle w:val="2"/>
        <w:spacing w:line="297" w:lineRule="auto"/>
      </w:pPr>
    </w:p>
    <w:p w14:paraId="5FA600C4">
      <w:pPr>
        <w:pStyle w:val="2"/>
        <w:spacing w:line="297" w:lineRule="auto"/>
      </w:pPr>
    </w:p>
    <w:p w14:paraId="1A1500DA">
      <w:pPr>
        <w:spacing w:before="66" w:line="228" w:lineRule="auto"/>
        <w:ind w:left="5612"/>
        <w:rPr>
          <w:rFonts w:ascii="宋体" w:hAnsi="宋体" w:eastAsia="宋体" w:cs="宋体"/>
          <w:sz w:val="20"/>
          <w:szCs w:val="20"/>
        </w:rPr>
      </w:pPr>
      <w:r>
        <w:rPr>
          <w:rFonts w:ascii="宋体" w:hAnsi="宋体" w:eastAsia="宋体" w:cs="宋体"/>
          <w:spacing w:val="-2"/>
          <w:sz w:val="20"/>
          <w:szCs w:val="20"/>
        </w:rPr>
        <w:t>年</w:t>
      </w:r>
      <w:r>
        <w:rPr>
          <w:rFonts w:ascii="宋体" w:hAnsi="宋体" w:eastAsia="宋体" w:cs="宋体"/>
          <w:spacing w:val="10"/>
          <w:sz w:val="20"/>
          <w:szCs w:val="20"/>
        </w:rPr>
        <w:t xml:space="preserve">   </w:t>
      </w:r>
      <w:r>
        <w:rPr>
          <w:rFonts w:ascii="宋体" w:hAnsi="宋体" w:eastAsia="宋体" w:cs="宋体"/>
          <w:spacing w:val="-2"/>
          <w:sz w:val="20"/>
          <w:szCs w:val="20"/>
        </w:rPr>
        <w:t>月</w:t>
      </w:r>
      <w:r>
        <w:rPr>
          <w:rFonts w:ascii="宋体" w:hAnsi="宋体" w:eastAsia="宋体" w:cs="宋体"/>
          <w:spacing w:val="19"/>
          <w:sz w:val="20"/>
          <w:szCs w:val="20"/>
        </w:rPr>
        <w:t xml:space="preserve">   </w:t>
      </w:r>
      <w:r>
        <w:rPr>
          <w:rFonts w:ascii="宋体" w:hAnsi="宋体" w:eastAsia="宋体" w:cs="宋体"/>
          <w:spacing w:val="-2"/>
          <w:sz w:val="20"/>
          <w:szCs w:val="20"/>
        </w:rPr>
        <w:t>日</w:t>
      </w:r>
    </w:p>
    <w:p w14:paraId="739C6658">
      <w:pPr>
        <w:spacing w:line="228" w:lineRule="auto"/>
        <w:rPr>
          <w:rFonts w:ascii="宋体" w:hAnsi="宋体" w:eastAsia="宋体" w:cs="宋体"/>
          <w:sz w:val="20"/>
          <w:szCs w:val="20"/>
        </w:rPr>
        <w:sectPr>
          <w:footerReference r:id="rId57" w:type="default"/>
          <w:pgSz w:w="11911" w:h="16843"/>
          <w:pgMar w:top="1294" w:right="1234" w:bottom="1017" w:left="1311" w:header="0" w:footer="803" w:gutter="0"/>
          <w:cols w:space="720" w:num="1"/>
        </w:sectPr>
      </w:pPr>
    </w:p>
    <w:p w14:paraId="63BC97DA">
      <w:pPr>
        <w:spacing w:before="41" w:line="227" w:lineRule="auto"/>
        <w:ind w:left="17"/>
        <w:outlineLvl w:val="1"/>
        <w:rPr>
          <w:rFonts w:ascii="宋体" w:hAnsi="宋体" w:eastAsia="宋体" w:cs="宋体"/>
          <w:sz w:val="20"/>
          <w:szCs w:val="20"/>
        </w:rPr>
      </w:pPr>
      <w:r>
        <w:rPr>
          <w:rFonts w:ascii="宋体" w:hAnsi="宋体" w:eastAsia="宋体" w:cs="宋体"/>
          <w:b/>
          <w:bCs/>
          <w:spacing w:val="-4"/>
          <w:sz w:val="20"/>
          <w:szCs w:val="20"/>
        </w:rPr>
        <w:t>附表</w:t>
      </w:r>
      <w:r>
        <w:rPr>
          <w:rFonts w:ascii="宋体" w:hAnsi="宋体" w:eastAsia="宋体" w:cs="宋体"/>
          <w:spacing w:val="-33"/>
          <w:sz w:val="20"/>
          <w:szCs w:val="20"/>
        </w:rPr>
        <w:t xml:space="preserve"> </w:t>
      </w:r>
      <w:r>
        <w:rPr>
          <w:rFonts w:ascii="宋体" w:hAnsi="宋体" w:eastAsia="宋体" w:cs="宋体"/>
          <w:b/>
          <w:bCs/>
          <w:spacing w:val="-4"/>
          <w:sz w:val="20"/>
          <w:szCs w:val="20"/>
        </w:rPr>
        <w:t>5</w:t>
      </w:r>
    </w:p>
    <w:p w14:paraId="5E6E71F3">
      <w:pPr>
        <w:spacing w:before="226" w:line="219" w:lineRule="auto"/>
        <w:ind w:left="2243"/>
        <w:rPr>
          <w:rFonts w:ascii="宋体" w:hAnsi="宋体" w:eastAsia="宋体" w:cs="宋体"/>
          <w:sz w:val="24"/>
          <w:szCs w:val="24"/>
        </w:rPr>
      </w:pPr>
      <w:r>
        <w:rPr>
          <w:rFonts w:ascii="宋体" w:hAnsi="宋体" w:eastAsia="宋体" w:cs="宋体"/>
          <w:b/>
          <w:bCs/>
          <w:spacing w:val="-3"/>
          <w:sz w:val="24"/>
          <w:szCs w:val="24"/>
        </w:rPr>
        <w:t>榆林市政府采购工程类项目供应商信用承诺书</w:t>
      </w:r>
    </w:p>
    <w:p w14:paraId="342726BC">
      <w:pPr>
        <w:pStyle w:val="2"/>
        <w:spacing w:line="299" w:lineRule="auto"/>
      </w:pPr>
    </w:p>
    <w:p w14:paraId="39339DDE">
      <w:pPr>
        <w:spacing w:before="65" w:line="228" w:lineRule="auto"/>
        <w:ind w:left="426"/>
        <w:rPr>
          <w:rFonts w:ascii="宋体" w:hAnsi="宋体" w:eastAsia="宋体" w:cs="宋体"/>
          <w:sz w:val="20"/>
          <w:szCs w:val="20"/>
        </w:rPr>
      </w:pPr>
      <w:r>
        <w:rPr>
          <w:rFonts w:ascii="宋体" w:hAnsi="宋体" w:eastAsia="宋体" w:cs="宋体"/>
          <w:spacing w:val="8"/>
          <w:sz w:val="20"/>
          <w:szCs w:val="20"/>
        </w:rPr>
        <w:t>市场主体名称：</w:t>
      </w:r>
      <w:r>
        <w:rPr>
          <w:rFonts w:ascii="宋体" w:hAnsi="宋体" w:eastAsia="宋体" w:cs="宋体"/>
          <w:sz w:val="20"/>
          <w:szCs w:val="20"/>
          <w:u w:val="single" w:color="auto"/>
        </w:rPr>
        <w:t xml:space="preserve">                          </w:t>
      </w:r>
    </w:p>
    <w:p w14:paraId="607EA0B8">
      <w:pPr>
        <w:spacing w:before="252" w:line="227" w:lineRule="auto"/>
        <w:ind w:left="420"/>
        <w:rPr>
          <w:rFonts w:ascii="宋体" w:hAnsi="宋体" w:eastAsia="宋体" w:cs="宋体"/>
          <w:sz w:val="20"/>
          <w:szCs w:val="20"/>
        </w:rPr>
      </w:pPr>
      <w:r>
        <w:rPr>
          <w:rFonts w:ascii="宋体" w:hAnsi="宋体" w:eastAsia="宋体" w:cs="宋体"/>
          <w:spacing w:val="9"/>
          <w:sz w:val="20"/>
          <w:szCs w:val="20"/>
        </w:rPr>
        <w:t>证件类型：统一社会信用代码</w:t>
      </w:r>
    </w:p>
    <w:p w14:paraId="2964E56C">
      <w:pPr>
        <w:spacing w:before="255" w:line="228" w:lineRule="auto"/>
        <w:ind w:left="420"/>
        <w:rPr>
          <w:rFonts w:ascii="宋体" w:hAnsi="宋体" w:eastAsia="宋体" w:cs="宋体"/>
          <w:sz w:val="20"/>
          <w:szCs w:val="20"/>
        </w:rPr>
      </w:pPr>
      <w:r>
        <w:rPr>
          <w:rFonts w:ascii="宋体" w:hAnsi="宋体" w:eastAsia="宋体" w:cs="宋体"/>
          <w:spacing w:val="8"/>
          <w:sz w:val="20"/>
          <w:szCs w:val="20"/>
        </w:rPr>
        <w:t>证件号码：</w:t>
      </w:r>
      <w:r>
        <w:rPr>
          <w:rFonts w:ascii="宋体" w:hAnsi="宋体" w:eastAsia="宋体" w:cs="宋体"/>
          <w:sz w:val="20"/>
          <w:szCs w:val="20"/>
          <w:u w:val="single" w:color="auto"/>
        </w:rPr>
        <w:t xml:space="preserve">                     </w:t>
      </w:r>
    </w:p>
    <w:p w14:paraId="428FE936">
      <w:pPr>
        <w:spacing w:before="252" w:line="228" w:lineRule="auto"/>
        <w:ind w:left="421"/>
        <w:rPr>
          <w:rFonts w:ascii="宋体" w:hAnsi="宋体" w:eastAsia="宋体" w:cs="宋体"/>
          <w:sz w:val="20"/>
          <w:szCs w:val="20"/>
        </w:rPr>
      </w:pPr>
      <w:r>
        <w:rPr>
          <w:rFonts w:ascii="宋体" w:hAnsi="宋体" w:eastAsia="宋体" w:cs="宋体"/>
          <w:spacing w:val="8"/>
          <w:sz w:val="20"/>
          <w:szCs w:val="20"/>
        </w:rPr>
        <w:t>法定代表人：</w:t>
      </w:r>
      <w:r>
        <w:rPr>
          <w:rFonts w:ascii="宋体" w:hAnsi="宋体" w:eastAsia="宋体" w:cs="宋体"/>
          <w:sz w:val="20"/>
          <w:szCs w:val="20"/>
          <w:u w:val="single" w:color="auto"/>
        </w:rPr>
        <w:t xml:space="preserve">                       </w:t>
      </w:r>
    </w:p>
    <w:p w14:paraId="0BF77530">
      <w:pPr>
        <w:spacing w:before="252" w:line="228" w:lineRule="auto"/>
        <w:ind w:left="420"/>
        <w:rPr>
          <w:rFonts w:ascii="宋体" w:hAnsi="宋体" w:eastAsia="宋体" w:cs="宋体"/>
          <w:sz w:val="20"/>
          <w:szCs w:val="20"/>
        </w:rPr>
      </w:pPr>
      <w:r>
        <w:rPr>
          <w:rFonts w:ascii="宋体" w:hAnsi="宋体" w:eastAsia="宋体" w:cs="宋体"/>
          <w:spacing w:val="3"/>
          <w:sz w:val="20"/>
          <w:szCs w:val="20"/>
        </w:rPr>
        <w:t>承诺有效期限：</w:t>
      </w:r>
      <w:r>
        <w:rPr>
          <w:rFonts w:ascii="宋体" w:hAnsi="宋体" w:eastAsia="宋体" w:cs="宋体"/>
          <w:spacing w:val="3"/>
          <w:sz w:val="20"/>
          <w:szCs w:val="20"/>
          <w:u w:val="single" w:color="auto"/>
        </w:rPr>
        <w:t xml:space="preserve">    年</w:t>
      </w:r>
      <w:r>
        <w:rPr>
          <w:rFonts w:ascii="宋体" w:hAnsi="宋体" w:eastAsia="宋体" w:cs="宋体"/>
          <w:spacing w:val="8"/>
          <w:sz w:val="20"/>
          <w:szCs w:val="20"/>
          <w:u w:val="single" w:color="auto"/>
        </w:rPr>
        <w:t xml:space="preserve">    </w:t>
      </w:r>
      <w:r>
        <w:rPr>
          <w:rFonts w:ascii="宋体" w:hAnsi="宋体" w:eastAsia="宋体" w:cs="宋体"/>
          <w:spacing w:val="3"/>
          <w:sz w:val="20"/>
          <w:szCs w:val="20"/>
          <w:u w:val="single" w:color="auto"/>
        </w:rPr>
        <w:t>月</w:t>
      </w:r>
      <w:r>
        <w:rPr>
          <w:rFonts w:ascii="宋体" w:hAnsi="宋体" w:eastAsia="宋体" w:cs="宋体"/>
          <w:spacing w:val="17"/>
          <w:sz w:val="20"/>
          <w:szCs w:val="20"/>
          <w:u w:val="single" w:color="auto"/>
        </w:rPr>
        <w:t xml:space="preserve">    </w:t>
      </w:r>
      <w:r>
        <w:rPr>
          <w:rFonts w:ascii="宋体" w:hAnsi="宋体" w:eastAsia="宋体" w:cs="宋体"/>
          <w:spacing w:val="3"/>
          <w:sz w:val="20"/>
          <w:szCs w:val="20"/>
          <w:u w:val="single" w:color="auto"/>
        </w:rPr>
        <w:t>日—</w:t>
      </w:r>
      <w:r>
        <w:rPr>
          <w:rFonts w:ascii="宋体" w:hAnsi="宋体" w:eastAsia="宋体" w:cs="宋体"/>
          <w:spacing w:val="6"/>
          <w:sz w:val="20"/>
          <w:szCs w:val="20"/>
          <w:u w:val="single" w:color="auto"/>
        </w:rPr>
        <w:t xml:space="preserve">      </w:t>
      </w:r>
      <w:r>
        <w:rPr>
          <w:rFonts w:ascii="宋体" w:hAnsi="宋体" w:eastAsia="宋体" w:cs="宋体"/>
          <w:spacing w:val="3"/>
          <w:sz w:val="20"/>
          <w:szCs w:val="20"/>
          <w:u w:val="single" w:color="auto"/>
        </w:rPr>
        <w:t>年</w:t>
      </w:r>
      <w:r>
        <w:rPr>
          <w:rFonts w:ascii="宋体" w:hAnsi="宋体" w:eastAsia="宋体" w:cs="宋体"/>
          <w:spacing w:val="9"/>
          <w:sz w:val="20"/>
          <w:szCs w:val="20"/>
          <w:u w:val="single" w:color="auto"/>
        </w:rPr>
        <w:t xml:space="preserve">     </w:t>
      </w:r>
      <w:r>
        <w:rPr>
          <w:rFonts w:ascii="宋体" w:hAnsi="宋体" w:eastAsia="宋体" w:cs="宋体"/>
          <w:spacing w:val="3"/>
          <w:sz w:val="20"/>
          <w:szCs w:val="20"/>
          <w:u w:val="single" w:color="auto"/>
        </w:rPr>
        <w:t>月</w:t>
      </w:r>
      <w:r>
        <w:rPr>
          <w:rFonts w:ascii="宋体" w:hAnsi="宋体" w:eastAsia="宋体" w:cs="宋体"/>
          <w:spacing w:val="16"/>
          <w:sz w:val="20"/>
          <w:szCs w:val="20"/>
          <w:u w:val="single" w:color="auto"/>
        </w:rPr>
        <w:t xml:space="preserve">    </w:t>
      </w:r>
      <w:r>
        <w:rPr>
          <w:rFonts w:ascii="宋体" w:hAnsi="宋体" w:eastAsia="宋体" w:cs="宋体"/>
          <w:spacing w:val="3"/>
          <w:sz w:val="20"/>
          <w:szCs w:val="20"/>
          <w:u w:val="single" w:color="auto"/>
        </w:rPr>
        <w:t>日</w:t>
      </w:r>
    </w:p>
    <w:p w14:paraId="2646C8F8">
      <w:pPr>
        <w:spacing w:before="254" w:line="228" w:lineRule="auto"/>
        <w:ind w:left="420"/>
        <w:rPr>
          <w:rFonts w:ascii="宋体" w:hAnsi="宋体" w:eastAsia="宋体" w:cs="宋体"/>
          <w:sz w:val="20"/>
          <w:szCs w:val="20"/>
        </w:rPr>
      </w:pPr>
      <w:r>
        <w:rPr>
          <w:rFonts w:ascii="宋体" w:hAnsi="宋体" w:eastAsia="宋体" w:cs="宋体"/>
          <w:spacing w:val="5"/>
          <w:sz w:val="20"/>
          <w:szCs w:val="20"/>
        </w:rPr>
        <w:t>承诺内容：</w:t>
      </w:r>
    </w:p>
    <w:p w14:paraId="20EBFE20">
      <w:pPr>
        <w:spacing w:before="253" w:line="462" w:lineRule="auto"/>
        <w:ind w:left="2" w:right="52" w:firstLine="420"/>
        <w:rPr>
          <w:rFonts w:ascii="宋体" w:hAnsi="宋体" w:eastAsia="宋体" w:cs="宋体"/>
          <w:sz w:val="20"/>
          <w:szCs w:val="20"/>
        </w:rPr>
      </w:pPr>
      <w:r>
        <w:rPr>
          <w:rFonts w:ascii="宋体" w:hAnsi="宋体" w:eastAsia="宋体" w:cs="宋体"/>
          <w:spacing w:val="11"/>
          <w:sz w:val="20"/>
          <w:szCs w:val="20"/>
        </w:rPr>
        <w:t>为维护公开、公平、公正的政府采购市场秩序，树立诚实守信的政府采购供应商形象，本单位自</w:t>
      </w:r>
      <w:r>
        <w:rPr>
          <w:rFonts w:ascii="宋体" w:hAnsi="宋体" w:eastAsia="宋体" w:cs="宋体"/>
          <w:spacing w:val="7"/>
          <w:sz w:val="20"/>
          <w:szCs w:val="20"/>
        </w:rPr>
        <w:t>愿作出以下承诺：</w:t>
      </w:r>
    </w:p>
    <w:p w14:paraId="0691D232">
      <w:pPr>
        <w:spacing w:before="2" w:line="460" w:lineRule="auto"/>
        <w:ind w:right="52" w:firstLine="423"/>
        <w:rPr>
          <w:rFonts w:ascii="宋体" w:hAnsi="宋体" w:eastAsia="宋体" w:cs="宋体"/>
          <w:sz w:val="20"/>
          <w:szCs w:val="20"/>
        </w:rPr>
      </w:pPr>
      <w:r>
        <w:rPr>
          <w:rFonts w:ascii="宋体" w:hAnsi="宋体" w:eastAsia="宋体" w:cs="宋体"/>
          <w:spacing w:val="11"/>
          <w:sz w:val="20"/>
          <w:szCs w:val="20"/>
        </w:rPr>
        <w:t>一、承诺本单位严格遵守国家法律、法规和规章，全面履行应尽的责任和义务，全面做到履约守</w:t>
      </w:r>
      <w:r>
        <w:rPr>
          <w:rFonts w:ascii="宋体" w:hAnsi="宋体" w:eastAsia="宋体" w:cs="宋体"/>
          <w:spacing w:val="9"/>
          <w:sz w:val="20"/>
          <w:szCs w:val="20"/>
        </w:rPr>
        <w:t>信，具备《政府采购法》第二十二条第一款规定的条件</w:t>
      </w:r>
      <w:r>
        <w:rPr>
          <w:rFonts w:ascii="宋体" w:hAnsi="宋体" w:eastAsia="宋体" w:cs="宋体"/>
          <w:spacing w:val="-53"/>
          <w:sz w:val="20"/>
          <w:szCs w:val="20"/>
        </w:rPr>
        <w:t xml:space="preserve"> </w:t>
      </w:r>
      <w:r>
        <w:rPr>
          <w:rFonts w:ascii="宋体" w:hAnsi="宋体" w:eastAsia="宋体" w:cs="宋体"/>
          <w:spacing w:val="9"/>
          <w:sz w:val="20"/>
          <w:szCs w:val="20"/>
        </w:rPr>
        <w:t>;</w:t>
      </w:r>
    </w:p>
    <w:p w14:paraId="657D04C3">
      <w:pPr>
        <w:spacing w:before="1" w:line="461" w:lineRule="auto"/>
        <w:ind w:left="8" w:right="114" w:firstLine="416"/>
        <w:rPr>
          <w:rFonts w:ascii="宋体" w:hAnsi="宋体" w:eastAsia="宋体" w:cs="宋体"/>
          <w:sz w:val="20"/>
          <w:szCs w:val="20"/>
        </w:rPr>
      </w:pPr>
      <w:r>
        <w:rPr>
          <w:rFonts w:ascii="宋体" w:hAnsi="宋体" w:eastAsia="宋体" w:cs="宋体"/>
          <w:spacing w:val="10"/>
          <w:sz w:val="20"/>
          <w:szCs w:val="20"/>
        </w:rPr>
        <w:t>二、承诺本单位提供给注册登记部门、行业管理部门、司法</w:t>
      </w:r>
      <w:r>
        <w:rPr>
          <w:rFonts w:ascii="宋体" w:hAnsi="宋体" w:eastAsia="宋体" w:cs="宋体"/>
          <w:spacing w:val="9"/>
          <w:sz w:val="20"/>
          <w:szCs w:val="20"/>
        </w:rPr>
        <w:t>部门、行业组织以及在政府采购活动</w:t>
      </w:r>
      <w:r>
        <w:rPr>
          <w:rFonts w:ascii="宋体" w:hAnsi="宋体" w:eastAsia="宋体" w:cs="宋体"/>
          <w:spacing w:val="10"/>
          <w:sz w:val="20"/>
          <w:szCs w:val="20"/>
        </w:rPr>
        <w:t>中提交的所有资料均合法、真实、有效，无任何伪造、修改、</w:t>
      </w:r>
      <w:r>
        <w:rPr>
          <w:rFonts w:ascii="宋体" w:hAnsi="宋体" w:eastAsia="宋体" w:cs="宋体"/>
          <w:spacing w:val="9"/>
          <w:sz w:val="20"/>
          <w:szCs w:val="20"/>
        </w:rPr>
        <w:t>虚假成分，并对所提供资料的真实性负</w:t>
      </w:r>
      <w:r>
        <w:rPr>
          <w:rFonts w:ascii="宋体" w:hAnsi="宋体" w:eastAsia="宋体" w:cs="宋体"/>
          <w:spacing w:val="-4"/>
          <w:sz w:val="20"/>
          <w:szCs w:val="20"/>
        </w:rPr>
        <w:t>责；</w:t>
      </w:r>
    </w:p>
    <w:p w14:paraId="229E9B76">
      <w:pPr>
        <w:spacing w:before="2" w:line="461" w:lineRule="auto"/>
        <w:ind w:firstLine="420"/>
        <w:rPr>
          <w:rFonts w:ascii="宋体" w:hAnsi="宋体" w:eastAsia="宋体" w:cs="宋体"/>
          <w:sz w:val="20"/>
          <w:szCs w:val="20"/>
        </w:rPr>
      </w:pPr>
      <w:r>
        <w:rPr>
          <w:rFonts w:ascii="宋体" w:hAnsi="宋体" w:eastAsia="宋体" w:cs="宋体"/>
          <w:spacing w:val="8"/>
          <w:sz w:val="20"/>
          <w:szCs w:val="20"/>
        </w:rPr>
        <w:t>三、承诺本单位严格依法开展生产经营活动，主动接受</w:t>
      </w:r>
      <w:r>
        <w:rPr>
          <w:rFonts w:ascii="宋体" w:hAnsi="宋体" w:eastAsia="宋体" w:cs="宋体"/>
          <w:spacing w:val="7"/>
          <w:sz w:val="20"/>
          <w:szCs w:val="20"/>
        </w:rPr>
        <w:t>行业监管，自愿接受依法开展的日常检查；</w:t>
      </w:r>
      <w:r>
        <w:rPr>
          <w:rFonts w:ascii="宋体" w:hAnsi="宋体" w:eastAsia="宋体" w:cs="宋体"/>
          <w:spacing w:val="9"/>
          <w:sz w:val="20"/>
          <w:szCs w:val="20"/>
        </w:rPr>
        <w:t>违法失信经营后将自愿接受约束和惩戒，并依法承担相应责任；</w:t>
      </w:r>
    </w:p>
    <w:p w14:paraId="2EC01063">
      <w:pPr>
        <w:spacing w:before="1" w:line="226" w:lineRule="auto"/>
        <w:ind w:left="440"/>
        <w:rPr>
          <w:rFonts w:ascii="宋体" w:hAnsi="宋体" w:eastAsia="宋体" w:cs="宋体"/>
          <w:sz w:val="20"/>
          <w:szCs w:val="20"/>
        </w:rPr>
      </w:pPr>
      <w:r>
        <w:rPr>
          <w:rFonts w:ascii="宋体" w:hAnsi="宋体" w:eastAsia="宋体" w:cs="宋体"/>
          <w:spacing w:val="9"/>
          <w:sz w:val="20"/>
          <w:szCs w:val="20"/>
        </w:rPr>
        <w:t>四、承诺本单位自觉接受行政管理部门、行业组织、社会公众、新闻舆</w:t>
      </w:r>
      <w:r>
        <w:rPr>
          <w:rFonts w:ascii="宋体" w:hAnsi="宋体" w:eastAsia="宋体" w:cs="宋体"/>
          <w:spacing w:val="8"/>
          <w:sz w:val="20"/>
          <w:szCs w:val="20"/>
        </w:rPr>
        <w:t>论的监督；</w:t>
      </w:r>
    </w:p>
    <w:p w14:paraId="395E2BE8">
      <w:pPr>
        <w:spacing w:before="253" w:line="462" w:lineRule="auto"/>
        <w:ind w:left="5" w:right="117" w:firstLine="418"/>
        <w:rPr>
          <w:rFonts w:ascii="宋体" w:hAnsi="宋体" w:eastAsia="宋体" w:cs="宋体"/>
          <w:sz w:val="20"/>
          <w:szCs w:val="20"/>
        </w:rPr>
      </w:pPr>
      <w:r>
        <w:rPr>
          <w:rFonts w:ascii="宋体" w:hAnsi="宋体" w:eastAsia="宋体" w:cs="宋体"/>
          <w:spacing w:val="8"/>
          <w:sz w:val="20"/>
          <w:szCs w:val="20"/>
        </w:rPr>
        <w:t>五、承诺本单位自我约束、</w:t>
      </w:r>
      <w:r>
        <w:rPr>
          <w:rFonts w:ascii="宋体" w:hAnsi="宋体" w:eastAsia="宋体" w:cs="宋体"/>
          <w:spacing w:val="-31"/>
          <w:sz w:val="20"/>
          <w:szCs w:val="20"/>
        </w:rPr>
        <w:t xml:space="preserve"> </w:t>
      </w:r>
      <w:r>
        <w:rPr>
          <w:rFonts w:ascii="宋体" w:hAnsi="宋体" w:eastAsia="宋体" w:cs="宋体"/>
          <w:spacing w:val="8"/>
          <w:sz w:val="20"/>
          <w:szCs w:val="20"/>
        </w:rPr>
        <w:t>自我管理，重合同、守信用，不制假售假、商标侵权、虚假宣传、违</w:t>
      </w:r>
      <w:r>
        <w:rPr>
          <w:rFonts w:ascii="宋体" w:hAnsi="宋体" w:eastAsia="宋体" w:cs="宋体"/>
          <w:spacing w:val="9"/>
          <w:sz w:val="20"/>
          <w:szCs w:val="20"/>
        </w:rPr>
        <w:t>约毁约、恶意逃债、偷税漏税、价格欺诈、垄断和不正当竞争，维护经营者、消费者的合法权益；</w:t>
      </w:r>
    </w:p>
    <w:p w14:paraId="76EBF89D">
      <w:pPr>
        <w:spacing w:before="2" w:line="461" w:lineRule="auto"/>
        <w:ind w:left="1" w:right="52" w:firstLine="420"/>
        <w:rPr>
          <w:rFonts w:ascii="宋体" w:hAnsi="宋体" w:eastAsia="宋体" w:cs="宋体"/>
          <w:sz w:val="20"/>
          <w:szCs w:val="20"/>
        </w:rPr>
      </w:pPr>
      <w:r>
        <w:rPr>
          <w:rFonts w:ascii="宋体" w:hAnsi="宋体" w:eastAsia="宋体" w:cs="宋体"/>
          <w:spacing w:val="8"/>
          <w:sz w:val="20"/>
          <w:szCs w:val="20"/>
        </w:rPr>
        <w:t>六、承诺本单位提出政府采购质疑和投诉坚持依法依规、诚实信用原则，</w:t>
      </w:r>
      <w:r>
        <w:rPr>
          <w:rFonts w:ascii="宋体" w:hAnsi="宋体" w:eastAsia="宋体" w:cs="宋体"/>
          <w:spacing w:val="7"/>
          <w:sz w:val="20"/>
          <w:szCs w:val="20"/>
        </w:rPr>
        <w:t>在全国范围</w:t>
      </w:r>
      <w:r>
        <w:rPr>
          <w:rFonts w:ascii="宋体" w:hAnsi="宋体" w:eastAsia="宋体" w:cs="宋体"/>
          <w:spacing w:val="-24"/>
          <w:sz w:val="20"/>
          <w:szCs w:val="20"/>
        </w:rPr>
        <w:t xml:space="preserve"> </w:t>
      </w:r>
      <w:r>
        <w:rPr>
          <w:rFonts w:ascii="宋体" w:hAnsi="宋体" w:eastAsia="宋体" w:cs="宋体"/>
          <w:spacing w:val="7"/>
          <w:sz w:val="20"/>
          <w:szCs w:val="20"/>
        </w:rPr>
        <w:t>12</w:t>
      </w:r>
      <w:r>
        <w:rPr>
          <w:rFonts w:ascii="宋体" w:hAnsi="宋体" w:eastAsia="宋体" w:cs="宋体"/>
          <w:spacing w:val="-38"/>
          <w:sz w:val="20"/>
          <w:szCs w:val="20"/>
        </w:rPr>
        <w:t xml:space="preserve"> </w:t>
      </w:r>
      <w:r>
        <w:rPr>
          <w:rFonts w:ascii="宋体" w:hAnsi="宋体" w:eastAsia="宋体" w:cs="宋体"/>
          <w:spacing w:val="7"/>
          <w:sz w:val="20"/>
          <w:szCs w:val="20"/>
        </w:rPr>
        <w:t>个月内没</w:t>
      </w:r>
      <w:r>
        <w:rPr>
          <w:rFonts w:ascii="宋体" w:hAnsi="宋体" w:eastAsia="宋体" w:cs="宋体"/>
          <w:spacing w:val="8"/>
          <w:sz w:val="20"/>
          <w:szCs w:val="20"/>
        </w:rPr>
        <w:t>有三次以上查无实据的政府采购投诉；</w:t>
      </w:r>
    </w:p>
    <w:p w14:paraId="721D5097">
      <w:pPr>
        <w:spacing w:line="227" w:lineRule="auto"/>
        <w:ind w:left="420"/>
        <w:rPr>
          <w:rFonts w:ascii="宋体" w:hAnsi="宋体" w:eastAsia="宋体" w:cs="宋体"/>
          <w:sz w:val="20"/>
          <w:szCs w:val="20"/>
        </w:rPr>
      </w:pPr>
      <w:r>
        <w:rPr>
          <w:rFonts w:ascii="宋体" w:hAnsi="宋体" w:eastAsia="宋体" w:cs="宋体"/>
          <w:spacing w:val="10"/>
          <w:sz w:val="20"/>
          <w:szCs w:val="20"/>
        </w:rPr>
        <w:t>七、根据政府采购相关法律法规的规定需要</w:t>
      </w:r>
      <w:r>
        <w:rPr>
          <w:rFonts w:ascii="宋体" w:hAnsi="宋体" w:eastAsia="宋体" w:cs="宋体"/>
          <w:spacing w:val="9"/>
          <w:sz w:val="20"/>
          <w:szCs w:val="20"/>
        </w:rPr>
        <w:t>做出的其他承诺：</w:t>
      </w:r>
      <w:r>
        <w:rPr>
          <w:rFonts w:ascii="宋体" w:hAnsi="宋体" w:eastAsia="宋体" w:cs="宋体"/>
          <w:sz w:val="20"/>
          <w:szCs w:val="20"/>
          <w:u w:val="single" w:color="auto"/>
        </w:rPr>
        <w:t xml:space="preserve">                </w:t>
      </w:r>
    </w:p>
    <w:p w14:paraId="037422F2">
      <w:pPr>
        <w:spacing w:before="252" w:line="463" w:lineRule="auto"/>
        <w:ind w:right="117" w:firstLine="424"/>
        <w:rPr>
          <w:rFonts w:ascii="宋体" w:hAnsi="宋体" w:eastAsia="宋体" w:cs="宋体"/>
          <w:sz w:val="20"/>
          <w:szCs w:val="20"/>
        </w:rPr>
      </w:pPr>
      <w:r>
        <w:rPr>
          <w:rFonts w:ascii="宋体" w:hAnsi="宋体" w:eastAsia="宋体" w:cs="宋体"/>
          <w:spacing w:val="10"/>
          <w:sz w:val="20"/>
          <w:szCs w:val="20"/>
        </w:rPr>
        <w:t>八、按照信用信息管理有关要求，本单位同意将以上承诺在</w:t>
      </w:r>
      <w:r>
        <w:rPr>
          <w:rFonts w:ascii="宋体" w:hAnsi="宋体" w:eastAsia="宋体" w:cs="宋体"/>
          <w:spacing w:val="9"/>
          <w:sz w:val="20"/>
          <w:szCs w:val="20"/>
        </w:rPr>
        <w:t>各级信用信息共享平台公示，接受社</w:t>
      </w:r>
      <w:r>
        <w:rPr>
          <w:rFonts w:ascii="宋体" w:hAnsi="宋体" w:eastAsia="宋体" w:cs="宋体"/>
          <w:spacing w:val="10"/>
          <w:sz w:val="20"/>
          <w:szCs w:val="20"/>
        </w:rPr>
        <w:t>会监督。若违背以上承诺，同意依据相关规定记入企业信用档案和在各级信</w:t>
      </w:r>
      <w:r>
        <w:rPr>
          <w:rFonts w:ascii="宋体" w:hAnsi="宋体" w:eastAsia="宋体" w:cs="宋体"/>
          <w:spacing w:val="9"/>
          <w:sz w:val="20"/>
          <w:szCs w:val="20"/>
        </w:rPr>
        <w:t>用信息共享平台公示；性质严重的，同意承担相应法律后果和责任，并依法依规列入严重失信名单。</w:t>
      </w:r>
    </w:p>
    <w:p w14:paraId="7CF6603D">
      <w:pPr>
        <w:pStyle w:val="2"/>
        <w:spacing w:line="428" w:lineRule="auto"/>
      </w:pPr>
    </w:p>
    <w:p w14:paraId="4B7799A8">
      <w:pPr>
        <w:spacing w:before="65" w:line="227" w:lineRule="auto"/>
        <w:ind w:left="1892"/>
        <w:rPr>
          <w:rFonts w:ascii="宋体" w:hAnsi="宋体" w:eastAsia="宋体" w:cs="宋体"/>
          <w:sz w:val="20"/>
          <w:szCs w:val="20"/>
        </w:rPr>
      </w:pPr>
      <w:r>
        <w:rPr>
          <w:rFonts w:ascii="宋体" w:hAnsi="宋体" w:eastAsia="宋体" w:cs="宋体"/>
          <w:spacing w:val="8"/>
          <w:sz w:val="20"/>
          <w:szCs w:val="20"/>
        </w:rPr>
        <w:t>承诺单位（盖章</w:t>
      </w:r>
      <w:r>
        <w:rPr>
          <w:rFonts w:ascii="宋体" w:hAnsi="宋体" w:eastAsia="宋体" w:cs="宋体"/>
          <w:spacing w:val="11"/>
          <w:sz w:val="20"/>
          <w:szCs w:val="20"/>
        </w:rPr>
        <w:t>）：</w:t>
      </w:r>
      <w:r>
        <w:rPr>
          <w:rFonts w:ascii="宋体" w:hAnsi="宋体" w:eastAsia="宋体" w:cs="宋体"/>
          <w:sz w:val="20"/>
          <w:szCs w:val="20"/>
          <w:u w:val="single" w:color="auto"/>
        </w:rPr>
        <w:t xml:space="preserve">                                     </w:t>
      </w:r>
    </w:p>
    <w:p w14:paraId="3A068E9F">
      <w:pPr>
        <w:spacing w:line="227" w:lineRule="auto"/>
        <w:rPr>
          <w:rFonts w:ascii="宋体" w:hAnsi="宋体" w:eastAsia="宋体" w:cs="宋体"/>
          <w:sz w:val="20"/>
          <w:szCs w:val="20"/>
        </w:rPr>
        <w:sectPr>
          <w:footerReference r:id="rId58" w:type="default"/>
          <w:pgSz w:w="11911" w:h="16843"/>
          <w:pgMar w:top="1294" w:right="1253" w:bottom="1017" w:left="1310" w:header="0" w:footer="803" w:gutter="0"/>
          <w:cols w:space="720" w:num="1"/>
        </w:sectPr>
      </w:pPr>
    </w:p>
    <w:p w14:paraId="3DF0703E">
      <w:pPr>
        <w:spacing w:before="93" w:line="228" w:lineRule="auto"/>
        <w:ind w:left="1433"/>
        <w:rPr>
          <w:rFonts w:ascii="宋体" w:hAnsi="宋体" w:eastAsia="宋体" w:cs="宋体"/>
          <w:sz w:val="20"/>
          <w:szCs w:val="20"/>
        </w:rPr>
      </w:pPr>
      <w:r>
        <w:rPr>
          <w:rFonts w:ascii="宋体" w:hAnsi="宋体" w:eastAsia="宋体" w:cs="宋体"/>
          <w:spacing w:val="8"/>
          <w:sz w:val="20"/>
          <w:szCs w:val="20"/>
        </w:rPr>
        <w:t>法定代表人（负责人签字</w:t>
      </w:r>
      <w:r>
        <w:rPr>
          <w:rFonts w:ascii="宋体" w:hAnsi="宋体" w:eastAsia="宋体" w:cs="宋体"/>
          <w:spacing w:val="15"/>
          <w:sz w:val="20"/>
          <w:szCs w:val="20"/>
        </w:rPr>
        <w:t>）：</w:t>
      </w:r>
      <w:r>
        <w:rPr>
          <w:rFonts w:ascii="宋体" w:hAnsi="宋体" w:eastAsia="宋体" w:cs="宋体"/>
          <w:sz w:val="20"/>
          <w:szCs w:val="20"/>
          <w:u w:val="single" w:color="auto"/>
        </w:rPr>
        <w:t xml:space="preserve">                                   </w:t>
      </w:r>
    </w:p>
    <w:p w14:paraId="21282337">
      <w:pPr>
        <w:spacing w:before="253" w:line="462" w:lineRule="auto"/>
        <w:ind w:left="1432" w:right="630"/>
        <w:rPr>
          <w:rFonts w:ascii="宋体" w:hAnsi="宋体" w:eastAsia="宋体" w:cs="宋体"/>
          <w:sz w:val="20"/>
          <w:szCs w:val="20"/>
        </w:rPr>
      </w:pPr>
      <w:r>
        <w:rPr>
          <w:rFonts w:ascii="宋体" w:hAnsi="宋体" w:eastAsia="宋体" w:cs="宋体"/>
          <w:spacing w:val="7"/>
          <w:sz w:val="20"/>
          <w:szCs w:val="20"/>
        </w:rPr>
        <w:t>法定代表人（负责人）身份证号：</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8"/>
          <w:sz w:val="20"/>
          <w:szCs w:val="20"/>
        </w:rPr>
        <w:t>承诺日期：</w:t>
      </w:r>
      <w:r>
        <w:rPr>
          <w:rFonts w:ascii="宋体" w:hAnsi="宋体" w:eastAsia="宋体" w:cs="宋体"/>
          <w:sz w:val="20"/>
          <w:szCs w:val="20"/>
          <w:u w:val="single" w:color="auto"/>
        </w:rPr>
        <w:t xml:space="preserve">                                                     </w:t>
      </w:r>
    </w:p>
    <w:p w14:paraId="1DB78F9C">
      <w:pPr>
        <w:pStyle w:val="2"/>
        <w:spacing w:line="278" w:lineRule="auto"/>
      </w:pPr>
    </w:p>
    <w:p w14:paraId="23657EAA">
      <w:pPr>
        <w:pStyle w:val="2"/>
        <w:spacing w:line="279" w:lineRule="auto"/>
      </w:pPr>
    </w:p>
    <w:p w14:paraId="6D802565">
      <w:pPr>
        <w:spacing w:before="65" w:line="229" w:lineRule="auto"/>
        <w:ind w:left="23"/>
        <w:rPr>
          <w:rFonts w:ascii="宋体" w:hAnsi="宋体" w:eastAsia="宋体" w:cs="宋体"/>
          <w:sz w:val="20"/>
          <w:szCs w:val="20"/>
        </w:rPr>
      </w:pPr>
      <w:r>
        <w:rPr>
          <w:rFonts w:ascii="宋体" w:hAnsi="宋体" w:eastAsia="宋体" w:cs="宋体"/>
          <w:b/>
          <w:bCs/>
          <w:spacing w:val="1"/>
          <w:sz w:val="20"/>
          <w:szCs w:val="20"/>
        </w:rPr>
        <w:t>备注</w:t>
      </w:r>
      <w:r>
        <w:rPr>
          <w:rFonts w:ascii="宋体" w:hAnsi="宋体" w:eastAsia="宋体" w:cs="宋体"/>
          <w:spacing w:val="1"/>
          <w:sz w:val="20"/>
          <w:szCs w:val="20"/>
        </w:rPr>
        <w:t>：</w:t>
      </w:r>
    </w:p>
    <w:p w14:paraId="60788422">
      <w:pPr>
        <w:spacing w:before="159" w:line="228" w:lineRule="auto"/>
        <w:ind w:left="12"/>
        <w:rPr>
          <w:rFonts w:ascii="宋体" w:hAnsi="宋体" w:eastAsia="宋体" w:cs="宋体"/>
          <w:sz w:val="20"/>
          <w:szCs w:val="20"/>
        </w:rPr>
      </w:pPr>
      <w:r>
        <w:rPr>
          <w:rFonts w:ascii="宋体" w:hAnsi="宋体" w:eastAsia="宋体" w:cs="宋体"/>
          <w:b/>
          <w:bCs/>
          <w:spacing w:val="3"/>
          <w:sz w:val="20"/>
          <w:szCs w:val="20"/>
        </w:rPr>
        <w:t>1、承诺有效期限自承诺之日起</w:t>
      </w:r>
      <w:r>
        <w:rPr>
          <w:rFonts w:ascii="宋体" w:hAnsi="宋体" w:eastAsia="宋体" w:cs="宋体"/>
          <w:spacing w:val="-8"/>
          <w:sz w:val="20"/>
          <w:szCs w:val="20"/>
        </w:rPr>
        <w:t xml:space="preserve"> </w:t>
      </w:r>
      <w:r>
        <w:rPr>
          <w:rFonts w:ascii="宋体" w:hAnsi="宋体" w:eastAsia="宋体" w:cs="宋体"/>
          <w:b/>
          <w:bCs/>
          <w:spacing w:val="3"/>
          <w:sz w:val="20"/>
          <w:szCs w:val="20"/>
        </w:rPr>
        <w:t>1</w:t>
      </w:r>
      <w:r>
        <w:rPr>
          <w:rFonts w:ascii="宋体" w:hAnsi="宋体" w:eastAsia="宋体" w:cs="宋体"/>
          <w:spacing w:val="-37"/>
          <w:sz w:val="20"/>
          <w:szCs w:val="20"/>
        </w:rPr>
        <w:t xml:space="preserve"> </w:t>
      </w:r>
      <w:r>
        <w:rPr>
          <w:rFonts w:ascii="宋体" w:hAnsi="宋体" w:eastAsia="宋体" w:cs="宋体"/>
          <w:b/>
          <w:bCs/>
          <w:spacing w:val="3"/>
          <w:sz w:val="20"/>
          <w:szCs w:val="20"/>
        </w:rPr>
        <w:t>年；</w:t>
      </w:r>
    </w:p>
    <w:p w14:paraId="67AE7F45">
      <w:pPr>
        <w:spacing w:before="163" w:line="228" w:lineRule="auto"/>
        <w:rPr>
          <w:rFonts w:ascii="宋体" w:hAnsi="宋体" w:eastAsia="宋体" w:cs="宋体"/>
          <w:sz w:val="20"/>
          <w:szCs w:val="20"/>
        </w:rPr>
      </w:pPr>
      <w:r>
        <w:rPr>
          <w:rFonts w:ascii="宋体" w:hAnsi="宋体" w:eastAsia="宋体" w:cs="宋体"/>
          <w:b/>
          <w:bCs/>
          <w:spacing w:val="8"/>
          <w:sz w:val="20"/>
          <w:szCs w:val="20"/>
        </w:rPr>
        <w:t>2、法定代表人或负责人、主体名称发生变更的应</w:t>
      </w:r>
      <w:r>
        <w:rPr>
          <w:rFonts w:ascii="宋体" w:hAnsi="宋体" w:eastAsia="宋体" w:cs="宋体"/>
          <w:b/>
          <w:bCs/>
          <w:spacing w:val="7"/>
          <w:sz w:val="20"/>
          <w:szCs w:val="20"/>
        </w:rPr>
        <w:t>当重新做出承诺。</w:t>
      </w:r>
    </w:p>
    <w:p w14:paraId="03450DE9">
      <w:pPr>
        <w:spacing w:before="161" w:line="225" w:lineRule="auto"/>
        <w:ind w:left="1"/>
        <w:rPr>
          <w:rFonts w:ascii="宋体" w:hAnsi="宋体" w:eastAsia="宋体" w:cs="宋体"/>
          <w:sz w:val="20"/>
          <w:szCs w:val="20"/>
        </w:rPr>
      </w:pPr>
      <w:r>
        <w:rPr>
          <w:rFonts w:ascii="宋体" w:hAnsi="宋体" w:eastAsia="宋体" w:cs="宋体"/>
          <w:b/>
          <w:bCs/>
          <w:spacing w:val="8"/>
          <w:sz w:val="20"/>
          <w:szCs w:val="20"/>
        </w:rPr>
        <w:t>3、后附信用中国（陕西榆林）网上承诺截图，承诺必须上传以上附件</w:t>
      </w:r>
      <w:r>
        <w:rPr>
          <w:rFonts w:ascii="宋体" w:hAnsi="宋体" w:eastAsia="宋体" w:cs="宋体"/>
          <w:b/>
          <w:bCs/>
          <w:spacing w:val="7"/>
          <w:sz w:val="20"/>
          <w:szCs w:val="20"/>
        </w:rPr>
        <w:t>,否则投标无效。</w:t>
      </w:r>
    </w:p>
    <w:p w14:paraId="0F6BA597">
      <w:pPr>
        <w:spacing w:line="225" w:lineRule="auto"/>
        <w:rPr>
          <w:rFonts w:ascii="宋体" w:hAnsi="宋体" w:eastAsia="宋体" w:cs="宋体"/>
          <w:sz w:val="20"/>
          <w:szCs w:val="20"/>
        </w:rPr>
        <w:sectPr>
          <w:footerReference r:id="rId59" w:type="default"/>
          <w:pgSz w:w="11911" w:h="16843"/>
          <w:pgMar w:top="1431" w:right="1786" w:bottom="1017" w:left="1769" w:header="0" w:footer="803" w:gutter="0"/>
          <w:cols w:space="720" w:num="1"/>
        </w:sectPr>
      </w:pPr>
    </w:p>
    <w:p w14:paraId="4CDB57E8">
      <w:pPr>
        <w:spacing w:before="228" w:line="227" w:lineRule="auto"/>
        <w:ind w:left="17"/>
        <w:rPr>
          <w:rFonts w:ascii="宋体" w:hAnsi="宋体" w:eastAsia="宋体" w:cs="宋体"/>
          <w:sz w:val="20"/>
          <w:szCs w:val="20"/>
        </w:rPr>
      </w:pPr>
      <w:r>
        <w:rPr>
          <w:rFonts w:ascii="宋体" w:hAnsi="宋体" w:eastAsia="宋体" w:cs="宋体"/>
          <w:b/>
          <w:bCs/>
          <w:spacing w:val="-4"/>
          <w:sz w:val="20"/>
          <w:szCs w:val="20"/>
        </w:rPr>
        <w:t>附表</w:t>
      </w:r>
      <w:r>
        <w:rPr>
          <w:rFonts w:ascii="宋体" w:hAnsi="宋体" w:eastAsia="宋体" w:cs="宋体"/>
          <w:spacing w:val="-33"/>
          <w:sz w:val="20"/>
          <w:szCs w:val="20"/>
        </w:rPr>
        <w:t xml:space="preserve"> </w:t>
      </w:r>
      <w:r>
        <w:rPr>
          <w:rFonts w:ascii="宋体" w:hAnsi="宋体" w:eastAsia="宋体" w:cs="宋体"/>
          <w:b/>
          <w:bCs/>
          <w:spacing w:val="-4"/>
          <w:sz w:val="20"/>
          <w:szCs w:val="20"/>
        </w:rPr>
        <w:t>5</w:t>
      </w:r>
    </w:p>
    <w:p w14:paraId="37F456BF">
      <w:pPr>
        <w:spacing w:before="163" w:line="219" w:lineRule="auto"/>
        <w:ind w:left="3842"/>
        <w:rPr>
          <w:rFonts w:ascii="宋体" w:hAnsi="宋体" w:eastAsia="宋体" w:cs="宋体"/>
          <w:sz w:val="24"/>
          <w:szCs w:val="24"/>
        </w:rPr>
      </w:pPr>
      <w:r>
        <w:rPr>
          <w:rFonts w:ascii="宋体" w:hAnsi="宋体" w:eastAsia="宋体" w:cs="宋体"/>
          <w:b/>
          <w:bCs/>
          <w:spacing w:val="-4"/>
          <w:sz w:val="24"/>
          <w:szCs w:val="24"/>
        </w:rPr>
        <w:t>投标信用承诺书</w:t>
      </w:r>
    </w:p>
    <w:p w14:paraId="61BCE89D">
      <w:pPr>
        <w:spacing w:before="304" w:line="228" w:lineRule="auto"/>
        <w:ind w:left="484"/>
        <w:rPr>
          <w:rFonts w:ascii="宋体" w:hAnsi="宋体" w:eastAsia="宋体" w:cs="宋体"/>
          <w:sz w:val="20"/>
          <w:szCs w:val="20"/>
        </w:rPr>
      </w:pPr>
      <w:r>
        <w:rPr>
          <w:rFonts w:ascii="宋体" w:hAnsi="宋体" w:eastAsia="宋体" w:cs="宋体"/>
          <w:spacing w:val="5"/>
          <w:sz w:val="20"/>
          <w:szCs w:val="20"/>
        </w:rPr>
        <w:t>项目名称：</w:t>
      </w:r>
    </w:p>
    <w:p w14:paraId="416029E7">
      <w:pPr>
        <w:spacing w:before="252" w:line="228" w:lineRule="auto"/>
        <w:ind w:left="483"/>
        <w:rPr>
          <w:rFonts w:ascii="宋体" w:hAnsi="宋体" w:eastAsia="宋体" w:cs="宋体"/>
          <w:sz w:val="20"/>
          <w:szCs w:val="20"/>
        </w:rPr>
      </w:pPr>
      <w:r>
        <w:rPr>
          <w:rFonts w:ascii="宋体" w:hAnsi="宋体" w:eastAsia="宋体" w:cs="宋体"/>
          <w:spacing w:val="4"/>
          <w:sz w:val="20"/>
          <w:szCs w:val="20"/>
        </w:rPr>
        <w:t>投标人：</w:t>
      </w:r>
    </w:p>
    <w:p w14:paraId="35E68794">
      <w:pPr>
        <w:spacing w:before="254" w:line="227" w:lineRule="auto"/>
        <w:ind w:left="485"/>
        <w:rPr>
          <w:rFonts w:ascii="宋体" w:hAnsi="宋体" w:eastAsia="宋体" w:cs="宋体"/>
          <w:sz w:val="20"/>
          <w:szCs w:val="20"/>
        </w:rPr>
      </w:pPr>
      <w:r>
        <w:rPr>
          <w:rFonts w:ascii="宋体" w:hAnsi="宋体" w:eastAsia="宋体" w:cs="宋体"/>
          <w:spacing w:val="7"/>
          <w:sz w:val="20"/>
          <w:szCs w:val="20"/>
        </w:rPr>
        <w:t>统一社会信用代码：</w:t>
      </w:r>
    </w:p>
    <w:p w14:paraId="297C5693">
      <w:pPr>
        <w:spacing w:before="253" w:line="228" w:lineRule="auto"/>
        <w:ind w:left="481"/>
        <w:rPr>
          <w:rFonts w:ascii="宋体" w:hAnsi="宋体" w:eastAsia="宋体" w:cs="宋体"/>
          <w:sz w:val="20"/>
          <w:szCs w:val="20"/>
        </w:rPr>
      </w:pPr>
      <w:r>
        <w:rPr>
          <w:rFonts w:ascii="宋体" w:hAnsi="宋体" w:eastAsia="宋体" w:cs="宋体"/>
          <w:spacing w:val="5"/>
          <w:sz w:val="20"/>
          <w:szCs w:val="20"/>
        </w:rPr>
        <w:t>法人代表：</w:t>
      </w:r>
    </w:p>
    <w:p w14:paraId="23A079C3">
      <w:pPr>
        <w:spacing w:before="252" w:line="227" w:lineRule="auto"/>
        <w:ind w:left="480"/>
        <w:rPr>
          <w:rFonts w:ascii="宋体" w:hAnsi="宋体" w:eastAsia="宋体" w:cs="宋体"/>
          <w:sz w:val="20"/>
          <w:szCs w:val="20"/>
        </w:rPr>
      </w:pPr>
      <w:r>
        <w:rPr>
          <w:rFonts w:ascii="宋体" w:hAnsi="宋体" w:eastAsia="宋体" w:cs="宋体"/>
          <w:spacing w:val="8"/>
          <w:sz w:val="20"/>
          <w:szCs w:val="20"/>
        </w:rPr>
        <w:t>在本项目标段招投标活动中，我公司（单位）</w:t>
      </w:r>
      <w:r>
        <w:rPr>
          <w:rFonts w:ascii="宋体" w:hAnsi="宋体" w:eastAsia="宋体" w:cs="宋体"/>
          <w:spacing w:val="-46"/>
          <w:sz w:val="20"/>
          <w:szCs w:val="20"/>
        </w:rPr>
        <w:t xml:space="preserve"> </w:t>
      </w:r>
      <w:r>
        <w:rPr>
          <w:rFonts w:ascii="宋体" w:hAnsi="宋体" w:eastAsia="宋体" w:cs="宋体"/>
          <w:spacing w:val="8"/>
          <w:sz w:val="20"/>
          <w:szCs w:val="20"/>
        </w:rPr>
        <w:t>自愿作出</w:t>
      </w:r>
      <w:r>
        <w:rPr>
          <w:rFonts w:ascii="宋体" w:hAnsi="宋体" w:eastAsia="宋体" w:cs="宋体"/>
          <w:spacing w:val="7"/>
          <w:sz w:val="20"/>
          <w:szCs w:val="20"/>
        </w:rPr>
        <w:t>以下投标信用承诺：</w:t>
      </w:r>
    </w:p>
    <w:p w14:paraId="1C2CB765">
      <w:pPr>
        <w:spacing w:before="255" w:line="228" w:lineRule="auto"/>
        <w:ind w:left="490"/>
        <w:rPr>
          <w:rFonts w:ascii="宋体" w:hAnsi="宋体" w:eastAsia="宋体" w:cs="宋体"/>
          <w:sz w:val="20"/>
          <w:szCs w:val="20"/>
        </w:rPr>
      </w:pPr>
      <w:r>
        <w:rPr>
          <w:rFonts w:ascii="宋体" w:hAnsi="宋体" w:eastAsia="宋体" w:cs="宋体"/>
          <w:spacing w:val="8"/>
          <w:sz w:val="20"/>
          <w:szCs w:val="20"/>
        </w:rPr>
        <w:t>（一）能严格遵守法律法规、职业道德和行业规范。</w:t>
      </w:r>
    </w:p>
    <w:p w14:paraId="7D39C8D9">
      <w:pPr>
        <w:spacing w:before="256" w:line="461" w:lineRule="auto"/>
        <w:ind w:firstLine="490"/>
        <w:rPr>
          <w:rFonts w:ascii="宋体" w:hAnsi="宋体" w:eastAsia="宋体" w:cs="宋体"/>
          <w:sz w:val="20"/>
          <w:szCs w:val="20"/>
        </w:rPr>
      </w:pPr>
      <w:r>
        <w:rPr>
          <w:rFonts w:ascii="宋体" w:hAnsi="宋体" w:eastAsia="宋体" w:cs="宋体"/>
          <w:spacing w:val="8"/>
          <w:sz w:val="20"/>
          <w:szCs w:val="20"/>
        </w:rPr>
        <w:t>（二）不得有以下违法违规行为：1.围标串标；</w:t>
      </w:r>
      <w:r>
        <w:rPr>
          <w:rFonts w:ascii="宋体" w:hAnsi="宋体" w:eastAsia="宋体" w:cs="宋体"/>
          <w:spacing w:val="-46"/>
          <w:sz w:val="20"/>
          <w:szCs w:val="20"/>
        </w:rPr>
        <w:t xml:space="preserve"> </w:t>
      </w:r>
      <w:r>
        <w:rPr>
          <w:rFonts w:ascii="宋体" w:hAnsi="宋体" w:eastAsia="宋体" w:cs="宋体"/>
          <w:spacing w:val="8"/>
          <w:sz w:val="20"/>
          <w:szCs w:val="20"/>
        </w:rPr>
        <w:t>以他人名义或者其他方式弄虚作假投标；出让出租资格、资质证书供他人投标；恶意竞标、强揽工程；以暴力、威胁、利诱等</w:t>
      </w:r>
      <w:r>
        <w:rPr>
          <w:rFonts w:ascii="宋体" w:hAnsi="宋体" w:eastAsia="宋体" w:cs="宋体"/>
          <w:spacing w:val="7"/>
          <w:sz w:val="20"/>
          <w:szCs w:val="20"/>
        </w:rPr>
        <w:t>手段阻止或者控制其他潜</w:t>
      </w:r>
      <w:r>
        <w:rPr>
          <w:rFonts w:ascii="宋体" w:hAnsi="宋体" w:eastAsia="宋体" w:cs="宋体"/>
          <w:spacing w:val="8"/>
          <w:sz w:val="20"/>
          <w:szCs w:val="20"/>
        </w:rPr>
        <w:t>在投标人参与招投标活动。2.向招投标监督部门、交易中心</w:t>
      </w:r>
      <w:r>
        <w:rPr>
          <w:rFonts w:ascii="宋体" w:hAnsi="宋体" w:eastAsia="宋体" w:cs="宋体"/>
          <w:spacing w:val="7"/>
          <w:sz w:val="20"/>
          <w:szCs w:val="20"/>
        </w:rPr>
        <w:t>、招标人、招标代理机构、评审委员会及其</w:t>
      </w:r>
      <w:r>
        <w:rPr>
          <w:rFonts w:ascii="宋体" w:hAnsi="宋体" w:eastAsia="宋体" w:cs="宋体"/>
          <w:spacing w:val="8"/>
          <w:sz w:val="20"/>
          <w:szCs w:val="20"/>
        </w:rPr>
        <w:t>成员等当事主体赠送财物。3.投标截止后至</w:t>
      </w:r>
      <w:r>
        <w:rPr>
          <w:rFonts w:ascii="宋体" w:hAnsi="宋体" w:eastAsia="宋体" w:cs="宋体"/>
          <w:spacing w:val="7"/>
          <w:sz w:val="20"/>
          <w:szCs w:val="20"/>
        </w:rPr>
        <w:t>中标人确定前，修改或者撤销投标文件。4.在被确定为中标</w:t>
      </w:r>
      <w:r>
        <w:rPr>
          <w:rFonts w:ascii="宋体" w:hAnsi="宋体" w:eastAsia="宋体" w:cs="宋体"/>
          <w:spacing w:val="5"/>
          <w:sz w:val="20"/>
          <w:szCs w:val="20"/>
        </w:rPr>
        <w:t>人后无正当理由：不按照招标文件和投标文件与招标人签订合同；在签订合同时向</w:t>
      </w:r>
      <w:r>
        <w:rPr>
          <w:rFonts w:ascii="宋体" w:hAnsi="宋体" w:eastAsia="宋体" w:cs="宋体"/>
          <w:spacing w:val="4"/>
          <w:sz w:val="20"/>
          <w:szCs w:val="20"/>
        </w:rPr>
        <w:t>招标人提出附加条件、</w:t>
      </w:r>
      <w:r>
        <w:rPr>
          <w:rFonts w:ascii="宋体" w:hAnsi="宋体" w:eastAsia="宋体" w:cs="宋体"/>
          <w:spacing w:val="8"/>
          <w:sz w:val="20"/>
          <w:szCs w:val="20"/>
        </w:rPr>
        <w:t>或者改变投标文件的实质性内容；放弃中标；不按照招标文件</w:t>
      </w:r>
      <w:r>
        <w:rPr>
          <w:rFonts w:ascii="宋体" w:hAnsi="宋体" w:eastAsia="宋体" w:cs="宋体"/>
          <w:spacing w:val="7"/>
          <w:sz w:val="20"/>
          <w:szCs w:val="20"/>
        </w:rPr>
        <w:t>的规定提交履约信用承诺。5.招投标法规</w:t>
      </w:r>
      <w:r>
        <w:rPr>
          <w:rFonts w:ascii="宋体" w:hAnsi="宋体" w:eastAsia="宋体" w:cs="宋体"/>
          <w:spacing w:val="8"/>
          <w:sz w:val="20"/>
          <w:szCs w:val="20"/>
        </w:rPr>
        <w:t>定的其它违法违规行为。</w:t>
      </w:r>
    </w:p>
    <w:p w14:paraId="615AFAF5">
      <w:pPr>
        <w:spacing w:before="3" w:line="462" w:lineRule="auto"/>
        <w:ind w:left="5" w:right="70" w:firstLine="485"/>
        <w:rPr>
          <w:rFonts w:ascii="宋体" w:hAnsi="宋体" w:eastAsia="宋体" w:cs="宋体"/>
          <w:sz w:val="20"/>
          <w:szCs w:val="20"/>
        </w:rPr>
      </w:pPr>
      <w:r>
        <w:rPr>
          <w:rFonts w:ascii="宋体" w:hAnsi="宋体" w:eastAsia="宋体" w:cs="宋体"/>
          <w:spacing w:val="9"/>
          <w:sz w:val="20"/>
          <w:szCs w:val="20"/>
        </w:rPr>
        <w:t>（三）若我公司（单位）及相关参与人员违背以上承诺事项，即被视为失信企业（法人</w:t>
      </w:r>
      <w:r>
        <w:rPr>
          <w:rFonts w:ascii="宋体" w:hAnsi="宋体" w:eastAsia="宋体" w:cs="宋体"/>
          <w:spacing w:val="19"/>
          <w:sz w:val="20"/>
          <w:szCs w:val="20"/>
        </w:rPr>
        <w:t>），</w:t>
      </w:r>
      <w:r>
        <w:rPr>
          <w:rFonts w:ascii="宋体" w:hAnsi="宋体" w:eastAsia="宋体" w:cs="宋体"/>
          <w:spacing w:val="9"/>
          <w:sz w:val="20"/>
          <w:szCs w:val="20"/>
        </w:rPr>
        <w:t>依据</w:t>
      </w:r>
      <w:r>
        <w:rPr>
          <w:rFonts w:ascii="宋体" w:hAnsi="宋体" w:eastAsia="宋体" w:cs="宋体"/>
          <w:spacing w:val="7"/>
          <w:sz w:val="20"/>
          <w:szCs w:val="20"/>
        </w:rPr>
        <w:t>《关于对公共资源交易领域严重失信主体开展联合惩戒的备忘录》（发改法规[</w:t>
      </w:r>
      <w:r>
        <w:fldChar w:fldCharType="begin"/>
      </w:r>
      <w:r>
        <w:instrText xml:space="preserve"> HYPERLINK \l "bookmark17" </w:instrText>
      </w:r>
      <w:r>
        <w:fldChar w:fldCharType="separate"/>
      </w:r>
      <w:r>
        <w:rPr>
          <w:rFonts w:ascii="宋体" w:hAnsi="宋体" w:eastAsia="宋体" w:cs="宋体"/>
          <w:spacing w:val="7"/>
          <w:sz w:val="20"/>
          <w:szCs w:val="20"/>
        </w:rPr>
        <w:t>2018</w:t>
      </w:r>
      <w:r>
        <w:rPr>
          <w:rFonts w:ascii="宋体" w:hAnsi="宋体" w:eastAsia="宋体" w:cs="宋体"/>
          <w:spacing w:val="7"/>
          <w:sz w:val="20"/>
          <w:szCs w:val="20"/>
        </w:rPr>
        <w:fldChar w:fldCharType="end"/>
      </w:r>
      <w:r>
        <w:rPr>
          <w:rFonts w:ascii="宋体" w:hAnsi="宋体" w:eastAsia="宋体" w:cs="宋体"/>
          <w:spacing w:val="7"/>
          <w:sz w:val="20"/>
          <w:szCs w:val="20"/>
        </w:rPr>
        <w:t>]457</w:t>
      </w:r>
      <w:r>
        <w:rPr>
          <w:rFonts w:ascii="宋体" w:hAnsi="宋体" w:eastAsia="宋体" w:cs="宋体"/>
          <w:spacing w:val="-33"/>
          <w:sz w:val="20"/>
          <w:szCs w:val="20"/>
        </w:rPr>
        <w:t xml:space="preserve"> </w:t>
      </w:r>
      <w:r>
        <w:rPr>
          <w:rFonts w:ascii="宋体" w:hAnsi="宋体" w:eastAsia="宋体" w:cs="宋体"/>
          <w:spacing w:val="7"/>
          <w:sz w:val="20"/>
          <w:szCs w:val="20"/>
        </w:rPr>
        <w:t>号</w:t>
      </w:r>
      <w:r>
        <w:rPr>
          <w:rFonts w:ascii="宋体" w:hAnsi="宋体" w:eastAsia="宋体" w:cs="宋体"/>
          <w:spacing w:val="24"/>
          <w:sz w:val="20"/>
          <w:szCs w:val="20"/>
        </w:rPr>
        <w:t>），</w:t>
      </w:r>
      <w:r>
        <w:rPr>
          <w:rFonts w:ascii="宋体" w:hAnsi="宋体" w:eastAsia="宋体" w:cs="宋体"/>
          <w:spacing w:val="7"/>
          <w:sz w:val="20"/>
          <w:szCs w:val="20"/>
        </w:rPr>
        <w:t>自愿接</w:t>
      </w:r>
      <w:r>
        <w:rPr>
          <w:rFonts w:ascii="宋体" w:hAnsi="宋体" w:eastAsia="宋体" w:cs="宋体"/>
          <w:spacing w:val="5"/>
          <w:sz w:val="20"/>
          <w:szCs w:val="20"/>
        </w:rPr>
        <w:t>受</w:t>
      </w:r>
      <w:r>
        <w:rPr>
          <w:rFonts w:ascii="宋体" w:hAnsi="宋体" w:eastAsia="宋体" w:cs="宋体"/>
          <w:spacing w:val="-20"/>
          <w:sz w:val="20"/>
          <w:szCs w:val="20"/>
        </w:rPr>
        <w:t xml:space="preserve"> </w:t>
      </w:r>
      <w:r>
        <w:rPr>
          <w:rFonts w:ascii="宋体" w:hAnsi="宋体" w:eastAsia="宋体" w:cs="宋体"/>
          <w:spacing w:val="5"/>
          <w:sz w:val="20"/>
          <w:szCs w:val="20"/>
        </w:rPr>
        <w:t>1</w:t>
      </w:r>
      <w:r>
        <w:rPr>
          <w:rFonts w:ascii="宋体" w:hAnsi="宋体" w:eastAsia="宋体" w:cs="宋体"/>
          <w:spacing w:val="-39"/>
          <w:sz w:val="20"/>
          <w:szCs w:val="20"/>
        </w:rPr>
        <w:t xml:space="preserve"> </w:t>
      </w:r>
      <w:r>
        <w:rPr>
          <w:rFonts w:ascii="宋体" w:hAnsi="宋体" w:eastAsia="宋体" w:cs="宋体"/>
          <w:spacing w:val="5"/>
          <w:sz w:val="20"/>
          <w:szCs w:val="20"/>
        </w:rPr>
        <w:t>至</w:t>
      </w:r>
      <w:r>
        <w:rPr>
          <w:rFonts w:ascii="宋体" w:hAnsi="宋体" w:eastAsia="宋体" w:cs="宋体"/>
          <w:spacing w:val="-33"/>
          <w:sz w:val="20"/>
          <w:szCs w:val="20"/>
        </w:rPr>
        <w:t xml:space="preserve"> </w:t>
      </w:r>
      <w:r>
        <w:rPr>
          <w:rFonts w:ascii="宋体" w:hAnsi="宋体" w:eastAsia="宋体" w:cs="宋体"/>
          <w:spacing w:val="5"/>
          <w:sz w:val="20"/>
          <w:szCs w:val="20"/>
        </w:rPr>
        <w:t>3</w:t>
      </w:r>
      <w:r>
        <w:rPr>
          <w:rFonts w:ascii="宋体" w:hAnsi="宋体" w:eastAsia="宋体" w:cs="宋体"/>
          <w:spacing w:val="-39"/>
          <w:sz w:val="20"/>
          <w:szCs w:val="20"/>
        </w:rPr>
        <w:t xml:space="preserve"> </w:t>
      </w:r>
      <w:r>
        <w:rPr>
          <w:rFonts w:ascii="宋体" w:hAnsi="宋体" w:eastAsia="宋体" w:cs="宋体"/>
          <w:spacing w:val="5"/>
          <w:sz w:val="20"/>
          <w:szCs w:val="20"/>
        </w:rPr>
        <w:t>年内限制参与公共资源交易活动。</w:t>
      </w:r>
    </w:p>
    <w:p w14:paraId="4BD28524">
      <w:pPr>
        <w:pStyle w:val="2"/>
        <w:spacing w:line="429" w:lineRule="auto"/>
      </w:pPr>
    </w:p>
    <w:p w14:paraId="46E9C783">
      <w:pPr>
        <w:spacing w:before="66" w:line="227" w:lineRule="auto"/>
        <w:ind w:left="481"/>
        <w:rPr>
          <w:rFonts w:ascii="宋体" w:hAnsi="宋体" w:eastAsia="宋体" w:cs="宋体"/>
          <w:sz w:val="20"/>
          <w:szCs w:val="20"/>
        </w:rPr>
      </w:pPr>
      <w:r>
        <w:rPr>
          <w:rFonts w:ascii="宋体" w:hAnsi="宋体" w:eastAsia="宋体" w:cs="宋体"/>
          <w:spacing w:val="8"/>
          <w:sz w:val="20"/>
          <w:szCs w:val="20"/>
        </w:rPr>
        <w:t>法定代表人（签章</w:t>
      </w:r>
      <w:r>
        <w:rPr>
          <w:rFonts w:ascii="宋体" w:hAnsi="宋体" w:eastAsia="宋体" w:cs="宋体"/>
          <w:spacing w:val="4"/>
          <w:sz w:val="20"/>
          <w:szCs w:val="20"/>
        </w:rPr>
        <w:t>）：</w:t>
      </w:r>
      <w:r>
        <w:rPr>
          <w:rFonts w:ascii="宋体" w:hAnsi="宋体" w:eastAsia="宋体" w:cs="宋体"/>
          <w:sz w:val="20"/>
          <w:szCs w:val="20"/>
        </w:rPr>
        <w:t xml:space="preserve">                    </w:t>
      </w:r>
      <w:r>
        <w:rPr>
          <w:rFonts w:ascii="宋体" w:hAnsi="宋体" w:eastAsia="宋体" w:cs="宋体"/>
          <w:spacing w:val="8"/>
          <w:sz w:val="20"/>
          <w:szCs w:val="20"/>
        </w:rPr>
        <w:t>投标人（盖章</w:t>
      </w:r>
      <w:r>
        <w:rPr>
          <w:rFonts w:ascii="宋体" w:hAnsi="宋体" w:eastAsia="宋体" w:cs="宋体"/>
          <w:spacing w:val="4"/>
          <w:sz w:val="20"/>
          <w:szCs w:val="20"/>
        </w:rPr>
        <w:t>）：</w:t>
      </w:r>
    </w:p>
    <w:p w14:paraId="6F3AB335">
      <w:pPr>
        <w:pStyle w:val="2"/>
        <w:spacing w:line="341" w:lineRule="auto"/>
      </w:pPr>
    </w:p>
    <w:p w14:paraId="47748022">
      <w:pPr>
        <w:pStyle w:val="2"/>
        <w:spacing w:line="341" w:lineRule="auto"/>
      </w:pPr>
    </w:p>
    <w:p w14:paraId="3D32A519">
      <w:pPr>
        <w:spacing w:before="66" w:line="228" w:lineRule="auto"/>
        <w:ind w:left="480"/>
        <w:rPr>
          <w:rFonts w:ascii="宋体" w:hAnsi="宋体" w:eastAsia="宋体" w:cs="宋体"/>
          <w:sz w:val="20"/>
          <w:szCs w:val="20"/>
        </w:rPr>
      </w:pPr>
      <w:r>
        <w:rPr>
          <w:rFonts w:ascii="宋体" w:hAnsi="宋体" w:eastAsia="宋体" w:cs="宋体"/>
          <w:spacing w:val="3"/>
          <w:sz w:val="20"/>
          <w:szCs w:val="20"/>
        </w:rPr>
        <w:t>承诺时间：</w:t>
      </w:r>
      <w:r>
        <w:rPr>
          <w:rFonts w:ascii="宋体" w:hAnsi="宋体" w:eastAsia="宋体" w:cs="宋体"/>
          <w:spacing w:val="12"/>
          <w:sz w:val="20"/>
          <w:szCs w:val="20"/>
        </w:rPr>
        <w:t xml:space="preserve">   </w:t>
      </w:r>
      <w:r>
        <w:rPr>
          <w:rFonts w:ascii="宋体" w:hAnsi="宋体" w:eastAsia="宋体" w:cs="宋体"/>
          <w:spacing w:val="3"/>
          <w:sz w:val="20"/>
          <w:szCs w:val="20"/>
        </w:rPr>
        <w:t>年</w:t>
      </w:r>
      <w:r>
        <w:rPr>
          <w:rFonts w:ascii="宋体" w:hAnsi="宋体" w:eastAsia="宋体" w:cs="宋体"/>
          <w:spacing w:val="12"/>
          <w:sz w:val="20"/>
          <w:szCs w:val="20"/>
        </w:rPr>
        <w:t xml:space="preserve">  </w:t>
      </w:r>
      <w:r>
        <w:rPr>
          <w:rFonts w:ascii="宋体" w:hAnsi="宋体" w:eastAsia="宋体" w:cs="宋体"/>
          <w:spacing w:val="3"/>
          <w:sz w:val="20"/>
          <w:szCs w:val="20"/>
        </w:rPr>
        <w:t>月</w:t>
      </w:r>
      <w:r>
        <w:rPr>
          <w:rFonts w:ascii="宋体" w:hAnsi="宋体" w:eastAsia="宋体" w:cs="宋体"/>
          <w:spacing w:val="28"/>
          <w:sz w:val="20"/>
          <w:szCs w:val="20"/>
        </w:rPr>
        <w:t xml:space="preserve">  </w:t>
      </w:r>
      <w:r>
        <w:rPr>
          <w:rFonts w:ascii="宋体" w:hAnsi="宋体" w:eastAsia="宋体" w:cs="宋体"/>
          <w:spacing w:val="3"/>
          <w:sz w:val="20"/>
          <w:szCs w:val="20"/>
        </w:rPr>
        <w:t>日</w:t>
      </w:r>
    </w:p>
    <w:p w14:paraId="4A58586A">
      <w:pPr>
        <w:pStyle w:val="2"/>
        <w:spacing w:line="342" w:lineRule="auto"/>
      </w:pPr>
    </w:p>
    <w:p w14:paraId="78C11F1E">
      <w:pPr>
        <w:pStyle w:val="2"/>
        <w:spacing w:line="342" w:lineRule="auto"/>
      </w:pPr>
    </w:p>
    <w:p w14:paraId="3806C6C6">
      <w:pPr>
        <w:spacing w:before="66" w:line="227" w:lineRule="auto"/>
        <w:ind w:left="3"/>
        <w:rPr>
          <w:rFonts w:ascii="宋体" w:hAnsi="宋体" w:eastAsia="宋体" w:cs="宋体"/>
          <w:sz w:val="20"/>
          <w:szCs w:val="20"/>
        </w:rPr>
      </w:pPr>
      <w:r>
        <w:rPr>
          <w:rFonts w:ascii="宋体" w:hAnsi="宋体" w:eastAsia="宋体" w:cs="宋体"/>
          <w:b/>
          <w:bCs/>
          <w:spacing w:val="8"/>
          <w:sz w:val="20"/>
          <w:szCs w:val="20"/>
        </w:rPr>
        <w:t>说明：1、本承诺书效力和作用等同投标保证金，其有效期与投标有效期</w:t>
      </w:r>
      <w:r>
        <w:rPr>
          <w:rFonts w:ascii="宋体" w:hAnsi="宋体" w:eastAsia="宋体" w:cs="宋体"/>
          <w:b/>
          <w:bCs/>
          <w:spacing w:val="7"/>
          <w:sz w:val="20"/>
          <w:szCs w:val="20"/>
        </w:rPr>
        <w:t>一致。</w:t>
      </w:r>
    </w:p>
    <w:p w14:paraId="33735D3C">
      <w:pPr>
        <w:spacing w:before="178" w:line="225" w:lineRule="auto"/>
        <w:ind w:left="634"/>
        <w:rPr>
          <w:rFonts w:ascii="宋体" w:hAnsi="宋体" w:eastAsia="宋体" w:cs="宋体"/>
          <w:sz w:val="20"/>
          <w:szCs w:val="20"/>
        </w:rPr>
      </w:pPr>
      <w:r>
        <w:rPr>
          <w:rFonts w:ascii="宋体" w:hAnsi="宋体" w:eastAsia="宋体" w:cs="宋体"/>
          <w:b/>
          <w:bCs/>
          <w:spacing w:val="8"/>
          <w:sz w:val="20"/>
          <w:szCs w:val="20"/>
        </w:rPr>
        <w:t>2、信用中国（陕西榆林）网上承诺截图，承诺必须上传以上</w:t>
      </w:r>
      <w:r>
        <w:rPr>
          <w:rFonts w:ascii="宋体" w:hAnsi="宋体" w:eastAsia="宋体" w:cs="宋体"/>
          <w:b/>
          <w:bCs/>
          <w:spacing w:val="7"/>
          <w:sz w:val="20"/>
          <w:szCs w:val="20"/>
        </w:rPr>
        <w:t>附件,否则投标无效。</w:t>
      </w:r>
    </w:p>
    <w:p w14:paraId="64D2755B">
      <w:pPr>
        <w:spacing w:line="225" w:lineRule="auto"/>
        <w:rPr>
          <w:rFonts w:ascii="宋体" w:hAnsi="宋体" w:eastAsia="宋体" w:cs="宋体"/>
          <w:sz w:val="20"/>
          <w:szCs w:val="20"/>
        </w:rPr>
        <w:sectPr>
          <w:footerReference r:id="rId60" w:type="default"/>
          <w:pgSz w:w="11905" w:h="16839"/>
          <w:pgMar w:top="1431" w:right="1156" w:bottom="1290" w:left="1327" w:header="0" w:footer="1076" w:gutter="0"/>
          <w:cols w:space="720" w:num="1"/>
        </w:sectPr>
      </w:pPr>
    </w:p>
    <w:p w14:paraId="3630FF9B">
      <w:pPr>
        <w:spacing w:before="182" w:line="224" w:lineRule="auto"/>
        <w:ind w:left="3230"/>
        <w:outlineLvl w:val="1"/>
        <w:rPr>
          <w:rFonts w:ascii="宋体" w:hAnsi="宋体" w:eastAsia="宋体" w:cs="宋体"/>
          <w:sz w:val="31"/>
          <w:szCs w:val="31"/>
        </w:rPr>
      </w:pPr>
      <w:r>
        <w:rPr>
          <w:rFonts w:ascii="宋体" w:hAnsi="宋体" w:eastAsia="宋体" w:cs="宋体"/>
          <w:b/>
          <w:bCs/>
          <w:spacing w:val="6"/>
          <w:sz w:val="31"/>
          <w:szCs w:val="31"/>
        </w:rPr>
        <w:t>第四部分</w:t>
      </w:r>
      <w:r>
        <w:rPr>
          <w:rFonts w:ascii="宋体" w:hAnsi="宋体" w:eastAsia="宋体" w:cs="宋体"/>
          <w:spacing w:val="6"/>
          <w:sz w:val="31"/>
          <w:szCs w:val="31"/>
        </w:rPr>
        <w:t xml:space="preserve">  </w:t>
      </w:r>
      <w:r>
        <w:rPr>
          <w:rFonts w:ascii="宋体" w:hAnsi="宋体" w:eastAsia="宋体" w:cs="宋体"/>
          <w:b/>
          <w:bCs/>
          <w:spacing w:val="6"/>
          <w:sz w:val="31"/>
          <w:szCs w:val="31"/>
        </w:rPr>
        <w:t>供应商概况</w:t>
      </w:r>
    </w:p>
    <w:p w14:paraId="24E0DCFC">
      <w:pPr>
        <w:pStyle w:val="2"/>
        <w:spacing w:line="379" w:lineRule="auto"/>
      </w:pPr>
    </w:p>
    <w:p w14:paraId="423B0843">
      <w:pPr>
        <w:spacing w:before="91" w:line="219" w:lineRule="auto"/>
        <w:ind w:left="162"/>
        <w:outlineLvl w:val="2"/>
        <w:rPr>
          <w:rFonts w:ascii="宋体" w:hAnsi="宋体" w:eastAsia="宋体" w:cs="宋体"/>
          <w:sz w:val="28"/>
          <w:szCs w:val="28"/>
        </w:rPr>
      </w:pPr>
      <w:r>
        <w:rPr>
          <w:rFonts w:ascii="宋体" w:hAnsi="宋体" w:eastAsia="宋体" w:cs="宋体"/>
          <w:spacing w:val="-2"/>
          <w:sz w:val="28"/>
          <w:szCs w:val="28"/>
        </w:rPr>
        <w:t>（一）供应商基本信息</w:t>
      </w:r>
    </w:p>
    <w:p w14:paraId="6A125C90">
      <w:pPr>
        <w:spacing w:line="199" w:lineRule="exact"/>
      </w:pPr>
    </w:p>
    <w:tbl>
      <w:tblPr>
        <w:tblStyle w:val="6"/>
        <w:tblW w:w="962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69"/>
        <w:gridCol w:w="1625"/>
        <w:gridCol w:w="1213"/>
        <w:gridCol w:w="1775"/>
        <w:gridCol w:w="1329"/>
        <w:gridCol w:w="1611"/>
      </w:tblGrid>
      <w:tr w14:paraId="19082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9622" w:type="dxa"/>
            <w:gridSpan w:val="6"/>
            <w:tcBorders>
              <w:top w:val="single" w:color="000000" w:sz="10" w:space="0"/>
              <w:left w:val="single" w:color="000000" w:sz="10" w:space="0"/>
              <w:right w:val="single" w:color="000000" w:sz="10" w:space="0"/>
            </w:tcBorders>
            <w:vAlign w:val="top"/>
          </w:tcPr>
          <w:p w14:paraId="33EE7D92">
            <w:pPr>
              <w:pStyle w:val="7"/>
              <w:spacing w:before="229" w:line="227" w:lineRule="auto"/>
              <w:ind w:left="4177"/>
            </w:pPr>
            <w:r>
              <w:rPr>
                <w:spacing w:val="7"/>
              </w:rPr>
              <w:t>单位基本情况</w:t>
            </w:r>
          </w:p>
        </w:tc>
      </w:tr>
      <w:tr w14:paraId="1ACDD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069" w:type="dxa"/>
            <w:tcBorders>
              <w:left w:val="single" w:color="000000" w:sz="10" w:space="0"/>
            </w:tcBorders>
            <w:vAlign w:val="top"/>
          </w:tcPr>
          <w:p w14:paraId="5FDCC5E0">
            <w:pPr>
              <w:pStyle w:val="7"/>
              <w:spacing w:before="214" w:line="227" w:lineRule="auto"/>
              <w:ind w:left="503"/>
            </w:pPr>
            <w:r>
              <w:rPr>
                <w:spacing w:val="8"/>
              </w:rPr>
              <w:t>供应商全称</w:t>
            </w:r>
          </w:p>
        </w:tc>
        <w:tc>
          <w:tcPr>
            <w:tcW w:w="7553" w:type="dxa"/>
            <w:gridSpan w:val="5"/>
            <w:tcBorders>
              <w:right w:val="single" w:color="000000" w:sz="10" w:space="0"/>
            </w:tcBorders>
            <w:vAlign w:val="top"/>
          </w:tcPr>
          <w:p w14:paraId="33882F44">
            <w:pPr>
              <w:rPr>
                <w:rFonts w:ascii="Arial"/>
                <w:sz w:val="21"/>
              </w:rPr>
            </w:pPr>
          </w:p>
        </w:tc>
      </w:tr>
      <w:tr w14:paraId="091E7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069" w:type="dxa"/>
            <w:tcBorders>
              <w:left w:val="single" w:color="000000" w:sz="10" w:space="0"/>
            </w:tcBorders>
            <w:vAlign w:val="top"/>
          </w:tcPr>
          <w:p w14:paraId="018F068B">
            <w:pPr>
              <w:pStyle w:val="7"/>
              <w:spacing w:before="216" w:line="229" w:lineRule="auto"/>
              <w:ind w:left="606"/>
            </w:pPr>
            <w:r>
              <w:rPr>
                <w:spacing w:val="7"/>
              </w:rPr>
              <w:t>注册地址</w:t>
            </w:r>
          </w:p>
        </w:tc>
        <w:tc>
          <w:tcPr>
            <w:tcW w:w="2838" w:type="dxa"/>
            <w:gridSpan w:val="2"/>
            <w:vAlign w:val="top"/>
          </w:tcPr>
          <w:p w14:paraId="6FDD8D0A">
            <w:pPr>
              <w:rPr>
                <w:rFonts w:ascii="Arial"/>
                <w:sz w:val="21"/>
              </w:rPr>
            </w:pPr>
          </w:p>
        </w:tc>
        <w:tc>
          <w:tcPr>
            <w:tcW w:w="1775" w:type="dxa"/>
            <w:vAlign w:val="top"/>
          </w:tcPr>
          <w:p w14:paraId="2B5D2C7B">
            <w:pPr>
              <w:pStyle w:val="7"/>
              <w:spacing w:before="216" w:line="229" w:lineRule="auto"/>
              <w:ind w:left="475"/>
            </w:pPr>
            <w:r>
              <w:rPr>
                <w:spacing w:val="6"/>
              </w:rPr>
              <w:t>成立时间</w:t>
            </w:r>
          </w:p>
        </w:tc>
        <w:tc>
          <w:tcPr>
            <w:tcW w:w="2940" w:type="dxa"/>
            <w:gridSpan w:val="2"/>
            <w:tcBorders>
              <w:right w:val="single" w:color="000000" w:sz="10" w:space="0"/>
            </w:tcBorders>
            <w:vAlign w:val="top"/>
          </w:tcPr>
          <w:p w14:paraId="639B9194">
            <w:pPr>
              <w:rPr>
                <w:rFonts w:ascii="Arial"/>
                <w:sz w:val="21"/>
              </w:rPr>
            </w:pPr>
          </w:p>
        </w:tc>
      </w:tr>
      <w:tr w14:paraId="06001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069" w:type="dxa"/>
            <w:tcBorders>
              <w:left w:val="single" w:color="000000" w:sz="10" w:space="0"/>
            </w:tcBorders>
            <w:vAlign w:val="top"/>
          </w:tcPr>
          <w:p w14:paraId="1CDDA548">
            <w:pPr>
              <w:pStyle w:val="7"/>
              <w:spacing w:before="218" w:line="227" w:lineRule="auto"/>
              <w:ind w:left="191"/>
            </w:pPr>
            <w:r>
              <w:rPr>
                <w:spacing w:val="8"/>
              </w:rPr>
              <w:t>统一社会信用代码</w:t>
            </w:r>
          </w:p>
        </w:tc>
        <w:tc>
          <w:tcPr>
            <w:tcW w:w="2838" w:type="dxa"/>
            <w:gridSpan w:val="2"/>
            <w:vAlign w:val="top"/>
          </w:tcPr>
          <w:p w14:paraId="753E05A1">
            <w:pPr>
              <w:rPr>
                <w:rFonts w:ascii="Arial"/>
                <w:sz w:val="21"/>
              </w:rPr>
            </w:pPr>
          </w:p>
        </w:tc>
        <w:tc>
          <w:tcPr>
            <w:tcW w:w="1775" w:type="dxa"/>
            <w:vAlign w:val="top"/>
          </w:tcPr>
          <w:p w14:paraId="38BD9C58">
            <w:pPr>
              <w:pStyle w:val="7"/>
              <w:spacing w:before="219" w:line="228" w:lineRule="auto"/>
              <w:ind w:left="475"/>
            </w:pPr>
            <w:r>
              <w:rPr>
                <w:spacing w:val="6"/>
              </w:rPr>
              <w:t>单位性质</w:t>
            </w:r>
          </w:p>
        </w:tc>
        <w:tc>
          <w:tcPr>
            <w:tcW w:w="2940" w:type="dxa"/>
            <w:gridSpan w:val="2"/>
            <w:tcBorders>
              <w:right w:val="single" w:color="000000" w:sz="10" w:space="0"/>
            </w:tcBorders>
            <w:vAlign w:val="top"/>
          </w:tcPr>
          <w:p w14:paraId="7471CDA9">
            <w:pPr>
              <w:rPr>
                <w:rFonts w:ascii="Arial"/>
                <w:sz w:val="21"/>
              </w:rPr>
            </w:pPr>
          </w:p>
        </w:tc>
      </w:tr>
      <w:tr w14:paraId="242C6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069" w:type="dxa"/>
            <w:tcBorders>
              <w:left w:val="single" w:color="000000" w:sz="10" w:space="0"/>
            </w:tcBorders>
            <w:vAlign w:val="top"/>
          </w:tcPr>
          <w:p w14:paraId="4730701F">
            <w:pPr>
              <w:pStyle w:val="7"/>
              <w:spacing w:before="99" w:line="263" w:lineRule="auto"/>
              <w:ind w:left="302" w:right="316" w:firstLine="201"/>
            </w:pPr>
            <w:r>
              <w:rPr>
                <w:spacing w:val="7"/>
              </w:rPr>
              <w:t>法定代表人</w:t>
            </w:r>
            <w:r>
              <w:rPr>
                <w:spacing w:val="4"/>
              </w:rPr>
              <w:t>（主要负责人）</w:t>
            </w:r>
          </w:p>
        </w:tc>
        <w:tc>
          <w:tcPr>
            <w:tcW w:w="2838" w:type="dxa"/>
            <w:gridSpan w:val="2"/>
            <w:vAlign w:val="top"/>
          </w:tcPr>
          <w:p w14:paraId="6E6982AF">
            <w:pPr>
              <w:rPr>
                <w:rFonts w:ascii="Arial"/>
                <w:sz w:val="21"/>
              </w:rPr>
            </w:pPr>
          </w:p>
        </w:tc>
        <w:tc>
          <w:tcPr>
            <w:tcW w:w="1775" w:type="dxa"/>
            <w:vAlign w:val="top"/>
          </w:tcPr>
          <w:p w14:paraId="114775DC">
            <w:pPr>
              <w:pStyle w:val="7"/>
              <w:spacing w:before="257" w:line="228" w:lineRule="auto"/>
              <w:ind w:left="473"/>
            </w:pPr>
            <w:r>
              <w:rPr>
                <w:spacing w:val="7"/>
              </w:rPr>
              <w:t>所属行业</w:t>
            </w:r>
          </w:p>
        </w:tc>
        <w:tc>
          <w:tcPr>
            <w:tcW w:w="2940" w:type="dxa"/>
            <w:gridSpan w:val="2"/>
            <w:tcBorders>
              <w:right w:val="single" w:color="000000" w:sz="10" w:space="0"/>
            </w:tcBorders>
            <w:vAlign w:val="top"/>
          </w:tcPr>
          <w:p w14:paraId="0FEB0EE3">
            <w:pPr>
              <w:rPr>
                <w:rFonts w:ascii="Arial"/>
                <w:sz w:val="21"/>
              </w:rPr>
            </w:pPr>
          </w:p>
        </w:tc>
      </w:tr>
      <w:tr w14:paraId="11863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069" w:type="dxa"/>
            <w:tcBorders>
              <w:left w:val="single" w:color="000000" w:sz="10" w:space="0"/>
            </w:tcBorders>
            <w:vAlign w:val="top"/>
          </w:tcPr>
          <w:p w14:paraId="1B8B1051">
            <w:pPr>
              <w:pStyle w:val="7"/>
              <w:spacing w:before="101" w:line="262" w:lineRule="auto"/>
              <w:ind w:left="606" w:right="404" w:hanging="209"/>
            </w:pPr>
            <w:r>
              <w:rPr>
                <w:spacing w:val="8"/>
              </w:rPr>
              <w:t>基本存款账户</w:t>
            </w:r>
            <w:r>
              <w:rPr>
                <w:spacing w:val="7"/>
              </w:rPr>
              <w:t>开户银行</w:t>
            </w:r>
          </w:p>
        </w:tc>
        <w:tc>
          <w:tcPr>
            <w:tcW w:w="2838" w:type="dxa"/>
            <w:gridSpan w:val="2"/>
            <w:vAlign w:val="top"/>
          </w:tcPr>
          <w:p w14:paraId="759F15E5">
            <w:pPr>
              <w:rPr>
                <w:rFonts w:ascii="Arial"/>
                <w:sz w:val="21"/>
              </w:rPr>
            </w:pPr>
          </w:p>
        </w:tc>
        <w:tc>
          <w:tcPr>
            <w:tcW w:w="1775" w:type="dxa"/>
            <w:vAlign w:val="top"/>
          </w:tcPr>
          <w:p w14:paraId="01CFDB09">
            <w:pPr>
              <w:pStyle w:val="7"/>
              <w:spacing w:before="100" w:line="227" w:lineRule="auto"/>
              <w:ind w:left="473"/>
            </w:pPr>
            <w:r>
              <w:rPr>
                <w:spacing w:val="7"/>
              </w:rPr>
              <w:t>基本存款</w:t>
            </w:r>
          </w:p>
          <w:p w14:paraId="3A7FDADD">
            <w:pPr>
              <w:pStyle w:val="7"/>
              <w:spacing w:before="73" w:line="228" w:lineRule="auto"/>
              <w:ind w:left="476"/>
            </w:pPr>
            <w:r>
              <w:rPr>
                <w:spacing w:val="6"/>
              </w:rPr>
              <w:t>账户账号</w:t>
            </w:r>
          </w:p>
        </w:tc>
        <w:tc>
          <w:tcPr>
            <w:tcW w:w="2940" w:type="dxa"/>
            <w:gridSpan w:val="2"/>
            <w:tcBorders>
              <w:right w:val="single" w:color="000000" w:sz="10" w:space="0"/>
            </w:tcBorders>
            <w:vAlign w:val="top"/>
          </w:tcPr>
          <w:p w14:paraId="309B05F4">
            <w:pPr>
              <w:rPr>
                <w:rFonts w:ascii="Arial"/>
                <w:sz w:val="21"/>
              </w:rPr>
            </w:pPr>
          </w:p>
        </w:tc>
      </w:tr>
      <w:tr w14:paraId="371BA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069" w:type="dxa"/>
            <w:tcBorders>
              <w:left w:val="single" w:color="000000" w:sz="10" w:space="0"/>
            </w:tcBorders>
            <w:vAlign w:val="top"/>
          </w:tcPr>
          <w:p w14:paraId="5B7AC22B">
            <w:pPr>
              <w:pStyle w:val="7"/>
              <w:spacing w:before="101" w:line="262" w:lineRule="auto"/>
              <w:ind w:left="560" w:right="561" w:firstLine="153"/>
            </w:pPr>
            <w:r>
              <w:rPr>
                <w:spacing w:val="6"/>
              </w:rPr>
              <w:t>上年度</w:t>
            </w:r>
            <w:r>
              <w:rPr>
                <w:spacing w:val="5"/>
              </w:rPr>
              <w:t>营业收入*</w:t>
            </w:r>
          </w:p>
        </w:tc>
        <w:tc>
          <w:tcPr>
            <w:tcW w:w="2838" w:type="dxa"/>
            <w:gridSpan w:val="2"/>
            <w:vAlign w:val="top"/>
          </w:tcPr>
          <w:p w14:paraId="5574AE4F">
            <w:pPr>
              <w:rPr>
                <w:rFonts w:ascii="Arial"/>
                <w:sz w:val="21"/>
              </w:rPr>
            </w:pPr>
          </w:p>
        </w:tc>
        <w:tc>
          <w:tcPr>
            <w:tcW w:w="1775" w:type="dxa"/>
            <w:vAlign w:val="top"/>
          </w:tcPr>
          <w:p w14:paraId="363E5368">
            <w:pPr>
              <w:pStyle w:val="7"/>
              <w:spacing w:before="260" w:line="228" w:lineRule="auto"/>
              <w:ind w:left="482"/>
            </w:pPr>
            <w:r>
              <w:rPr>
                <w:spacing w:val="5"/>
              </w:rPr>
              <w:t>资产总额</w:t>
            </w:r>
          </w:p>
        </w:tc>
        <w:tc>
          <w:tcPr>
            <w:tcW w:w="2940" w:type="dxa"/>
            <w:gridSpan w:val="2"/>
            <w:tcBorders>
              <w:right w:val="single" w:color="000000" w:sz="10" w:space="0"/>
            </w:tcBorders>
            <w:vAlign w:val="top"/>
          </w:tcPr>
          <w:p w14:paraId="700F84B0">
            <w:pPr>
              <w:rPr>
                <w:rFonts w:ascii="Arial"/>
                <w:sz w:val="21"/>
              </w:rPr>
            </w:pPr>
          </w:p>
        </w:tc>
      </w:tr>
      <w:tr w14:paraId="65B21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069" w:type="dxa"/>
            <w:tcBorders>
              <w:left w:val="single" w:color="000000" w:sz="10" w:space="0"/>
            </w:tcBorders>
            <w:vAlign w:val="top"/>
          </w:tcPr>
          <w:p w14:paraId="01EF84FF">
            <w:pPr>
              <w:pStyle w:val="7"/>
              <w:spacing w:before="225" w:line="228" w:lineRule="auto"/>
              <w:ind w:left="608"/>
            </w:pPr>
            <w:r>
              <w:rPr>
                <w:spacing w:val="6"/>
              </w:rPr>
              <w:t>经营范围</w:t>
            </w:r>
          </w:p>
        </w:tc>
        <w:tc>
          <w:tcPr>
            <w:tcW w:w="7553" w:type="dxa"/>
            <w:gridSpan w:val="5"/>
            <w:tcBorders>
              <w:right w:val="single" w:color="000000" w:sz="10" w:space="0"/>
            </w:tcBorders>
            <w:vAlign w:val="top"/>
          </w:tcPr>
          <w:p w14:paraId="452EC3EA">
            <w:pPr>
              <w:rPr>
                <w:rFonts w:ascii="Arial"/>
                <w:sz w:val="21"/>
              </w:rPr>
            </w:pPr>
          </w:p>
        </w:tc>
      </w:tr>
      <w:tr w14:paraId="1FEDF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069" w:type="dxa"/>
            <w:tcBorders>
              <w:left w:val="single" w:color="000000" w:sz="10" w:space="0"/>
            </w:tcBorders>
            <w:vAlign w:val="top"/>
          </w:tcPr>
          <w:p w14:paraId="1A29D0F1">
            <w:pPr>
              <w:pStyle w:val="7"/>
              <w:spacing w:before="226" w:line="227" w:lineRule="auto"/>
              <w:ind w:left="406"/>
            </w:pPr>
            <w:r>
              <w:rPr>
                <w:spacing w:val="6"/>
              </w:rPr>
              <w:t>资质证书名称</w:t>
            </w:r>
          </w:p>
        </w:tc>
        <w:tc>
          <w:tcPr>
            <w:tcW w:w="2838" w:type="dxa"/>
            <w:gridSpan w:val="2"/>
            <w:vAlign w:val="top"/>
          </w:tcPr>
          <w:p w14:paraId="6A0AC3CD">
            <w:pPr>
              <w:pStyle w:val="7"/>
              <w:spacing w:before="226" w:line="227" w:lineRule="auto"/>
              <w:ind w:left="1103"/>
            </w:pPr>
            <w:r>
              <w:rPr>
                <w:spacing w:val="6"/>
              </w:rPr>
              <w:t>证书号</w:t>
            </w:r>
          </w:p>
        </w:tc>
        <w:tc>
          <w:tcPr>
            <w:tcW w:w="1775" w:type="dxa"/>
            <w:vAlign w:val="top"/>
          </w:tcPr>
          <w:p w14:paraId="4428E8FA">
            <w:pPr>
              <w:pStyle w:val="7"/>
              <w:spacing w:before="226" w:line="228" w:lineRule="auto"/>
              <w:ind w:left="683"/>
            </w:pPr>
            <w:r>
              <w:rPr>
                <w:spacing w:val="3"/>
              </w:rPr>
              <w:t>等级</w:t>
            </w:r>
          </w:p>
        </w:tc>
        <w:tc>
          <w:tcPr>
            <w:tcW w:w="2940" w:type="dxa"/>
            <w:gridSpan w:val="2"/>
            <w:tcBorders>
              <w:right w:val="single" w:color="000000" w:sz="10" w:space="0"/>
            </w:tcBorders>
            <w:vAlign w:val="top"/>
          </w:tcPr>
          <w:p w14:paraId="0146686C">
            <w:pPr>
              <w:pStyle w:val="7"/>
              <w:spacing w:before="226" w:line="228" w:lineRule="auto"/>
              <w:ind w:left="1264"/>
            </w:pPr>
            <w:r>
              <w:rPr>
                <w:spacing w:val="4"/>
              </w:rPr>
              <w:t>类型</w:t>
            </w:r>
          </w:p>
        </w:tc>
      </w:tr>
      <w:tr w14:paraId="6EEB1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069" w:type="dxa"/>
            <w:tcBorders>
              <w:left w:val="single" w:color="000000" w:sz="10" w:space="0"/>
            </w:tcBorders>
            <w:vAlign w:val="top"/>
          </w:tcPr>
          <w:p w14:paraId="61C19AC7">
            <w:pPr>
              <w:rPr>
                <w:rFonts w:ascii="Arial"/>
                <w:sz w:val="21"/>
              </w:rPr>
            </w:pPr>
          </w:p>
        </w:tc>
        <w:tc>
          <w:tcPr>
            <w:tcW w:w="2838" w:type="dxa"/>
            <w:gridSpan w:val="2"/>
            <w:vAlign w:val="top"/>
          </w:tcPr>
          <w:p w14:paraId="6EC0698E">
            <w:pPr>
              <w:rPr>
                <w:rFonts w:ascii="Arial"/>
                <w:sz w:val="21"/>
              </w:rPr>
            </w:pPr>
          </w:p>
        </w:tc>
        <w:tc>
          <w:tcPr>
            <w:tcW w:w="1775" w:type="dxa"/>
            <w:vAlign w:val="top"/>
          </w:tcPr>
          <w:p w14:paraId="4D9A68D3">
            <w:pPr>
              <w:rPr>
                <w:rFonts w:ascii="Arial"/>
                <w:sz w:val="21"/>
              </w:rPr>
            </w:pPr>
          </w:p>
        </w:tc>
        <w:tc>
          <w:tcPr>
            <w:tcW w:w="2940" w:type="dxa"/>
            <w:gridSpan w:val="2"/>
            <w:tcBorders>
              <w:right w:val="single" w:color="000000" w:sz="10" w:space="0"/>
            </w:tcBorders>
            <w:vAlign w:val="top"/>
          </w:tcPr>
          <w:p w14:paraId="623CFBAD">
            <w:pPr>
              <w:rPr>
                <w:rFonts w:ascii="Arial"/>
                <w:sz w:val="21"/>
              </w:rPr>
            </w:pPr>
          </w:p>
        </w:tc>
      </w:tr>
      <w:tr w14:paraId="3637F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069" w:type="dxa"/>
            <w:tcBorders>
              <w:left w:val="single" w:color="000000" w:sz="10" w:space="0"/>
            </w:tcBorders>
            <w:vAlign w:val="top"/>
          </w:tcPr>
          <w:p w14:paraId="322593D1">
            <w:pPr>
              <w:rPr>
                <w:rFonts w:ascii="Arial"/>
                <w:sz w:val="21"/>
              </w:rPr>
            </w:pPr>
          </w:p>
        </w:tc>
        <w:tc>
          <w:tcPr>
            <w:tcW w:w="2838" w:type="dxa"/>
            <w:gridSpan w:val="2"/>
            <w:vAlign w:val="top"/>
          </w:tcPr>
          <w:p w14:paraId="37C62DAA">
            <w:pPr>
              <w:rPr>
                <w:rFonts w:ascii="Arial"/>
                <w:sz w:val="21"/>
              </w:rPr>
            </w:pPr>
          </w:p>
        </w:tc>
        <w:tc>
          <w:tcPr>
            <w:tcW w:w="1775" w:type="dxa"/>
            <w:vAlign w:val="top"/>
          </w:tcPr>
          <w:p w14:paraId="3EF65900">
            <w:pPr>
              <w:rPr>
                <w:rFonts w:ascii="Arial"/>
                <w:sz w:val="21"/>
              </w:rPr>
            </w:pPr>
          </w:p>
        </w:tc>
        <w:tc>
          <w:tcPr>
            <w:tcW w:w="2940" w:type="dxa"/>
            <w:gridSpan w:val="2"/>
            <w:tcBorders>
              <w:right w:val="single" w:color="000000" w:sz="10" w:space="0"/>
            </w:tcBorders>
            <w:vAlign w:val="top"/>
          </w:tcPr>
          <w:p w14:paraId="79242DD1">
            <w:pPr>
              <w:rPr>
                <w:rFonts w:ascii="Arial"/>
                <w:sz w:val="21"/>
              </w:rPr>
            </w:pPr>
          </w:p>
        </w:tc>
      </w:tr>
      <w:tr w14:paraId="001E3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9622" w:type="dxa"/>
            <w:gridSpan w:val="6"/>
            <w:tcBorders>
              <w:left w:val="single" w:color="000000" w:sz="10" w:space="0"/>
              <w:right w:val="single" w:color="000000" w:sz="10" w:space="0"/>
            </w:tcBorders>
            <w:vAlign w:val="top"/>
          </w:tcPr>
          <w:p w14:paraId="2B5F16AE">
            <w:pPr>
              <w:pStyle w:val="7"/>
              <w:spacing w:before="230" w:line="228" w:lineRule="auto"/>
              <w:ind w:left="4177"/>
            </w:pPr>
            <w:r>
              <w:rPr>
                <w:spacing w:val="7"/>
              </w:rPr>
              <w:t>从业人员情况</w:t>
            </w:r>
          </w:p>
        </w:tc>
      </w:tr>
      <w:tr w14:paraId="7D8EE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069" w:type="dxa"/>
            <w:vMerge w:val="restart"/>
            <w:tcBorders>
              <w:left w:val="single" w:color="000000" w:sz="10" w:space="0"/>
              <w:bottom w:val="nil"/>
            </w:tcBorders>
            <w:vAlign w:val="top"/>
          </w:tcPr>
          <w:p w14:paraId="035F6FD4">
            <w:pPr>
              <w:spacing w:line="272" w:lineRule="auto"/>
              <w:rPr>
                <w:rFonts w:ascii="Arial"/>
                <w:sz w:val="21"/>
              </w:rPr>
            </w:pPr>
          </w:p>
          <w:p w14:paraId="21FE580F">
            <w:pPr>
              <w:spacing w:line="272" w:lineRule="auto"/>
              <w:rPr>
                <w:rFonts w:ascii="Arial"/>
                <w:sz w:val="21"/>
              </w:rPr>
            </w:pPr>
          </w:p>
          <w:p w14:paraId="498FB838">
            <w:pPr>
              <w:pStyle w:val="7"/>
              <w:spacing w:before="65" w:line="228" w:lineRule="auto"/>
              <w:ind w:left="400"/>
            </w:pPr>
            <w:r>
              <w:rPr>
                <w:spacing w:val="7"/>
              </w:rPr>
              <w:t>从业人员总数</w:t>
            </w:r>
          </w:p>
        </w:tc>
        <w:tc>
          <w:tcPr>
            <w:tcW w:w="1625" w:type="dxa"/>
            <w:vMerge w:val="restart"/>
            <w:tcBorders>
              <w:bottom w:val="nil"/>
            </w:tcBorders>
            <w:vAlign w:val="top"/>
          </w:tcPr>
          <w:p w14:paraId="526E7DED">
            <w:pPr>
              <w:rPr>
                <w:rFonts w:ascii="Arial"/>
                <w:sz w:val="21"/>
              </w:rPr>
            </w:pPr>
          </w:p>
        </w:tc>
        <w:tc>
          <w:tcPr>
            <w:tcW w:w="1213" w:type="dxa"/>
            <w:vAlign w:val="top"/>
          </w:tcPr>
          <w:p w14:paraId="68F906E2">
            <w:pPr>
              <w:pStyle w:val="7"/>
              <w:spacing w:before="110" w:line="258" w:lineRule="auto"/>
              <w:ind w:left="398" w:right="184" w:hanging="205"/>
            </w:pPr>
            <w:r>
              <w:rPr>
                <w:spacing w:val="6"/>
              </w:rPr>
              <w:t>管理人员</w:t>
            </w:r>
            <w:r>
              <w:rPr>
                <w:spacing w:val="3"/>
              </w:rPr>
              <w:t>数量</w:t>
            </w:r>
          </w:p>
        </w:tc>
        <w:tc>
          <w:tcPr>
            <w:tcW w:w="1775" w:type="dxa"/>
            <w:vAlign w:val="top"/>
          </w:tcPr>
          <w:p w14:paraId="35A54C7A">
            <w:pPr>
              <w:rPr>
                <w:rFonts w:ascii="Arial"/>
                <w:sz w:val="21"/>
              </w:rPr>
            </w:pPr>
          </w:p>
        </w:tc>
        <w:tc>
          <w:tcPr>
            <w:tcW w:w="1329" w:type="dxa"/>
            <w:vAlign w:val="top"/>
          </w:tcPr>
          <w:p w14:paraId="452DA2D5">
            <w:pPr>
              <w:pStyle w:val="7"/>
              <w:spacing w:before="108" w:line="228" w:lineRule="auto"/>
              <w:ind w:left="254"/>
            </w:pPr>
            <w:r>
              <w:rPr>
                <w:spacing w:val="7"/>
              </w:rPr>
              <w:t>专业技术</w:t>
            </w:r>
          </w:p>
          <w:p w14:paraId="26C68CA5">
            <w:pPr>
              <w:pStyle w:val="7"/>
              <w:spacing w:before="72" w:line="222" w:lineRule="auto"/>
              <w:ind w:left="255"/>
            </w:pPr>
            <w:r>
              <w:rPr>
                <w:spacing w:val="6"/>
              </w:rPr>
              <w:t>人员数量</w:t>
            </w:r>
          </w:p>
        </w:tc>
        <w:tc>
          <w:tcPr>
            <w:tcW w:w="1611" w:type="dxa"/>
            <w:tcBorders>
              <w:right w:val="single" w:color="000000" w:sz="10" w:space="0"/>
            </w:tcBorders>
            <w:vAlign w:val="top"/>
          </w:tcPr>
          <w:p w14:paraId="1CB37E99">
            <w:pPr>
              <w:rPr>
                <w:rFonts w:ascii="Arial"/>
                <w:sz w:val="21"/>
              </w:rPr>
            </w:pPr>
          </w:p>
        </w:tc>
      </w:tr>
      <w:tr w14:paraId="6D428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069" w:type="dxa"/>
            <w:vMerge w:val="continue"/>
            <w:tcBorders>
              <w:top w:val="nil"/>
              <w:left w:val="single" w:color="000000" w:sz="10" w:space="0"/>
            </w:tcBorders>
            <w:vAlign w:val="top"/>
          </w:tcPr>
          <w:p w14:paraId="699E466A">
            <w:pPr>
              <w:rPr>
                <w:rFonts w:ascii="Arial"/>
                <w:sz w:val="21"/>
              </w:rPr>
            </w:pPr>
          </w:p>
        </w:tc>
        <w:tc>
          <w:tcPr>
            <w:tcW w:w="1625" w:type="dxa"/>
            <w:vMerge w:val="continue"/>
            <w:tcBorders>
              <w:top w:val="nil"/>
            </w:tcBorders>
            <w:vAlign w:val="top"/>
          </w:tcPr>
          <w:p w14:paraId="03048C4A">
            <w:pPr>
              <w:rPr>
                <w:rFonts w:ascii="Arial"/>
                <w:sz w:val="21"/>
              </w:rPr>
            </w:pPr>
          </w:p>
        </w:tc>
        <w:tc>
          <w:tcPr>
            <w:tcW w:w="1213" w:type="dxa"/>
            <w:vAlign w:val="top"/>
          </w:tcPr>
          <w:p w14:paraId="47A5450C">
            <w:pPr>
              <w:pStyle w:val="7"/>
              <w:spacing w:before="112" w:line="257" w:lineRule="auto"/>
              <w:ind w:left="399" w:right="290" w:hanging="107"/>
            </w:pPr>
            <w:r>
              <w:rPr>
                <w:spacing w:val="6"/>
              </w:rPr>
              <w:t>残疾人</w:t>
            </w:r>
            <w:r>
              <w:rPr>
                <w:spacing w:val="3"/>
              </w:rPr>
              <w:t>数量</w:t>
            </w:r>
          </w:p>
        </w:tc>
        <w:tc>
          <w:tcPr>
            <w:tcW w:w="1775" w:type="dxa"/>
            <w:vAlign w:val="top"/>
          </w:tcPr>
          <w:p w14:paraId="4E1E0468">
            <w:pPr>
              <w:rPr>
                <w:rFonts w:ascii="Arial"/>
                <w:sz w:val="21"/>
              </w:rPr>
            </w:pPr>
          </w:p>
        </w:tc>
        <w:tc>
          <w:tcPr>
            <w:tcW w:w="1329" w:type="dxa"/>
            <w:vAlign w:val="top"/>
          </w:tcPr>
          <w:p w14:paraId="4C62A0F7">
            <w:pPr>
              <w:pStyle w:val="7"/>
              <w:spacing w:before="112" w:line="257" w:lineRule="auto"/>
              <w:ind w:left="466" w:right="235" w:hanging="212"/>
            </w:pPr>
            <w:r>
              <w:rPr>
                <w:spacing w:val="7"/>
              </w:rPr>
              <w:t>少数民族</w:t>
            </w:r>
            <w:r>
              <w:rPr>
                <w:spacing w:val="3"/>
              </w:rPr>
              <w:t>数量</w:t>
            </w:r>
          </w:p>
        </w:tc>
        <w:tc>
          <w:tcPr>
            <w:tcW w:w="1611" w:type="dxa"/>
            <w:tcBorders>
              <w:right w:val="single" w:color="000000" w:sz="10" w:space="0"/>
            </w:tcBorders>
            <w:vAlign w:val="top"/>
          </w:tcPr>
          <w:p w14:paraId="7D87179B">
            <w:pPr>
              <w:rPr>
                <w:rFonts w:ascii="Arial"/>
                <w:sz w:val="21"/>
              </w:rPr>
            </w:pPr>
          </w:p>
        </w:tc>
      </w:tr>
      <w:tr w14:paraId="56634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9622" w:type="dxa"/>
            <w:gridSpan w:val="6"/>
            <w:tcBorders>
              <w:left w:val="single" w:color="000000" w:sz="10" w:space="0"/>
              <w:right w:val="single" w:color="000000" w:sz="10" w:space="0"/>
            </w:tcBorders>
            <w:vAlign w:val="top"/>
          </w:tcPr>
          <w:p w14:paraId="1B8652D6">
            <w:pPr>
              <w:pStyle w:val="7"/>
              <w:spacing w:before="233" w:line="227" w:lineRule="auto"/>
              <w:ind w:left="3020"/>
            </w:pPr>
            <w:r>
              <w:rPr>
                <w:spacing w:val="9"/>
              </w:rPr>
              <w:t>存在直接控股、管理关系的相关供应商</w:t>
            </w:r>
          </w:p>
        </w:tc>
      </w:tr>
      <w:tr w14:paraId="18D96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069" w:type="dxa"/>
            <w:tcBorders>
              <w:left w:val="single" w:color="000000" w:sz="10" w:space="0"/>
            </w:tcBorders>
            <w:vAlign w:val="top"/>
          </w:tcPr>
          <w:p w14:paraId="2F99AC16">
            <w:pPr>
              <w:pStyle w:val="7"/>
              <w:spacing w:before="235" w:line="228" w:lineRule="auto"/>
              <w:ind w:left="821"/>
            </w:pPr>
            <w:r>
              <w:rPr>
                <w:spacing w:val="3"/>
              </w:rPr>
              <w:t>关系</w:t>
            </w:r>
          </w:p>
        </w:tc>
        <w:tc>
          <w:tcPr>
            <w:tcW w:w="7553" w:type="dxa"/>
            <w:gridSpan w:val="5"/>
            <w:tcBorders>
              <w:right w:val="single" w:color="000000" w:sz="10" w:space="0"/>
            </w:tcBorders>
            <w:vAlign w:val="top"/>
          </w:tcPr>
          <w:p w14:paraId="3C5B5D82">
            <w:pPr>
              <w:pStyle w:val="7"/>
              <w:spacing w:before="235" w:line="227" w:lineRule="auto"/>
              <w:ind w:left="3249"/>
            </w:pPr>
            <w:r>
              <w:rPr>
                <w:spacing w:val="8"/>
              </w:rPr>
              <w:t>供应商名称</w:t>
            </w:r>
          </w:p>
        </w:tc>
      </w:tr>
      <w:tr w14:paraId="57663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069" w:type="dxa"/>
            <w:tcBorders>
              <w:left w:val="single" w:color="000000" w:sz="10" w:space="0"/>
            </w:tcBorders>
            <w:vAlign w:val="top"/>
          </w:tcPr>
          <w:p w14:paraId="6713AC38">
            <w:pPr>
              <w:rPr>
                <w:rFonts w:ascii="Arial"/>
                <w:sz w:val="21"/>
              </w:rPr>
            </w:pPr>
          </w:p>
        </w:tc>
        <w:tc>
          <w:tcPr>
            <w:tcW w:w="7553" w:type="dxa"/>
            <w:gridSpan w:val="5"/>
            <w:tcBorders>
              <w:right w:val="single" w:color="000000" w:sz="10" w:space="0"/>
            </w:tcBorders>
            <w:vAlign w:val="top"/>
          </w:tcPr>
          <w:p w14:paraId="0FCD3224">
            <w:pPr>
              <w:rPr>
                <w:rFonts w:ascii="Arial"/>
                <w:sz w:val="21"/>
              </w:rPr>
            </w:pPr>
          </w:p>
        </w:tc>
      </w:tr>
      <w:tr w14:paraId="36AD5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2069" w:type="dxa"/>
            <w:tcBorders>
              <w:left w:val="single" w:color="000000" w:sz="10" w:space="0"/>
            </w:tcBorders>
            <w:vAlign w:val="top"/>
          </w:tcPr>
          <w:p w14:paraId="0B24EBEC">
            <w:pPr>
              <w:rPr>
                <w:rFonts w:ascii="Arial"/>
                <w:sz w:val="21"/>
              </w:rPr>
            </w:pPr>
          </w:p>
        </w:tc>
        <w:tc>
          <w:tcPr>
            <w:tcW w:w="7553" w:type="dxa"/>
            <w:gridSpan w:val="5"/>
            <w:tcBorders>
              <w:right w:val="single" w:color="000000" w:sz="10" w:space="0"/>
            </w:tcBorders>
            <w:vAlign w:val="top"/>
          </w:tcPr>
          <w:p w14:paraId="2EC2865A">
            <w:pPr>
              <w:rPr>
                <w:rFonts w:ascii="Arial"/>
                <w:sz w:val="21"/>
              </w:rPr>
            </w:pPr>
          </w:p>
        </w:tc>
      </w:tr>
      <w:tr w14:paraId="33B4E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trPr>
        <w:tc>
          <w:tcPr>
            <w:tcW w:w="2069" w:type="dxa"/>
            <w:tcBorders>
              <w:left w:val="single" w:color="000000" w:sz="10" w:space="0"/>
              <w:bottom w:val="single" w:color="000000" w:sz="10" w:space="0"/>
            </w:tcBorders>
            <w:vAlign w:val="top"/>
          </w:tcPr>
          <w:p w14:paraId="247998C0">
            <w:pPr>
              <w:pStyle w:val="7"/>
              <w:spacing w:before="290" w:line="228" w:lineRule="auto"/>
              <w:ind w:left="820"/>
            </w:pPr>
            <w:r>
              <w:rPr>
                <w:spacing w:val="3"/>
              </w:rPr>
              <w:t>说明</w:t>
            </w:r>
          </w:p>
        </w:tc>
        <w:tc>
          <w:tcPr>
            <w:tcW w:w="7553" w:type="dxa"/>
            <w:gridSpan w:val="5"/>
            <w:tcBorders>
              <w:bottom w:val="single" w:color="000000" w:sz="10" w:space="0"/>
              <w:right w:val="single" w:color="000000" w:sz="10" w:space="0"/>
            </w:tcBorders>
            <w:vAlign w:val="top"/>
          </w:tcPr>
          <w:p w14:paraId="4CF3E161">
            <w:pPr>
              <w:pStyle w:val="7"/>
              <w:spacing w:before="129" w:line="228" w:lineRule="auto"/>
              <w:ind w:left="120"/>
            </w:pPr>
            <w:r>
              <w:rPr>
                <w:spacing w:val="9"/>
              </w:rPr>
              <w:t>1.成立时间至提交响应文件截止时间不足一年的可不填</w:t>
            </w:r>
            <w:r>
              <w:rPr>
                <w:spacing w:val="8"/>
              </w:rPr>
              <w:t>写“上年度营业收入</w:t>
            </w:r>
            <w:r>
              <w:rPr>
                <w:spacing w:val="-72"/>
              </w:rPr>
              <w:t xml:space="preserve"> </w:t>
            </w:r>
            <w:r>
              <w:rPr>
                <w:spacing w:val="8"/>
              </w:rPr>
              <w:t>”；</w:t>
            </w:r>
          </w:p>
          <w:p w14:paraId="7355A886">
            <w:pPr>
              <w:pStyle w:val="7"/>
              <w:spacing w:before="74" w:line="228" w:lineRule="auto"/>
              <w:ind w:left="107"/>
            </w:pPr>
            <w:r>
              <w:rPr>
                <w:spacing w:val="7"/>
              </w:rPr>
              <w:t>2.表格空间不足时，请自行扩展。</w:t>
            </w:r>
          </w:p>
        </w:tc>
      </w:tr>
    </w:tbl>
    <w:p w14:paraId="26191BA3">
      <w:pPr>
        <w:pStyle w:val="2"/>
      </w:pPr>
    </w:p>
    <w:p w14:paraId="1905E3C8">
      <w:pPr>
        <w:sectPr>
          <w:footerReference r:id="rId61" w:type="default"/>
          <w:pgSz w:w="11905" w:h="16839"/>
          <w:pgMar w:top="1431" w:right="1080" w:bottom="1290" w:left="1176" w:header="0" w:footer="1076" w:gutter="0"/>
          <w:cols w:space="720" w:num="1"/>
        </w:sectPr>
      </w:pPr>
    </w:p>
    <w:p w14:paraId="4EE3593D">
      <w:pPr>
        <w:pStyle w:val="2"/>
        <w:spacing w:line="273" w:lineRule="auto"/>
      </w:pPr>
    </w:p>
    <w:p w14:paraId="79479497">
      <w:pPr>
        <w:spacing w:before="91" w:line="220" w:lineRule="auto"/>
        <w:ind w:left="3133"/>
        <w:rPr>
          <w:rFonts w:ascii="宋体" w:hAnsi="宋体" w:eastAsia="宋体" w:cs="宋体"/>
          <w:sz w:val="28"/>
          <w:szCs w:val="28"/>
        </w:rPr>
      </w:pPr>
      <w:r>
        <w:rPr>
          <w:rFonts w:ascii="宋体" w:hAnsi="宋体" w:eastAsia="宋体" w:cs="宋体"/>
          <w:b/>
          <w:bCs/>
          <w:spacing w:val="-4"/>
          <w:sz w:val="28"/>
          <w:szCs w:val="28"/>
        </w:rPr>
        <w:t>（二）法定代表人身份证明</w:t>
      </w:r>
    </w:p>
    <w:p w14:paraId="36FCCAE6">
      <w:pPr>
        <w:pStyle w:val="2"/>
        <w:spacing w:line="355" w:lineRule="auto"/>
      </w:pPr>
    </w:p>
    <w:p w14:paraId="2BC4BEDE">
      <w:pPr>
        <w:pStyle w:val="2"/>
        <w:spacing w:line="356" w:lineRule="auto"/>
      </w:pPr>
    </w:p>
    <w:p w14:paraId="13CE2003">
      <w:pPr>
        <w:spacing w:before="65" w:line="228" w:lineRule="auto"/>
        <w:ind w:left="145"/>
        <w:rPr>
          <w:rFonts w:ascii="宋体" w:hAnsi="宋体" w:eastAsia="宋体" w:cs="宋体"/>
          <w:sz w:val="20"/>
          <w:szCs w:val="20"/>
        </w:rPr>
      </w:pPr>
      <w:r>
        <w:rPr>
          <w:rFonts w:hint="eastAsia" w:ascii="宋体" w:hAnsi="宋体" w:eastAsia="宋体" w:cs="宋体"/>
          <w:spacing w:val="7"/>
          <w:sz w:val="20"/>
          <w:szCs w:val="20"/>
          <w:lang w:val="en-US" w:eastAsia="zh-CN"/>
        </w:rPr>
        <w:t>华睿诚</w:t>
      </w:r>
      <w:r>
        <w:rPr>
          <w:rFonts w:ascii="宋体" w:hAnsi="宋体" w:eastAsia="宋体" w:cs="宋体"/>
          <w:spacing w:val="7"/>
          <w:sz w:val="20"/>
          <w:szCs w:val="20"/>
        </w:rPr>
        <w:t>项目管理有限公司：</w:t>
      </w:r>
    </w:p>
    <w:p w14:paraId="0D80FEFC">
      <w:pPr>
        <w:tabs>
          <w:tab w:val="left" w:pos="675"/>
        </w:tabs>
        <w:spacing w:before="250" w:line="227" w:lineRule="auto"/>
        <w:ind w:left="54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5"/>
          <w:sz w:val="20"/>
          <w:szCs w:val="20"/>
          <w:u w:val="single" w:color="auto"/>
        </w:rPr>
        <w:t>〈法定代表人姓名〉</w:t>
      </w:r>
      <w:r>
        <w:rPr>
          <w:rFonts w:ascii="宋体" w:hAnsi="宋体" w:eastAsia="宋体" w:cs="宋体"/>
          <w:spacing w:val="5"/>
          <w:sz w:val="20"/>
          <w:szCs w:val="20"/>
        </w:rPr>
        <w:t>系</w:t>
      </w:r>
      <w:r>
        <w:rPr>
          <w:rFonts w:ascii="宋体" w:hAnsi="宋体" w:eastAsia="宋体" w:cs="宋体"/>
          <w:spacing w:val="5"/>
          <w:sz w:val="20"/>
          <w:szCs w:val="20"/>
          <w:u w:val="single" w:color="auto"/>
        </w:rPr>
        <w:t>〈供应商全称〉</w:t>
      </w:r>
      <w:r>
        <w:rPr>
          <w:rFonts w:ascii="宋体" w:hAnsi="宋体" w:eastAsia="宋体" w:cs="宋体"/>
          <w:spacing w:val="5"/>
          <w:sz w:val="20"/>
          <w:szCs w:val="20"/>
        </w:rPr>
        <w:t>的法定代表人，特此证明。</w:t>
      </w:r>
    </w:p>
    <w:p w14:paraId="5FC5BE56">
      <w:pPr>
        <w:spacing w:before="33"/>
      </w:pPr>
    </w:p>
    <w:tbl>
      <w:tblPr>
        <w:tblStyle w:val="6"/>
        <w:tblW w:w="9578" w:type="dxa"/>
        <w:tblInd w:w="12"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9578"/>
      </w:tblGrid>
      <w:tr w14:paraId="4BF520B0">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085" w:hRule="atLeast"/>
        </w:trPr>
        <w:tc>
          <w:tcPr>
            <w:tcW w:w="9578" w:type="dxa"/>
            <w:vAlign w:val="top"/>
          </w:tcPr>
          <w:p w14:paraId="7420FDF0">
            <w:pPr>
              <w:spacing w:line="264" w:lineRule="auto"/>
              <w:rPr>
                <w:rFonts w:ascii="Arial"/>
                <w:sz w:val="21"/>
              </w:rPr>
            </w:pPr>
          </w:p>
          <w:p w14:paraId="046A1A7D">
            <w:pPr>
              <w:spacing w:line="265" w:lineRule="auto"/>
              <w:rPr>
                <w:rFonts w:ascii="Arial"/>
                <w:sz w:val="21"/>
              </w:rPr>
            </w:pPr>
          </w:p>
          <w:p w14:paraId="69FB3A92">
            <w:pPr>
              <w:spacing w:line="265" w:lineRule="auto"/>
              <w:rPr>
                <w:rFonts w:ascii="Arial"/>
                <w:sz w:val="21"/>
              </w:rPr>
            </w:pPr>
          </w:p>
          <w:p w14:paraId="17054FE6">
            <w:pPr>
              <w:spacing w:line="265" w:lineRule="auto"/>
              <w:rPr>
                <w:rFonts w:ascii="Arial"/>
                <w:sz w:val="21"/>
              </w:rPr>
            </w:pPr>
          </w:p>
          <w:p w14:paraId="564C34D8">
            <w:pPr>
              <w:pStyle w:val="7"/>
              <w:spacing w:before="91" w:line="220" w:lineRule="auto"/>
              <w:ind w:left="4092"/>
              <w:rPr>
                <w:sz w:val="28"/>
                <w:szCs w:val="28"/>
              </w:rPr>
            </w:pPr>
            <w:r>
              <w:rPr>
                <w:spacing w:val="-3"/>
                <w:sz w:val="28"/>
                <w:szCs w:val="28"/>
              </w:rPr>
              <w:t>法定代表人</w:t>
            </w:r>
          </w:p>
          <w:p w14:paraId="12690CA0">
            <w:pPr>
              <w:spacing w:line="354" w:lineRule="auto"/>
              <w:rPr>
                <w:rFonts w:ascii="Arial"/>
                <w:sz w:val="21"/>
              </w:rPr>
            </w:pPr>
          </w:p>
          <w:p w14:paraId="4C4F38EA">
            <w:pPr>
              <w:spacing w:line="355" w:lineRule="auto"/>
              <w:rPr>
                <w:rFonts w:ascii="Arial"/>
                <w:sz w:val="21"/>
              </w:rPr>
            </w:pPr>
          </w:p>
          <w:p w14:paraId="23F8F32F">
            <w:pPr>
              <w:pStyle w:val="7"/>
              <w:spacing w:before="65" w:line="228" w:lineRule="auto"/>
              <w:ind w:left="3638"/>
            </w:pPr>
            <w:r>
              <w:rPr>
                <w:spacing w:val="7"/>
              </w:rPr>
              <w:t>身份证正反面（复印件）</w:t>
            </w:r>
          </w:p>
        </w:tc>
      </w:tr>
    </w:tbl>
    <w:p w14:paraId="168B55F6">
      <w:pPr>
        <w:pStyle w:val="2"/>
        <w:spacing w:line="287" w:lineRule="auto"/>
      </w:pPr>
    </w:p>
    <w:p w14:paraId="25DA40EB">
      <w:pPr>
        <w:pStyle w:val="2"/>
        <w:spacing w:line="287" w:lineRule="auto"/>
      </w:pPr>
    </w:p>
    <w:p w14:paraId="4D6A0B9F">
      <w:pPr>
        <w:spacing w:before="65" w:line="227" w:lineRule="auto"/>
        <w:ind w:left="549"/>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0F19DB4B">
      <w:pPr>
        <w:spacing w:before="252" w:line="228" w:lineRule="auto"/>
        <w:ind w:left="585"/>
        <w:rPr>
          <w:rFonts w:ascii="宋体" w:hAnsi="宋体" w:eastAsia="宋体" w:cs="宋体"/>
          <w:sz w:val="20"/>
          <w:szCs w:val="20"/>
        </w:rPr>
      </w:pPr>
      <w:r>
        <w:rPr>
          <w:rFonts w:ascii="宋体" w:hAnsi="宋体" w:eastAsia="宋体" w:cs="宋体"/>
          <w:spacing w:val="-6"/>
          <w:sz w:val="20"/>
          <w:szCs w:val="20"/>
        </w:rPr>
        <w:t>日期：</w:t>
      </w:r>
      <w:r>
        <w:rPr>
          <w:rFonts w:ascii="宋体" w:hAnsi="宋体" w:eastAsia="宋体" w:cs="宋体"/>
          <w:spacing w:val="9"/>
          <w:sz w:val="20"/>
          <w:szCs w:val="20"/>
        </w:rPr>
        <w:t xml:space="preserve">      </w:t>
      </w:r>
      <w:r>
        <w:rPr>
          <w:rFonts w:ascii="宋体" w:hAnsi="宋体" w:eastAsia="宋体" w:cs="宋体"/>
          <w:spacing w:val="-6"/>
          <w:sz w:val="20"/>
          <w:szCs w:val="20"/>
        </w:rPr>
        <w:t>年</w:t>
      </w:r>
      <w:r>
        <w:rPr>
          <w:rFonts w:ascii="宋体" w:hAnsi="宋体" w:eastAsia="宋体" w:cs="宋体"/>
          <w:spacing w:val="12"/>
          <w:sz w:val="20"/>
          <w:szCs w:val="20"/>
        </w:rPr>
        <w:t xml:space="preserve">  </w:t>
      </w:r>
      <w:r>
        <w:rPr>
          <w:rFonts w:ascii="宋体" w:hAnsi="宋体" w:eastAsia="宋体" w:cs="宋体"/>
          <w:spacing w:val="-6"/>
          <w:sz w:val="20"/>
          <w:szCs w:val="20"/>
        </w:rPr>
        <w:t>月</w:t>
      </w:r>
      <w:r>
        <w:rPr>
          <w:rFonts w:ascii="宋体" w:hAnsi="宋体" w:eastAsia="宋体" w:cs="宋体"/>
          <w:spacing w:val="28"/>
          <w:sz w:val="20"/>
          <w:szCs w:val="20"/>
        </w:rPr>
        <w:t xml:space="preserve">  </w:t>
      </w:r>
      <w:r>
        <w:rPr>
          <w:rFonts w:ascii="宋体" w:hAnsi="宋体" w:eastAsia="宋体" w:cs="宋体"/>
          <w:spacing w:val="-6"/>
          <w:sz w:val="20"/>
          <w:szCs w:val="20"/>
        </w:rPr>
        <w:t>日</w:t>
      </w:r>
    </w:p>
    <w:p w14:paraId="39714B75">
      <w:pPr>
        <w:spacing w:line="228" w:lineRule="auto"/>
        <w:rPr>
          <w:rFonts w:ascii="宋体" w:hAnsi="宋体" w:eastAsia="宋体" w:cs="宋体"/>
          <w:sz w:val="20"/>
          <w:szCs w:val="20"/>
        </w:rPr>
        <w:sectPr>
          <w:footerReference r:id="rId62" w:type="default"/>
          <w:pgSz w:w="11905" w:h="16839"/>
          <w:pgMar w:top="1431" w:right="1102" w:bottom="1290" w:left="1198" w:header="0" w:footer="1076" w:gutter="0"/>
          <w:cols w:space="720" w:num="1"/>
        </w:sectPr>
      </w:pPr>
    </w:p>
    <w:p w14:paraId="76CC0868">
      <w:pPr>
        <w:spacing w:before="200" w:line="219" w:lineRule="auto"/>
        <w:ind w:left="3405"/>
        <w:rPr>
          <w:rFonts w:ascii="宋体" w:hAnsi="宋体" w:eastAsia="宋体" w:cs="宋体"/>
          <w:sz w:val="28"/>
          <w:szCs w:val="28"/>
        </w:rPr>
      </w:pPr>
      <w:r>
        <w:rPr>
          <w:rFonts w:ascii="宋体" w:hAnsi="宋体" w:eastAsia="宋体" w:cs="宋体"/>
          <w:b/>
          <w:bCs/>
          <w:spacing w:val="-4"/>
          <w:sz w:val="28"/>
          <w:szCs w:val="28"/>
        </w:rPr>
        <w:t>法定代表人委托授权书</w:t>
      </w:r>
    </w:p>
    <w:p w14:paraId="6DCE4EEB">
      <w:pPr>
        <w:spacing w:before="283" w:line="228" w:lineRule="auto"/>
        <w:ind w:left="141"/>
        <w:rPr>
          <w:rFonts w:ascii="宋体" w:hAnsi="宋体" w:eastAsia="宋体" w:cs="宋体"/>
          <w:sz w:val="20"/>
          <w:szCs w:val="20"/>
        </w:rPr>
      </w:pPr>
      <w:r>
        <w:rPr>
          <w:rFonts w:hint="eastAsia" w:ascii="宋体" w:hAnsi="宋体" w:eastAsia="宋体" w:cs="宋体"/>
          <w:spacing w:val="7"/>
          <w:sz w:val="20"/>
          <w:szCs w:val="20"/>
          <w:lang w:val="en-US" w:eastAsia="zh-CN"/>
        </w:rPr>
        <w:t>华睿诚</w:t>
      </w:r>
      <w:r>
        <w:rPr>
          <w:rFonts w:ascii="宋体" w:hAnsi="宋体" w:eastAsia="宋体" w:cs="宋体"/>
          <w:spacing w:val="7"/>
          <w:sz w:val="20"/>
          <w:szCs w:val="20"/>
        </w:rPr>
        <w:t>项目管理有限公司：</w:t>
      </w:r>
    </w:p>
    <w:p w14:paraId="5A2BEAFB">
      <w:pPr>
        <w:spacing w:before="253" w:line="459" w:lineRule="auto"/>
        <w:ind w:left="126" w:right="120" w:firstLine="420"/>
        <w:jc w:val="both"/>
        <w:rPr>
          <w:rFonts w:ascii="宋体" w:hAnsi="宋体" w:eastAsia="宋体" w:cs="宋体"/>
          <w:sz w:val="20"/>
          <w:szCs w:val="20"/>
        </w:rPr>
      </w:pPr>
      <w:r>
        <w:rPr>
          <w:rFonts w:ascii="宋体" w:hAnsi="宋体" w:eastAsia="宋体" w:cs="宋体"/>
          <w:spacing w:val="7"/>
          <w:sz w:val="20"/>
          <w:szCs w:val="20"/>
        </w:rPr>
        <w:t>现委派</w:t>
      </w:r>
      <w:r>
        <w:rPr>
          <w:rFonts w:ascii="宋体" w:hAnsi="宋体" w:eastAsia="宋体" w:cs="宋体"/>
          <w:spacing w:val="-9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（代理人签名、性别、职务）代表我方参加贵中心组</w:t>
      </w:r>
      <w:r>
        <w:rPr>
          <w:rFonts w:ascii="宋体" w:hAnsi="宋体" w:eastAsia="宋体" w:cs="宋体"/>
          <w:spacing w:val="6"/>
          <w:sz w:val="20"/>
          <w:szCs w:val="20"/>
        </w:rPr>
        <w:t>织的</w:t>
      </w:r>
      <w:r>
        <w:rPr>
          <w:rFonts w:ascii="宋体" w:hAnsi="宋体" w:eastAsia="宋体" w:cs="宋体"/>
          <w:spacing w:val="6"/>
          <w:sz w:val="20"/>
          <w:szCs w:val="20"/>
          <w:u w:val="single" w:color="auto"/>
        </w:rPr>
        <w:t>〈项目名称〉</w:t>
      </w:r>
      <w:r>
        <w:rPr>
          <w:rFonts w:ascii="宋体" w:hAnsi="宋体" w:eastAsia="宋体" w:cs="宋体"/>
          <w:spacing w:val="6"/>
          <w:sz w:val="20"/>
          <w:szCs w:val="20"/>
        </w:rPr>
        <w:t>（项目编</w:t>
      </w:r>
      <w:r>
        <w:rPr>
          <w:rFonts w:ascii="宋体" w:hAnsi="宋体" w:eastAsia="宋体" w:cs="宋体"/>
          <w:spacing w:val="9"/>
          <w:sz w:val="20"/>
          <w:szCs w:val="20"/>
        </w:rPr>
        <w:t>号</w:t>
      </w:r>
      <w:r>
        <w:rPr>
          <w:rFonts w:ascii="宋体" w:hAnsi="宋体" w:eastAsia="宋体" w:cs="宋体"/>
          <w:spacing w:val="-6"/>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67"/>
          <w:sz w:val="20"/>
          <w:szCs w:val="20"/>
        </w:rPr>
        <w:t xml:space="preserve"> </w:t>
      </w:r>
      <w:r>
        <w:rPr>
          <w:rFonts w:ascii="宋体" w:hAnsi="宋体" w:eastAsia="宋体" w:cs="宋体"/>
          <w:spacing w:val="-6"/>
          <w:sz w:val="20"/>
          <w:szCs w:val="20"/>
        </w:rPr>
        <w:t>）</w:t>
      </w:r>
      <w:r>
        <w:rPr>
          <w:rFonts w:ascii="宋体" w:hAnsi="宋体" w:eastAsia="宋体" w:cs="宋体"/>
          <w:spacing w:val="9"/>
          <w:sz w:val="20"/>
          <w:szCs w:val="20"/>
        </w:rPr>
        <w:t>政府采购活动，</w:t>
      </w:r>
      <w:r>
        <w:rPr>
          <w:rFonts w:ascii="宋体" w:hAnsi="宋体" w:eastAsia="宋体" w:cs="宋体"/>
          <w:spacing w:val="-60"/>
          <w:sz w:val="20"/>
          <w:szCs w:val="20"/>
        </w:rPr>
        <w:t xml:space="preserve"> </w:t>
      </w:r>
      <w:r>
        <w:rPr>
          <w:rFonts w:ascii="宋体" w:hAnsi="宋体" w:eastAsia="宋体" w:cs="宋体"/>
          <w:spacing w:val="9"/>
          <w:sz w:val="20"/>
          <w:szCs w:val="20"/>
        </w:rPr>
        <w:t>以我方名义签署、澄清、确认、递交、撤回、修改响应文件，签订合同和全权处理一切与之有关的事宜，其法律后果由我方承担。</w:t>
      </w:r>
    </w:p>
    <w:p w14:paraId="095D516D">
      <w:pPr>
        <w:spacing w:line="226" w:lineRule="auto"/>
        <w:ind w:left="546"/>
        <w:rPr>
          <w:rFonts w:ascii="宋体" w:hAnsi="宋体" w:eastAsia="宋体" w:cs="宋体"/>
          <w:sz w:val="20"/>
          <w:szCs w:val="20"/>
        </w:rPr>
      </w:pPr>
      <w:r>
        <w:rPr>
          <w:rFonts w:ascii="宋体" w:hAnsi="宋体" w:eastAsia="宋体" w:cs="宋体"/>
          <w:spacing w:val="9"/>
          <w:sz w:val="20"/>
          <w:szCs w:val="20"/>
        </w:rPr>
        <w:t>本授权有效期与响应文件有效期一致。代理人无转委托权。</w:t>
      </w:r>
    </w:p>
    <w:p w14:paraId="002CB5A4">
      <w:pPr>
        <w:pStyle w:val="2"/>
        <w:spacing w:line="351" w:lineRule="auto"/>
      </w:pPr>
    </w:p>
    <w:p w14:paraId="58E5D7D6">
      <w:pPr>
        <w:spacing w:before="66" w:line="228" w:lineRule="auto"/>
        <w:ind w:left="544"/>
        <w:rPr>
          <w:rFonts w:ascii="宋体" w:hAnsi="宋体" w:eastAsia="宋体" w:cs="宋体"/>
          <w:sz w:val="20"/>
          <w:szCs w:val="20"/>
        </w:rPr>
      </w:pPr>
      <w:r>
        <w:rPr>
          <w:rFonts w:ascii="宋体" w:hAnsi="宋体" w:eastAsia="宋体" w:cs="宋体"/>
          <w:spacing w:val="6"/>
          <w:sz w:val="20"/>
          <w:szCs w:val="20"/>
        </w:rPr>
        <w:t>代理人姓名：</w:t>
      </w:r>
      <w:r>
        <w:rPr>
          <w:rFonts w:ascii="宋体" w:hAnsi="宋体" w:eastAsia="宋体" w:cs="宋体"/>
          <w:spacing w:val="6"/>
          <w:sz w:val="20"/>
          <w:szCs w:val="20"/>
          <w:u w:val="single" w:color="auto"/>
        </w:rPr>
        <w:t xml:space="preserve">                         </w:t>
      </w:r>
      <w:r>
        <w:rPr>
          <w:rFonts w:ascii="宋体" w:hAnsi="宋体" w:eastAsia="宋体" w:cs="宋体"/>
          <w:spacing w:val="9"/>
          <w:sz w:val="20"/>
          <w:szCs w:val="20"/>
        </w:rPr>
        <w:t xml:space="preserve">          </w:t>
      </w:r>
      <w:r>
        <w:rPr>
          <w:rFonts w:ascii="宋体" w:hAnsi="宋体" w:eastAsia="宋体" w:cs="宋体"/>
          <w:spacing w:val="6"/>
          <w:sz w:val="20"/>
          <w:szCs w:val="20"/>
        </w:rPr>
        <w:t>联系电话：</w:t>
      </w:r>
      <w:r>
        <w:rPr>
          <w:rFonts w:ascii="宋体" w:hAnsi="宋体" w:eastAsia="宋体" w:cs="宋体"/>
          <w:sz w:val="20"/>
          <w:szCs w:val="20"/>
          <w:u w:val="single" w:color="auto"/>
        </w:rPr>
        <w:t xml:space="preserve">               </w:t>
      </w:r>
    </w:p>
    <w:p w14:paraId="7E781708">
      <w:pPr>
        <w:spacing w:before="249" w:line="228" w:lineRule="auto"/>
        <w:ind w:left="551"/>
        <w:rPr>
          <w:rFonts w:ascii="宋体" w:hAnsi="宋体" w:eastAsia="宋体" w:cs="宋体"/>
          <w:sz w:val="20"/>
          <w:szCs w:val="20"/>
        </w:rPr>
      </w:pPr>
      <w:r>
        <w:rPr>
          <w:rFonts w:ascii="宋体" w:hAnsi="宋体" w:eastAsia="宋体" w:cs="宋体"/>
          <w:spacing w:val="6"/>
          <w:sz w:val="20"/>
          <w:szCs w:val="20"/>
        </w:rPr>
        <w:t>身份证号码：</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1"/>
          <w:sz w:val="20"/>
          <w:szCs w:val="20"/>
        </w:rPr>
        <w:t xml:space="preserve">                   </w:t>
      </w:r>
      <w:r>
        <w:rPr>
          <w:rFonts w:ascii="宋体" w:hAnsi="宋体" w:eastAsia="宋体" w:cs="宋体"/>
          <w:spacing w:val="5"/>
          <w:sz w:val="20"/>
          <w:szCs w:val="20"/>
        </w:rPr>
        <w:t>职务：</w:t>
      </w:r>
      <w:r>
        <w:rPr>
          <w:rFonts w:ascii="宋体" w:hAnsi="宋体" w:eastAsia="宋体" w:cs="宋体"/>
          <w:sz w:val="20"/>
          <w:szCs w:val="20"/>
          <w:u w:val="single" w:color="auto"/>
        </w:rPr>
        <w:t xml:space="preserve">                   </w:t>
      </w:r>
    </w:p>
    <w:p w14:paraId="6D58A904">
      <w:pPr>
        <w:spacing w:before="253" w:line="235" w:lineRule="auto"/>
        <w:ind w:left="545"/>
        <w:rPr>
          <w:rFonts w:ascii="宋体" w:hAnsi="宋体" w:eastAsia="宋体" w:cs="宋体"/>
          <w:sz w:val="20"/>
          <w:szCs w:val="20"/>
        </w:rPr>
      </w:pPr>
      <w:r>
        <w:pict>
          <v:shape id="_x0000_s1027" o:spid="_x0000_s1027" o:spt="202" type="#_x0000_t202" style="position:absolute;left:0pt;margin-left:244.75pt;margin-top:29.25pt;height:292.95pt;width:236.05pt;z-index:251660288;mso-width-relative:page;mso-height-relative:page;" filled="f" stroked="f" coordsize="21600,21600">
            <v:path/>
            <v:fill on="f" focussize="0,0"/>
            <v:stroke on="f"/>
            <v:imagedata o:title=""/>
            <o:lock v:ext="edit" aspectratio="f"/>
            <v:textbox inset="0mm,0mm,0mm,0mm">
              <w:txbxContent>
                <w:p w14:paraId="289F8136">
                  <w:pPr>
                    <w:spacing w:line="20" w:lineRule="exact"/>
                  </w:pPr>
                </w:p>
                <w:tbl>
                  <w:tblPr>
                    <w:tblStyle w:val="6"/>
                    <w:tblW w:w="4655" w:type="dxa"/>
                    <w:tblInd w:w="32"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4655"/>
                  </w:tblGrid>
                  <w:tr w14:paraId="6588D161">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5768" w:hRule="atLeast"/>
                    </w:trPr>
                    <w:tc>
                      <w:tcPr>
                        <w:tcW w:w="4655" w:type="dxa"/>
                        <w:vAlign w:val="top"/>
                      </w:tcPr>
                      <w:p w14:paraId="24A09C6D">
                        <w:pPr>
                          <w:spacing w:line="244" w:lineRule="auto"/>
                          <w:rPr>
                            <w:rFonts w:ascii="Arial"/>
                            <w:sz w:val="21"/>
                          </w:rPr>
                        </w:pPr>
                      </w:p>
                      <w:p w14:paraId="43F76ADB">
                        <w:pPr>
                          <w:spacing w:line="244" w:lineRule="auto"/>
                          <w:rPr>
                            <w:rFonts w:ascii="Arial"/>
                            <w:sz w:val="21"/>
                          </w:rPr>
                        </w:pPr>
                      </w:p>
                      <w:p w14:paraId="3DE05433">
                        <w:pPr>
                          <w:spacing w:line="244" w:lineRule="auto"/>
                          <w:rPr>
                            <w:rFonts w:ascii="Arial"/>
                            <w:sz w:val="21"/>
                          </w:rPr>
                        </w:pPr>
                      </w:p>
                      <w:p w14:paraId="5AA31510">
                        <w:pPr>
                          <w:spacing w:line="244" w:lineRule="auto"/>
                          <w:rPr>
                            <w:rFonts w:ascii="Arial"/>
                            <w:sz w:val="21"/>
                          </w:rPr>
                        </w:pPr>
                      </w:p>
                      <w:p w14:paraId="251B5FDD">
                        <w:pPr>
                          <w:spacing w:line="244" w:lineRule="auto"/>
                          <w:rPr>
                            <w:rFonts w:ascii="Arial"/>
                            <w:sz w:val="21"/>
                          </w:rPr>
                        </w:pPr>
                      </w:p>
                      <w:p w14:paraId="6122D646">
                        <w:pPr>
                          <w:spacing w:line="244" w:lineRule="auto"/>
                          <w:rPr>
                            <w:rFonts w:ascii="Arial"/>
                            <w:sz w:val="21"/>
                          </w:rPr>
                        </w:pPr>
                      </w:p>
                      <w:p w14:paraId="2E2BEF3D">
                        <w:pPr>
                          <w:spacing w:line="244" w:lineRule="auto"/>
                          <w:rPr>
                            <w:rFonts w:ascii="Arial"/>
                            <w:sz w:val="21"/>
                          </w:rPr>
                        </w:pPr>
                      </w:p>
                      <w:p w14:paraId="3AD095BF">
                        <w:pPr>
                          <w:spacing w:line="244" w:lineRule="auto"/>
                          <w:rPr>
                            <w:rFonts w:ascii="Arial"/>
                            <w:sz w:val="21"/>
                          </w:rPr>
                        </w:pPr>
                      </w:p>
                      <w:p w14:paraId="6E42CB7F">
                        <w:pPr>
                          <w:spacing w:line="244" w:lineRule="auto"/>
                          <w:rPr>
                            <w:rFonts w:ascii="Arial"/>
                            <w:sz w:val="21"/>
                          </w:rPr>
                        </w:pPr>
                      </w:p>
                      <w:p w14:paraId="66F85746">
                        <w:pPr>
                          <w:spacing w:line="244" w:lineRule="auto"/>
                          <w:rPr>
                            <w:rFonts w:ascii="Arial"/>
                            <w:sz w:val="21"/>
                          </w:rPr>
                        </w:pPr>
                      </w:p>
                      <w:p w14:paraId="61C6A7E8">
                        <w:pPr>
                          <w:spacing w:line="244" w:lineRule="auto"/>
                          <w:rPr>
                            <w:rFonts w:ascii="Arial"/>
                            <w:sz w:val="21"/>
                          </w:rPr>
                        </w:pPr>
                      </w:p>
                      <w:p w14:paraId="7A7F0B5B">
                        <w:pPr>
                          <w:spacing w:line="244" w:lineRule="auto"/>
                          <w:rPr>
                            <w:rFonts w:ascii="Arial"/>
                            <w:sz w:val="21"/>
                          </w:rPr>
                        </w:pPr>
                      </w:p>
                      <w:p w14:paraId="69B2A2A6">
                        <w:pPr>
                          <w:spacing w:line="244" w:lineRule="auto"/>
                          <w:rPr>
                            <w:rFonts w:ascii="Arial"/>
                            <w:sz w:val="21"/>
                          </w:rPr>
                        </w:pPr>
                      </w:p>
                      <w:p w14:paraId="13FE4132">
                        <w:pPr>
                          <w:spacing w:line="245" w:lineRule="auto"/>
                          <w:rPr>
                            <w:rFonts w:ascii="Arial"/>
                            <w:sz w:val="21"/>
                          </w:rPr>
                        </w:pPr>
                      </w:p>
                      <w:p w14:paraId="0C980E7B">
                        <w:pPr>
                          <w:spacing w:line="245" w:lineRule="auto"/>
                          <w:rPr>
                            <w:rFonts w:ascii="Arial"/>
                            <w:sz w:val="21"/>
                          </w:rPr>
                        </w:pPr>
                      </w:p>
                      <w:p w14:paraId="73BE3AE9">
                        <w:pPr>
                          <w:spacing w:line="245" w:lineRule="auto"/>
                          <w:rPr>
                            <w:rFonts w:ascii="Arial"/>
                            <w:sz w:val="21"/>
                          </w:rPr>
                        </w:pPr>
                      </w:p>
                      <w:p w14:paraId="58FA8B78">
                        <w:pPr>
                          <w:spacing w:line="245" w:lineRule="auto"/>
                          <w:rPr>
                            <w:rFonts w:ascii="Arial"/>
                            <w:sz w:val="21"/>
                          </w:rPr>
                        </w:pPr>
                      </w:p>
                      <w:p w14:paraId="64D2217C">
                        <w:pPr>
                          <w:pStyle w:val="7"/>
                          <w:spacing w:before="101" w:line="225" w:lineRule="auto"/>
                          <w:ind w:left="1531"/>
                          <w:rPr>
                            <w:sz w:val="31"/>
                            <w:szCs w:val="31"/>
                          </w:rPr>
                        </w:pPr>
                        <w:r>
                          <w:rPr>
                            <w:spacing w:val="7"/>
                            <w:sz w:val="31"/>
                            <w:szCs w:val="31"/>
                          </w:rPr>
                          <w:t>委托代理人</w:t>
                        </w:r>
                      </w:p>
                      <w:p w14:paraId="14D728CB">
                        <w:pPr>
                          <w:spacing w:line="328" w:lineRule="auto"/>
                          <w:rPr>
                            <w:rFonts w:ascii="Arial"/>
                            <w:sz w:val="21"/>
                          </w:rPr>
                        </w:pPr>
                      </w:p>
                      <w:p w14:paraId="0A71EEBF">
                        <w:pPr>
                          <w:spacing w:line="329" w:lineRule="auto"/>
                          <w:rPr>
                            <w:rFonts w:ascii="Arial"/>
                            <w:sz w:val="21"/>
                          </w:rPr>
                        </w:pPr>
                      </w:p>
                      <w:p w14:paraId="155C1E08">
                        <w:pPr>
                          <w:pStyle w:val="7"/>
                          <w:spacing w:before="78" w:line="219" w:lineRule="auto"/>
                          <w:ind w:left="1010"/>
                          <w:rPr>
                            <w:sz w:val="24"/>
                            <w:szCs w:val="24"/>
                          </w:rPr>
                        </w:pPr>
                        <w:r>
                          <w:rPr>
                            <w:spacing w:val="-2"/>
                            <w:sz w:val="24"/>
                            <w:szCs w:val="24"/>
                          </w:rPr>
                          <w:t>身份证正反面（复印件）</w:t>
                        </w:r>
                      </w:p>
                    </w:tc>
                  </w:tr>
                </w:tbl>
                <w:p w14:paraId="3ACF35AE">
                  <w:pPr>
                    <w:pStyle w:val="2"/>
                  </w:pPr>
                </w:p>
              </w:txbxContent>
            </v:textbox>
          </v:shape>
        </w:pict>
      </w:r>
      <w:r>
        <w:rPr>
          <w:rFonts w:ascii="宋体" w:hAnsi="宋体" w:eastAsia="宋体" w:cs="宋体"/>
          <w:spacing w:val="8"/>
          <w:sz w:val="20"/>
          <w:szCs w:val="20"/>
        </w:rPr>
        <w:t>通讯地址：</w:t>
      </w:r>
      <w:r>
        <w:rPr>
          <w:rFonts w:ascii="宋体" w:hAnsi="宋体" w:eastAsia="宋体" w:cs="宋体"/>
          <w:sz w:val="20"/>
          <w:szCs w:val="20"/>
          <w:u w:val="single" w:color="auto"/>
        </w:rPr>
        <w:t xml:space="preserve">                                                         </w:t>
      </w:r>
    </w:p>
    <w:p w14:paraId="1AF1D5DE">
      <w:pPr>
        <w:spacing w:line="99" w:lineRule="exact"/>
      </w:pPr>
    </w:p>
    <w:tbl>
      <w:tblPr>
        <w:tblStyle w:val="6"/>
        <w:tblW w:w="4684" w:type="dxa"/>
        <w:tblInd w:w="12"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4684"/>
      </w:tblGrid>
      <w:tr w14:paraId="69485AFC">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5768" w:hRule="atLeast"/>
        </w:trPr>
        <w:tc>
          <w:tcPr>
            <w:tcW w:w="4684" w:type="dxa"/>
            <w:vAlign w:val="top"/>
          </w:tcPr>
          <w:p w14:paraId="2058EF4C">
            <w:pPr>
              <w:spacing w:line="244" w:lineRule="auto"/>
              <w:rPr>
                <w:rFonts w:ascii="Arial"/>
                <w:sz w:val="21"/>
              </w:rPr>
            </w:pPr>
          </w:p>
          <w:p w14:paraId="5E9E5360">
            <w:pPr>
              <w:spacing w:line="244" w:lineRule="auto"/>
              <w:rPr>
                <w:rFonts w:ascii="Arial"/>
                <w:sz w:val="21"/>
              </w:rPr>
            </w:pPr>
          </w:p>
          <w:p w14:paraId="71EF9FC8">
            <w:pPr>
              <w:spacing w:line="244" w:lineRule="auto"/>
              <w:rPr>
                <w:rFonts w:ascii="Arial"/>
                <w:sz w:val="21"/>
              </w:rPr>
            </w:pPr>
          </w:p>
          <w:p w14:paraId="082754BA">
            <w:pPr>
              <w:spacing w:line="244" w:lineRule="auto"/>
              <w:rPr>
                <w:rFonts w:ascii="Arial"/>
                <w:sz w:val="21"/>
              </w:rPr>
            </w:pPr>
          </w:p>
          <w:p w14:paraId="5C81AAC7">
            <w:pPr>
              <w:spacing w:line="244" w:lineRule="auto"/>
              <w:rPr>
                <w:rFonts w:ascii="Arial"/>
                <w:sz w:val="21"/>
              </w:rPr>
            </w:pPr>
          </w:p>
          <w:p w14:paraId="19CBEA08">
            <w:pPr>
              <w:spacing w:line="244" w:lineRule="auto"/>
              <w:rPr>
                <w:rFonts w:ascii="Arial"/>
                <w:sz w:val="21"/>
              </w:rPr>
            </w:pPr>
          </w:p>
          <w:p w14:paraId="61E96477">
            <w:pPr>
              <w:spacing w:line="244" w:lineRule="auto"/>
              <w:rPr>
                <w:rFonts w:ascii="Arial"/>
                <w:sz w:val="21"/>
              </w:rPr>
            </w:pPr>
          </w:p>
          <w:p w14:paraId="0ACE7799">
            <w:pPr>
              <w:spacing w:line="244" w:lineRule="auto"/>
              <w:rPr>
                <w:rFonts w:ascii="Arial"/>
                <w:sz w:val="21"/>
              </w:rPr>
            </w:pPr>
          </w:p>
          <w:p w14:paraId="798DA05D">
            <w:pPr>
              <w:spacing w:line="244" w:lineRule="auto"/>
              <w:rPr>
                <w:rFonts w:ascii="Arial"/>
                <w:sz w:val="21"/>
              </w:rPr>
            </w:pPr>
          </w:p>
          <w:p w14:paraId="7FAE9604">
            <w:pPr>
              <w:spacing w:line="244" w:lineRule="auto"/>
              <w:rPr>
                <w:rFonts w:ascii="Arial"/>
                <w:sz w:val="21"/>
              </w:rPr>
            </w:pPr>
          </w:p>
          <w:p w14:paraId="3FBF40F5">
            <w:pPr>
              <w:spacing w:line="244" w:lineRule="auto"/>
              <w:rPr>
                <w:rFonts w:ascii="Arial"/>
                <w:sz w:val="21"/>
              </w:rPr>
            </w:pPr>
          </w:p>
          <w:p w14:paraId="1566AAE2">
            <w:pPr>
              <w:spacing w:line="244" w:lineRule="auto"/>
              <w:rPr>
                <w:rFonts w:ascii="Arial"/>
                <w:sz w:val="21"/>
              </w:rPr>
            </w:pPr>
          </w:p>
          <w:p w14:paraId="4939E676">
            <w:pPr>
              <w:spacing w:line="244" w:lineRule="auto"/>
              <w:rPr>
                <w:rFonts w:ascii="Arial"/>
                <w:sz w:val="21"/>
              </w:rPr>
            </w:pPr>
          </w:p>
          <w:p w14:paraId="69407C14">
            <w:pPr>
              <w:spacing w:line="245" w:lineRule="auto"/>
              <w:rPr>
                <w:rFonts w:ascii="Arial"/>
                <w:sz w:val="21"/>
              </w:rPr>
            </w:pPr>
          </w:p>
          <w:p w14:paraId="53D44AB6">
            <w:pPr>
              <w:spacing w:line="245" w:lineRule="auto"/>
              <w:rPr>
                <w:rFonts w:ascii="Arial"/>
                <w:sz w:val="21"/>
              </w:rPr>
            </w:pPr>
          </w:p>
          <w:p w14:paraId="0F060A7C">
            <w:pPr>
              <w:spacing w:line="245" w:lineRule="auto"/>
              <w:rPr>
                <w:rFonts w:ascii="Arial"/>
                <w:sz w:val="21"/>
              </w:rPr>
            </w:pPr>
          </w:p>
          <w:p w14:paraId="77758250">
            <w:pPr>
              <w:spacing w:line="245" w:lineRule="auto"/>
              <w:rPr>
                <w:rFonts w:ascii="Arial"/>
                <w:sz w:val="21"/>
              </w:rPr>
            </w:pPr>
          </w:p>
          <w:p w14:paraId="227617C1">
            <w:pPr>
              <w:pStyle w:val="7"/>
              <w:spacing w:before="101" w:line="225" w:lineRule="auto"/>
              <w:ind w:left="1548"/>
              <w:rPr>
                <w:sz w:val="31"/>
                <w:szCs w:val="31"/>
              </w:rPr>
            </w:pPr>
            <w:r>
              <w:rPr>
                <w:spacing w:val="6"/>
                <w:sz w:val="31"/>
                <w:szCs w:val="31"/>
              </w:rPr>
              <w:t>法定代表人</w:t>
            </w:r>
          </w:p>
          <w:p w14:paraId="0C555C1B">
            <w:pPr>
              <w:spacing w:line="328" w:lineRule="auto"/>
              <w:rPr>
                <w:rFonts w:ascii="Arial"/>
                <w:sz w:val="21"/>
              </w:rPr>
            </w:pPr>
          </w:p>
          <w:p w14:paraId="5FEFDDEC">
            <w:pPr>
              <w:spacing w:line="329" w:lineRule="auto"/>
              <w:rPr>
                <w:rFonts w:ascii="Arial"/>
                <w:sz w:val="21"/>
              </w:rPr>
            </w:pPr>
          </w:p>
          <w:p w14:paraId="3F5E5CF6">
            <w:pPr>
              <w:pStyle w:val="7"/>
              <w:spacing w:before="78" w:line="219" w:lineRule="auto"/>
              <w:ind w:left="1029"/>
              <w:rPr>
                <w:sz w:val="24"/>
                <w:szCs w:val="24"/>
              </w:rPr>
            </w:pPr>
            <w:r>
              <w:rPr>
                <w:spacing w:val="-2"/>
                <w:sz w:val="24"/>
                <w:szCs w:val="24"/>
              </w:rPr>
              <w:t>身份证正反面（复印件）</w:t>
            </w:r>
          </w:p>
        </w:tc>
      </w:tr>
    </w:tbl>
    <w:p w14:paraId="58BD8175">
      <w:pPr>
        <w:spacing w:before="144" w:line="227" w:lineRule="auto"/>
        <w:ind w:left="546"/>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2"/>
          <w:sz w:val="20"/>
          <w:szCs w:val="20"/>
        </w:rPr>
        <w:t>：（</w:t>
      </w:r>
      <w:r>
        <w:rPr>
          <w:rFonts w:ascii="宋体" w:hAnsi="宋体" w:eastAsia="宋体" w:cs="宋体"/>
          <w:spacing w:val="10"/>
          <w:sz w:val="20"/>
          <w:szCs w:val="20"/>
        </w:rPr>
        <w:t>签字或盖章）</w:t>
      </w:r>
    </w:p>
    <w:p w14:paraId="463D7B81">
      <w:pPr>
        <w:spacing w:before="254" w:line="227" w:lineRule="auto"/>
        <w:ind w:left="545"/>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710BF830">
      <w:pPr>
        <w:spacing w:before="250" w:line="228" w:lineRule="auto"/>
        <w:ind w:left="544"/>
        <w:rPr>
          <w:rFonts w:ascii="宋体" w:hAnsi="宋体" w:eastAsia="宋体" w:cs="宋体"/>
          <w:sz w:val="20"/>
          <w:szCs w:val="20"/>
        </w:rPr>
      </w:pPr>
      <w:r>
        <w:rPr>
          <w:rFonts w:ascii="宋体" w:hAnsi="宋体" w:eastAsia="宋体" w:cs="宋体"/>
          <w:spacing w:val="3"/>
          <w:sz w:val="20"/>
          <w:szCs w:val="20"/>
        </w:rPr>
        <w:t>授权日期：</w:t>
      </w:r>
      <w:r>
        <w:rPr>
          <w:rFonts w:ascii="宋体" w:hAnsi="宋体" w:eastAsia="宋体" w:cs="宋体"/>
          <w:spacing w:val="8"/>
          <w:sz w:val="20"/>
          <w:szCs w:val="20"/>
        </w:rPr>
        <w:t xml:space="preserve">      </w:t>
      </w:r>
      <w:r>
        <w:rPr>
          <w:rFonts w:ascii="宋体" w:hAnsi="宋体" w:eastAsia="宋体" w:cs="宋体"/>
          <w:spacing w:val="3"/>
          <w:sz w:val="20"/>
          <w:szCs w:val="20"/>
        </w:rPr>
        <w:t>年</w:t>
      </w:r>
      <w:r>
        <w:rPr>
          <w:rFonts w:ascii="宋体" w:hAnsi="宋体" w:eastAsia="宋体" w:cs="宋体"/>
          <w:spacing w:val="14"/>
          <w:sz w:val="20"/>
          <w:szCs w:val="20"/>
        </w:rPr>
        <w:t xml:space="preserve">  </w:t>
      </w:r>
      <w:r>
        <w:rPr>
          <w:rFonts w:ascii="宋体" w:hAnsi="宋体" w:eastAsia="宋体" w:cs="宋体"/>
          <w:spacing w:val="3"/>
          <w:sz w:val="20"/>
          <w:szCs w:val="20"/>
        </w:rPr>
        <w:t>月</w:t>
      </w:r>
      <w:r>
        <w:rPr>
          <w:rFonts w:ascii="宋体" w:hAnsi="宋体" w:eastAsia="宋体" w:cs="宋体"/>
          <w:spacing w:val="27"/>
          <w:sz w:val="20"/>
          <w:szCs w:val="20"/>
        </w:rPr>
        <w:t xml:space="preserve">  </w:t>
      </w:r>
      <w:r>
        <w:rPr>
          <w:rFonts w:ascii="宋体" w:hAnsi="宋体" w:eastAsia="宋体" w:cs="宋体"/>
          <w:spacing w:val="3"/>
          <w:sz w:val="20"/>
          <w:szCs w:val="20"/>
        </w:rPr>
        <w:t>日</w:t>
      </w:r>
    </w:p>
    <w:p w14:paraId="1A53B22E">
      <w:pPr>
        <w:spacing w:before="253" w:line="227" w:lineRule="auto"/>
        <w:ind w:left="555"/>
        <w:rPr>
          <w:rFonts w:ascii="宋体" w:hAnsi="宋体" w:eastAsia="宋体" w:cs="宋体"/>
          <w:sz w:val="20"/>
          <w:szCs w:val="20"/>
        </w:rPr>
      </w:pPr>
      <w:r>
        <w:rPr>
          <w:rFonts w:ascii="宋体" w:hAnsi="宋体" w:eastAsia="宋体" w:cs="宋体"/>
          <w:spacing w:val="8"/>
          <w:sz w:val="20"/>
          <w:szCs w:val="20"/>
        </w:rPr>
        <w:t>（法定代表人参加时，无需附此表）</w:t>
      </w:r>
    </w:p>
    <w:p w14:paraId="703018AD">
      <w:pPr>
        <w:spacing w:line="227" w:lineRule="auto"/>
        <w:rPr>
          <w:rFonts w:ascii="宋体" w:hAnsi="宋体" w:eastAsia="宋体" w:cs="宋体"/>
          <w:sz w:val="20"/>
          <w:szCs w:val="20"/>
        </w:rPr>
        <w:sectPr>
          <w:footerReference r:id="rId63" w:type="default"/>
          <w:pgSz w:w="11905" w:h="16839"/>
          <w:pgMar w:top="1431" w:right="1106" w:bottom="1290" w:left="1202" w:header="0" w:footer="1076" w:gutter="0"/>
          <w:cols w:space="720" w:num="1"/>
        </w:sectPr>
      </w:pPr>
    </w:p>
    <w:p w14:paraId="4DA9B834">
      <w:pPr>
        <w:spacing w:before="320" w:line="219" w:lineRule="auto"/>
        <w:ind w:left="8"/>
        <w:outlineLvl w:val="2"/>
        <w:rPr>
          <w:rFonts w:ascii="宋体" w:hAnsi="宋体" w:eastAsia="宋体" w:cs="宋体"/>
          <w:sz w:val="28"/>
          <w:szCs w:val="28"/>
        </w:rPr>
      </w:pPr>
      <w:r>
        <w:rPr>
          <w:rFonts w:ascii="宋体" w:hAnsi="宋体" w:eastAsia="宋体" w:cs="宋体"/>
          <w:spacing w:val="-2"/>
          <w:sz w:val="28"/>
          <w:szCs w:val="28"/>
        </w:rPr>
        <w:t>（三）供应商性质</w:t>
      </w:r>
    </w:p>
    <w:p w14:paraId="72CF1D44">
      <w:pPr>
        <w:pStyle w:val="2"/>
        <w:spacing w:line="300" w:lineRule="auto"/>
      </w:pPr>
    </w:p>
    <w:p w14:paraId="2D1E03F7">
      <w:pPr>
        <w:spacing w:before="78" w:line="219" w:lineRule="auto"/>
        <w:ind w:left="16"/>
        <w:rPr>
          <w:rFonts w:ascii="宋体" w:hAnsi="宋体" w:eastAsia="宋体" w:cs="宋体"/>
          <w:sz w:val="24"/>
          <w:szCs w:val="24"/>
        </w:rPr>
      </w:pPr>
      <w:r>
        <w:rPr>
          <w:rFonts w:ascii="宋体" w:hAnsi="宋体" w:eastAsia="宋体" w:cs="宋体"/>
          <w:b/>
          <w:bCs/>
          <w:spacing w:val="-5"/>
          <w:sz w:val="24"/>
          <w:szCs w:val="24"/>
        </w:rPr>
        <w:t>1．中小企业声明函</w:t>
      </w:r>
    </w:p>
    <w:p w14:paraId="1627AD3D">
      <w:pPr>
        <w:pStyle w:val="2"/>
        <w:spacing w:line="280" w:lineRule="auto"/>
      </w:pPr>
    </w:p>
    <w:p w14:paraId="79268843">
      <w:pPr>
        <w:spacing w:before="91" w:line="220" w:lineRule="auto"/>
        <w:ind w:left="3161"/>
        <w:rPr>
          <w:rFonts w:ascii="宋体" w:hAnsi="宋体" w:eastAsia="宋体" w:cs="宋体"/>
          <w:sz w:val="28"/>
          <w:szCs w:val="28"/>
        </w:rPr>
      </w:pPr>
      <w:r>
        <w:rPr>
          <w:rFonts w:ascii="宋体" w:hAnsi="宋体" w:eastAsia="宋体" w:cs="宋体"/>
          <w:b/>
          <w:bCs/>
          <w:spacing w:val="-5"/>
          <w:sz w:val="28"/>
          <w:szCs w:val="28"/>
        </w:rPr>
        <w:t>中小企业声明函</w:t>
      </w:r>
      <w:r>
        <w:rPr>
          <w:rFonts w:ascii="宋体" w:hAnsi="宋体" w:eastAsia="宋体" w:cs="宋体"/>
          <w:spacing w:val="-5"/>
          <w:sz w:val="28"/>
          <w:szCs w:val="28"/>
        </w:rPr>
        <w:t xml:space="preserve"> </w:t>
      </w:r>
      <w:r>
        <w:rPr>
          <w:rFonts w:ascii="宋体" w:hAnsi="宋体" w:eastAsia="宋体" w:cs="宋体"/>
          <w:b/>
          <w:bCs/>
          <w:spacing w:val="-5"/>
          <w:sz w:val="28"/>
          <w:szCs w:val="28"/>
        </w:rPr>
        <w:t>（工程)</w:t>
      </w:r>
    </w:p>
    <w:p w14:paraId="3F045208">
      <w:pPr>
        <w:pStyle w:val="2"/>
        <w:spacing w:line="339" w:lineRule="auto"/>
      </w:pPr>
    </w:p>
    <w:p w14:paraId="74630571">
      <w:pPr>
        <w:pStyle w:val="2"/>
        <w:spacing w:line="340" w:lineRule="auto"/>
      </w:pPr>
    </w:p>
    <w:p w14:paraId="48A2727B">
      <w:pPr>
        <w:spacing w:before="65" w:line="480" w:lineRule="auto"/>
        <w:ind w:left="35" w:right="78" w:firstLine="639"/>
        <w:jc w:val="both"/>
        <w:rPr>
          <w:rFonts w:ascii="宋体" w:hAnsi="宋体" w:eastAsia="宋体" w:cs="宋体"/>
          <w:sz w:val="20"/>
          <w:szCs w:val="20"/>
        </w:rPr>
      </w:pPr>
      <w:r>
        <w:rPr>
          <w:rFonts w:ascii="宋体" w:hAnsi="宋体" w:eastAsia="宋体" w:cs="宋体"/>
          <w:spacing w:val="4"/>
          <w:sz w:val="20"/>
          <w:szCs w:val="20"/>
        </w:rPr>
        <w:t>本公司</w:t>
      </w:r>
      <w:r>
        <w:rPr>
          <w:rFonts w:ascii="宋体" w:hAnsi="宋体" w:eastAsia="宋体" w:cs="宋体"/>
          <w:spacing w:val="-37"/>
          <w:sz w:val="20"/>
          <w:szCs w:val="20"/>
        </w:rPr>
        <w:t xml:space="preserve"> </w:t>
      </w:r>
      <w:r>
        <w:rPr>
          <w:rFonts w:ascii="宋体" w:hAnsi="宋体" w:eastAsia="宋体" w:cs="宋体"/>
          <w:spacing w:val="4"/>
          <w:sz w:val="20"/>
          <w:szCs w:val="20"/>
        </w:rPr>
        <w:t>(联合体)郑重声明</w:t>
      </w:r>
      <w:r>
        <w:rPr>
          <w:rFonts w:ascii="宋体" w:hAnsi="宋体" w:eastAsia="宋体" w:cs="宋体"/>
          <w:spacing w:val="-55"/>
          <w:sz w:val="20"/>
          <w:szCs w:val="20"/>
        </w:rPr>
        <w:t xml:space="preserve"> </w:t>
      </w:r>
      <w:r>
        <w:rPr>
          <w:rFonts w:ascii="宋体" w:hAnsi="宋体" w:eastAsia="宋体" w:cs="宋体"/>
          <w:spacing w:val="4"/>
          <w:sz w:val="20"/>
          <w:szCs w:val="20"/>
        </w:rPr>
        <w:t>，根据《政府采购促进中小企业发展管理办法》(财库</w:t>
      </w:r>
      <w:r>
        <w:rPr>
          <w:rFonts w:ascii="宋体" w:hAnsi="宋体" w:eastAsia="宋体" w:cs="宋体"/>
          <w:spacing w:val="3"/>
          <w:sz w:val="20"/>
          <w:szCs w:val="20"/>
        </w:rPr>
        <w:t>﹝2020</w:t>
      </w:r>
      <w:r>
        <w:rPr>
          <w:rFonts w:ascii="宋体" w:hAnsi="宋体" w:eastAsia="宋体" w:cs="宋体"/>
          <w:spacing w:val="-28"/>
          <w:sz w:val="20"/>
          <w:szCs w:val="20"/>
        </w:rPr>
        <w:t xml:space="preserve"> </w:t>
      </w:r>
      <w:r>
        <w:rPr>
          <w:rFonts w:ascii="宋体" w:hAnsi="宋体" w:eastAsia="宋体" w:cs="宋体"/>
          <w:spacing w:val="3"/>
          <w:sz w:val="20"/>
          <w:szCs w:val="20"/>
        </w:rPr>
        <w:t>﹞46</w:t>
      </w:r>
      <w:r>
        <w:rPr>
          <w:rFonts w:ascii="宋体" w:hAnsi="宋体" w:eastAsia="宋体" w:cs="宋体"/>
          <w:spacing w:val="-54"/>
          <w:sz w:val="20"/>
          <w:szCs w:val="20"/>
        </w:rPr>
        <w:t xml:space="preserve"> </w:t>
      </w:r>
      <w:r>
        <w:rPr>
          <w:rFonts w:ascii="宋体" w:hAnsi="宋体" w:eastAsia="宋体" w:cs="宋体"/>
          <w:spacing w:val="3"/>
          <w:sz w:val="20"/>
          <w:szCs w:val="20"/>
        </w:rPr>
        <w:t>号)</w:t>
      </w:r>
      <w:r>
        <w:rPr>
          <w:rFonts w:ascii="宋体" w:hAnsi="宋体" w:eastAsia="宋体" w:cs="宋体"/>
          <w:spacing w:val="1"/>
          <w:sz w:val="20"/>
          <w:szCs w:val="20"/>
        </w:rPr>
        <w:t>的规定，本公司</w:t>
      </w:r>
      <w:r>
        <w:rPr>
          <w:rFonts w:ascii="宋体" w:hAnsi="宋体" w:eastAsia="宋体" w:cs="宋体"/>
          <w:spacing w:val="48"/>
          <w:sz w:val="20"/>
          <w:szCs w:val="20"/>
        </w:rPr>
        <w:t xml:space="preserve"> </w:t>
      </w:r>
      <w:r>
        <w:rPr>
          <w:rFonts w:ascii="宋体" w:hAnsi="宋体" w:eastAsia="宋体" w:cs="宋体"/>
          <w:spacing w:val="1"/>
          <w:sz w:val="20"/>
          <w:szCs w:val="20"/>
        </w:rPr>
        <w:t>(联合体) 参加</w:t>
      </w:r>
      <w:r>
        <w:rPr>
          <w:rFonts w:ascii="宋体" w:hAnsi="宋体" w:eastAsia="宋体" w:cs="宋体"/>
          <w:spacing w:val="31"/>
          <w:sz w:val="20"/>
          <w:szCs w:val="20"/>
          <w:u w:val="single" w:color="auto"/>
        </w:rPr>
        <w:t xml:space="preserve"> </w:t>
      </w:r>
      <w:r>
        <w:rPr>
          <w:rFonts w:ascii="宋体" w:hAnsi="宋体" w:eastAsia="宋体" w:cs="宋体"/>
          <w:spacing w:val="1"/>
          <w:sz w:val="20"/>
          <w:szCs w:val="20"/>
          <w:u w:val="single" w:color="auto"/>
        </w:rPr>
        <w:t xml:space="preserve">(单位名称) </w:t>
      </w:r>
      <w:r>
        <w:rPr>
          <w:rFonts w:ascii="宋体" w:hAnsi="宋体" w:eastAsia="宋体" w:cs="宋体"/>
          <w:spacing w:val="1"/>
          <w:sz w:val="20"/>
          <w:szCs w:val="20"/>
        </w:rPr>
        <w:t>的</w:t>
      </w:r>
      <w:r>
        <w:rPr>
          <w:rFonts w:ascii="宋体" w:hAnsi="宋体" w:eastAsia="宋体" w:cs="宋体"/>
          <w:spacing w:val="31"/>
          <w:sz w:val="20"/>
          <w:szCs w:val="20"/>
          <w:u w:val="single" w:color="auto"/>
        </w:rPr>
        <w:t xml:space="preserve"> </w:t>
      </w:r>
      <w:r>
        <w:rPr>
          <w:rFonts w:ascii="宋体" w:hAnsi="宋体" w:eastAsia="宋体" w:cs="宋体"/>
          <w:spacing w:val="1"/>
          <w:sz w:val="20"/>
          <w:szCs w:val="20"/>
          <w:u w:val="single" w:color="auto"/>
        </w:rPr>
        <w:t xml:space="preserve">(项目名称) </w:t>
      </w:r>
      <w:r>
        <w:rPr>
          <w:rFonts w:ascii="宋体" w:hAnsi="宋体" w:eastAsia="宋体" w:cs="宋体"/>
          <w:spacing w:val="1"/>
          <w:sz w:val="20"/>
          <w:szCs w:val="20"/>
        </w:rPr>
        <w:t>采购活动，工程</w:t>
      </w:r>
      <w:r>
        <w:rPr>
          <w:rFonts w:ascii="宋体" w:hAnsi="宋体" w:eastAsia="宋体" w:cs="宋体"/>
          <w:spacing w:val="-46"/>
          <w:sz w:val="20"/>
          <w:szCs w:val="20"/>
        </w:rPr>
        <w:t xml:space="preserve"> </w:t>
      </w:r>
      <w:r>
        <w:rPr>
          <w:rFonts w:ascii="宋体" w:hAnsi="宋体" w:eastAsia="宋体" w:cs="宋体"/>
          <w:spacing w:val="1"/>
          <w:sz w:val="20"/>
          <w:szCs w:val="20"/>
        </w:rPr>
        <w:t>的施工单位全部为符合政</w:t>
      </w:r>
      <w:r>
        <w:rPr>
          <w:rFonts w:ascii="宋体" w:hAnsi="宋体" w:eastAsia="宋体" w:cs="宋体"/>
          <w:spacing w:val="21"/>
          <w:sz w:val="20"/>
          <w:szCs w:val="20"/>
        </w:rPr>
        <w:t>策要求的中小企业</w:t>
      </w:r>
      <w:r>
        <w:rPr>
          <w:rFonts w:ascii="宋体" w:hAnsi="宋体" w:eastAsia="宋体" w:cs="宋体"/>
          <w:spacing w:val="-36"/>
          <w:sz w:val="20"/>
          <w:szCs w:val="20"/>
        </w:rPr>
        <w:t xml:space="preserve"> </w:t>
      </w:r>
      <w:r>
        <w:rPr>
          <w:rFonts w:ascii="宋体" w:hAnsi="宋体" w:eastAsia="宋体" w:cs="宋体"/>
          <w:spacing w:val="21"/>
          <w:sz w:val="20"/>
          <w:szCs w:val="20"/>
        </w:rPr>
        <w:t>(或者：</w:t>
      </w:r>
      <w:r>
        <w:rPr>
          <w:rFonts w:ascii="宋体" w:hAnsi="宋体" w:eastAsia="宋体" w:cs="宋体"/>
          <w:spacing w:val="-47"/>
          <w:sz w:val="20"/>
          <w:szCs w:val="20"/>
        </w:rPr>
        <w:t xml:space="preserve"> </w:t>
      </w:r>
      <w:r>
        <w:rPr>
          <w:rFonts w:ascii="宋体" w:hAnsi="宋体" w:eastAsia="宋体" w:cs="宋体"/>
          <w:spacing w:val="21"/>
          <w:sz w:val="20"/>
          <w:szCs w:val="20"/>
        </w:rPr>
        <w:t>服务全部由符合政策要求的中小企业承接</w:t>
      </w:r>
      <w:r>
        <w:rPr>
          <w:rFonts w:ascii="宋体" w:hAnsi="宋体" w:eastAsia="宋体" w:cs="宋体"/>
          <w:spacing w:val="20"/>
          <w:sz w:val="20"/>
          <w:szCs w:val="20"/>
        </w:rPr>
        <w:t>)。相关企业</w:t>
      </w:r>
      <w:r>
        <w:rPr>
          <w:rFonts w:ascii="宋体" w:hAnsi="宋体" w:eastAsia="宋体" w:cs="宋体"/>
          <w:spacing w:val="-36"/>
          <w:sz w:val="20"/>
          <w:szCs w:val="20"/>
        </w:rPr>
        <w:t xml:space="preserve"> </w:t>
      </w:r>
      <w:r>
        <w:rPr>
          <w:rFonts w:ascii="宋体" w:hAnsi="宋体" w:eastAsia="宋体" w:cs="宋体"/>
          <w:spacing w:val="20"/>
          <w:sz w:val="20"/>
          <w:szCs w:val="20"/>
        </w:rPr>
        <w:t>(含联合体</w:t>
      </w:r>
      <w:r>
        <w:rPr>
          <w:rFonts w:ascii="宋体" w:hAnsi="宋体" w:eastAsia="宋体" w:cs="宋体"/>
          <w:spacing w:val="-41"/>
          <w:sz w:val="20"/>
          <w:szCs w:val="20"/>
        </w:rPr>
        <w:t xml:space="preserve"> </w:t>
      </w:r>
      <w:r>
        <w:rPr>
          <w:rFonts w:ascii="宋体" w:hAnsi="宋体" w:eastAsia="宋体" w:cs="宋体"/>
          <w:spacing w:val="20"/>
          <w:sz w:val="20"/>
          <w:szCs w:val="20"/>
        </w:rPr>
        <w:t>中</w:t>
      </w:r>
      <w:r>
        <w:rPr>
          <w:rFonts w:ascii="宋体" w:hAnsi="宋体" w:eastAsia="宋体" w:cs="宋体"/>
          <w:spacing w:val="23"/>
          <w:sz w:val="20"/>
          <w:szCs w:val="20"/>
        </w:rPr>
        <w:t>的中小企业、签订分包意向协议的中小企业)</w:t>
      </w:r>
      <w:r>
        <w:rPr>
          <w:rFonts w:ascii="宋体" w:hAnsi="宋体" w:eastAsia="宋体" w:cs="宋体"/>
          <w:spacing w:val="22"/>
          <w:sz w:val="20"/>
          <w:szCs w:val="20"/>
        </w:rPr>
        <w:t>的具体情况如下：</w:t>
      </w:r>
    </w:p>
    <w:p w14:paraId="0D519248">
      <w:pPr>
        <w:spacing w:before="1" w:line="226" w:lineRule="auto"/>
        <w:ind w:left="701"/>
        <w:rPr>
          <w:rFonts w:ascii="宋体" w:hAnsi="宋体" w:eastAsia="宋体" w:cs="宋体"/>
          <w:sz w:val="20"/>
          <w:szCs w:val="20"/>
        </w:rPr>
      </w:pPr>
      <w:r>
        <w:rPr>
          <w:rFonts w:ascii="宋体" w:hAnsi="宋体" w:eastAsia="宋体" w:cs="宋体"/>
          <w:spacing w:val="4"/>
          <w:sz w:val="20"/>
          <w:szCs w:val="20"/>
        </w:rPr>
        <w:t xml:space="preserve">1. </w:t>
      </w:r>
      <w:r>
        <w:rPr>
          <w:rFonts w:ascii="宋体" w:hAnsi="宋体" w:eastAsia="宋体" w:cs="宋体"/>
          <w:spacing w:val="-54"/>
          <w:sz w:val="20"/>
          <w:szCs w:val="20"/>
          <w:u w:val="single" w:color="auto"/>
        </w:rPr>
        <w:t xml:space="preserve"> </w:t>
      </w:r>
      <w:r>
        <w:rPr>
          <w:rFonts w:ascii="宋体" w:hAnsi="宋体" w:eastAsia="宋体" w:cs="宋体"/>
          <w:spacing w:val="4"/>
          <w:sz w:val="20"/>
          <w:szCs w:val="20"/>
          <w:u w:val="single" w:color="auto"/>
        </w:rPr>
        <w:t xml:space="preserve">(标的名称) </w:t>
      </w:r>
      <w:r>
        <w:rPr>
          <w:rFonts w:ascii="宋体" w:hAnsi="宋体" w:eastAsia="宋体" w:cs="宋体"/>
          <w:spacing w:val="4"/>
          <w:sz w:val="20"/>
          <w:szCs w:val="20"/>
        </w:rPr>
        <w:t>，属于</w:t>
      </w:r>
      <w:r>
        <w:rPr>
          <w:rFonts w:ascii="宋体" w:hAnsi="宋体" w:eastAsia="宋体" w:cs="宋体"/>
          <w:spacing w:val="4"/>
          <w:sz w:val="20"/>
          <w:szCs w:val="20"/>
          <w:u w:val="single" w:color="auto"/>
        </w:rPr>
        <w:t>(采购文件中明确的所属行业</w:t>
      </w:r>
      <w:r>
        <w:rPr>
          <w:rFonts w:ascii="宋体" w:hAnsi="宋体" w:eastAsia="宋体" w:cs="宋体"/>
          <w:spacing w:val="4"/>
          <w:sz w:val="20"/>
          <w:szCs w:val="20"/>
        </w:rPr>
        <w:t>)；承</w:t>
      </w:r>
      <w:r>
        <w:rPr>
          <w:rFonts w:ascii="宋体" w:hAnsi="宋体" w:eastAsia="宋体" w:cs="宋体"/>
          <w:spacing w:val="-56"/>
          <w:sz w:val="20"/>
          <w:szCs w:val="20"/>
        </w:rPr>
        <w:t xml:space="preserve"> </w:t>
      </w:r>
      <w:r>
        <w:rPr>
          <w:rFonts w:ascii="宋体" w:hAnsi="宋体" w:eastAsia="宋体" w:cs="宋体"/>
          <w:spacing w:val="4"/>
          <w:sz w:val="20"/>
          <w:szCs w:val="20"/>
        </w:rPr>
        <w:t>建</w:t>
      </w:r>
      <w:r>
        <w:rPr>
          <w:rFonts w:ascii="宋体" w:hAnsi="宋体" w:eastAsia="宋体" w:cs="宋体"/>
          <w:spacing w:val="-22"/>
          <w:sz w:val="20"/>
          <w:szCs w:val="20"/>
        </w:rPr>
        <w:t xml:space="preserve"> </w:t>
      </w:r>
      <w:r>
        <w:rPr>
          <w:rFonts w:ascii="宋体" w:hAnsi="宋体" w:eastAsia="宋体" w:cs="宋体"/>
          <w:spacing w:val="4"/>
          <w:sz w:val="20"/>
          <w:szCs w:val="20"/>
        </w:rPr>
        <w:t>(承接)</w:t>
      </w:r>
      <w:r>
        <w:rPr>
          <w:rFonts w:ascii="宋体" w:hAnsi="宋体" w:eastAsia="宋体" w:cs="宋体"/>
          <w:spacing w:val="40"/>
          <w:sz w:val="20"/>
          <w:szCs w:val="20"/>
        </w:rPr>
        <w:t xml:space="preserve"> </w:t>
      </w:r>
      <w:r>
        <w:rPr>
          <w:rFonts w:ascii="宋体" w:hAnsi="宋体" w:eastAsia="宋体" w:cs="宋体"/>
          <w:spacing w:val="4"/>
          <w:sz w:val="20"/>
          <w:szCs w:val="20"/>
        </w:rPr>
        <w:t>企业为</w:t>
      </w:r>
      <w:r>
        <w:rPr>
          <w:rFonts w:ascii="宋体" w:hAnsi="宋体" w:eastAsia="宋体" w:cs="宋体"/>
          <w:spacing w:val="-36"/>
          <w:sz w:val="20"/>
          <w:szCs w:val="20"/>
          <w:u w:val="single" w:color="auto"/>
        </w:rPr>
        <w:t xml:space="preserve"> </w:t>
      </w:r>
      <w:r>
        <w:rPr>
          <w:rFonts w:ascii="宋体" w:hAnsi="宋体" w:eastAsia="宋体" w:cs="宋体"/>
          <w:spacing w:val="4"/>
          <w:sz w:val="20"/>
          <w:szCs w:val="20"/>
          <w:u w:val="single" w:color="auto"/>
        </w:rPr>
        <w:t>(企业</w:t>
      </w:r>
      <w:r>
        <w:rPr>
          <w:rFonts w:ascii="宋体" w:hAnsi="宋体" w:eastAsia="宋体" w:cs="宋体"/>
          <w:spacing w:val="3"/>
          <w:sz w:val="20"/>
          <w:szCs w:val="20"/>
          <w:u w:val="single" w:color="auto"/>
        </w:rPr>
        <w:t>名称</w:t>
      </w:r>
      <w:r>
        <w:rPr>
          <w:rFonts w:ascii="宋体" w:hAnsi="宋体" w:eastAsia="宋体" w:cs="宋体"/>
          <w:spacing w:val="3"/>
          <w:sz w:val="20"/>
          <w:szCs w:val="20"/>
        </w:rPr>
        <w:t>)，</w:t>
      </w:r>
    </w:p>
    <w:p w14:paraId="32A2746A">
      <w:pPr>
        <w:spacing w:before="113" w:line="171" w:lineRule="auto"/>
        <w:ind w:left="5880"/>
        <w:rPr>
          <w:rFonts w:ascii="宋体" w:hAnsi="宋体" w:eastAsia="宋体" w:cs="宋体"/>
          <w:sz w:val="20"/>
          <w:szCs w:val="20"/>
        </w:rPr>
      </w:pPr>
      <w:r>
        <w:drawing>
          <wp:anchor distT="0" distB="0" distL="0" distR="0" simplePos="0" relativeHeight="251661312" behindDoc="1" locked="0" layoutInCell="1" allowOverlap="1">
            <wp:simplePos x="0" y="0"/>
            <wp:positionH relativeFrom="column">
              <wp:posOffset>3719830</wp:posOffset>
            </wp:positionH>
            <wp:positionV relativeFrom="paragraph">
              <wp:posOffset>23495</wp:posOffset>
            </wp:positionV>
            <wp:extent cx="66675" cy="330200"/>
            <wp:effectExtent l="0" t="0" r="0" b="0"/>
            <wp:wrapNone/>
            <wp:docPr id="22" name="IM 22">
              <a:hlinkClick xmlns:a="http://schemas.openxmlformats.org/drawingml/2006/main" r:id="rId93"/>
            </wp:docPr>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94"/>
                    <a:stretch>
                      <a:fillRect/>
                    </a:stretch>
                  </pic:blipFill>
                  <pic:spPr>
                    <a:xfrm>
                      <a:off x="0" y="0"/>
                      <a:ext cx="66675" cy="330200"/>
                    </a:xfrm>
                    <a:prstGeom prst="rect">
                      <a:avLst/>
                    </a:prstGeom>
                  </pic:spPr>
                </pic:pic>
              </a:graphicData>
            </a:graphic>
          </wp:anchor>
        </w:drawing>
      </w:r>
      <w:r>
        <w:fldChar w:fldCharType="begin"/>
      </w:r>
      <w:r>
        <w:instrText xml:space="preserve"> HYPERLINK \l "bookmark18" </w:instrText>
      </w:r>
      <w:r>
        <w:fldChar w:fldCharType="separate"/>
      </w:r>
      <w:r>
        <w:rPr>
          <w:rFonts w:ascii="宋体" w:hAnsi="宋体" w:eastAsia="宋体" w:cs="宋体"/>
          <w:sz w:val="20"/>
          <w:szCs w:val="20"/>
        </w:rPr>
        <w:t>1</w:t>
      </w:r>
      <w:r>
        <w:rPr>
          <w:rFonts w:ascii="宋体" w:hAnsi="宋体" w:eastAsia="宋体" w:cs="宋体"/>
          <w:sz w:val="20"/>
          <w:szCs w:val="20"/>
        </w:rPr>
        <w:fldChar w:fldCharType="end"/>
      </w:r>
    </w:p>
    <w:p w14:paraId="049E8EC6">
      <w:pPr>
        <w:spacing w:before="1" w:line="205" w:lineRule="auto"/>
        <w:jc w:val="right"/>
        <w:rPr>
          <w:rFonts w:ascii="宋体" w:hAnsi="宋体" w:eastAsia="宋体" w:cs="宋体"/>
          <w:sz w:val="20"/>
          <w:szCs w:val="20"/>
        </w:rPr>
      </w:pPr>
      <w:r>
        <w:rPr>
          <w:rFonts w:ascii="宋体" w:hAnsi="宋体" w:eastAsia="宋体" w:cs="宋体"/>
          <w:spacing w:val="5"/>
          <w:sz w:val="20"/>
          <w:szCs w:val="20"/>
        </w:rPr>
        <w:t>从业人员</w:t>
      </w:r>
      <w:r>
        <w:rPr>
          <w:rFonts w:ascii="宋体" w:hAnsi="宋体" w:eastAsia="宋体" w:cs="宋体"/>
          <w:spacing w:val="-82"/>
          <w:sz w:val="20"/>
          <w:szCs w:val="20"/>
        </w:rPr>
        <w:t xml:space="preserve"> </w:t>
      </w:r>
      <w:r>
        <w:rPr>
          <w:rFonts w:ascii="宋体" w:hAnsi="宋体" w:eastAsia="宋体" w:cs="宋体"/>
          <w:spacing w:val="21"/>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5"/>
          <w:sz w:val="20"/>
          <w:szCs w:val="20"/>
        </w:rPr>
        <w:t>人</w:t>
      </w:r>
      <w:r>
        <w:rPr>
          <w:rFonts w:ascii="宋体" w:hAnsi="宋体" w:eastAsia="宋体" w:cs="宋体"/>
          <w:spacing w:val="-58"/>
          <w:sz w:val="20"/>
          <w:szCs w:val="20"/>
        </w:rPr>
        <w:t xml:space="preserve"> </w:t>
      </w:r>
      <w:r>
        <w:rPr>
          <w:rFonts w:ascii="宋体" w:hAnsi="宋体" w:eastAsia="宋体" w:cs="宋体"/>
          <w:spacing w:val="5"/>
          <w:sz w:val="20"/>
          <w:szCs w:val="20"/>
        </w:rPr>
        <w:t>，营业收入为</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5"/>
          <w:sz w:val="20"/>
          <w:szCs w:val="20"/>
        </w:rPr>
        <w:t>万元，资产总额为</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5"/>
          <w:sz w:val="20"/>
          <w:szCs w:val="20"/>
        </w:rPr>
        <w:t>万元</w:t>
      </w:r>
      <w:r>
        <w:rPr>
          <w:rFonts w:ascii="宋体" w:hAnsi="宋体" w:eastAsia="宋体" w:cs="宋体"/>
          <w:spacing w:val="45"/>
          <w:sz w:val="20"/>
          <w:szCs w:val="20"/>
        </w:rPr>
        <w:t xml:space="preserve">  </w:t>
      </w:r>
      <w:r>
        <w:rPr>
          <w:rFonts w:ascii="宋体" w:hAnsi="宋体" w:eastAsia="宋体" w:cs="宋体"/>
          <w:spacing w:val="5"/>
          <w:sz w:val="20"/>
          <w:szCs w:val="20"/>
        </w:rPr>
        <w:t>，属于</w:t>
      </w:r>
      <w:r>
        <w:rPr>
          <w:rFonts w:ascii="宋体" w:hAnsi="宋体" w:eastAsia="宋体" w:cs="宋体"/>
          <w:spacing w:val="54"/>
          <w:sz w:val="20"/>
          <w:szCs w:val="20"/>
          <w:u w:val="single" w:color="auto"/>
        </w:rPr>
        <w:t xml:space="preserve"> </w:t>
      </w:r>
      <w:r>
        <w:rPr>
          <w:rFonts w:ascii="宋体" w:hAnsi="宋体" w:eastAsia="宋体" w:cs="宋体"/>
          <w:spacing w:val="5"/>
          <w:sz w:val="20"/>
          <w:szCs w:val="20"/>
          <w:u w:val="single" w:color="auto"/>
        </w:rPr>
        <w:t>(中型企业、小型企业、微型</w:t>
      </w:r>
    </w:p>
    <w:p w14:paraId="644CF84C">
      <w:pPr>
        <w:spacing w:before="271" w:line="230" w:lineRule="auto"/>
        <w:rPr>
          <w:rFonts w:ascii="宋体" w:hAnsi="宋体" w:eastAsia="宋体" w:cs="宋体"/>
          <w:sz w:val="20"/>
          <w:szCs w:val="20"/>
        </w:rPr>
      </w:pPr>
      <w:r>
        <w:rPr>
          <w:rFonts w:ascii="宋体" w:hAnsi="宋体" w:eastAsia="宋体" w:cs="宋体"/>
          <w:sz w:val="20"/>
          <w:szCs w:val="20"/>
          <w:u w:val="single" w:color="auto"/>
        </w:rPr>
        <w:t>企业</w:t>
      </w:r>
      <w:r>
        <w:rPr>
          <w:rFonts w:ascii="宋体" w:hAnsi="宋体" w:eastAsia="宋体" w:cs="宋体"/>
          <w:sz w:val="20"/>
          <w:szCs w:val="20"/>
        </w:rPr>
        <w:t>)；</w:t>
      </w:r>
    </w:p>
    <w:p w14:paraId="3A965025">
      <w:pPr>
        <w:spacing w:before="274" w:line="467" w:lineRule="auto"/>
        <w:ind w:left="15" w:firstLine="653"/>
        <w:jc w:val="both"/>
        <w:rPr>
          <w:rFonts w:ascii="宋体" w:hAnsi="宋体" w:eastAsia="宋体" w:cs="宋体"/>
          <w:sz w:val="20"/>
          <w:szCs w:val="20"/>
        </w:rPr>
      </w:pPr>
      <w:r>
        <w:rPr>
          <w:rFonts w:ascii="宋体" w:hAnsi="宋体" w:eastAsia="宋体" w:cs="宋体"/>
          <w:spacing w:val="4"/>
          <w:sz w:val="20"/>
          <w:szCs w:val="20"/>
        </w:rPr>
        <w:t>2.</w:t>
      </w:r>
      <w:r>
        <w:rPr>
          <w:rFonts w:ascii="宋体" w:hAnsi="宋体" w:eastAsia="宋体" w:cs="宋体"/>
          <w:spacing w:val="4"/>
          <w:sz w:val="20"/>
          <w:szCs w:val="20"/>
          <w:u w:val="single" w:color="auto"/>
        </w:rPr>
        <w:t xml:space="preserve"> (标的名称) </w:t>
      </w:r>
      <w:r>
        <w:rPr>
          <w:rFonts w:ascii="宋体" w:hAnsi="宋体" w:eastAsia="宋体" w:cs="宋体"/>
          <w:spacing w:val="4"/>
          <w:sz w:val="20"/>
          <w:szCs w:val="20"/>
        </w:rPr>
        <w:t>，属于</w:t>
      </w:r>
      <w:r>
        <w:rPr>
          <w:rFonts w:ascii="宋体" w:hAnsi="宋体" w:eastAsia="宋体" w:cs="宋体"/>
          <w:spacing w:val="4"/>
          <w:sz w:val="20"/>
          <w:szCs w:val="20"/>
          <w:u w:val="single" w:color="auto"/>
        </w:rPr>
        <w:t>(采购文件中明确的所属行业</w:t>
      </w:r>
      <w:r>
        <w:rPr>
          <w:rFonts w:ascii="宋体" w:hAnsi="宋体" w:eastAsia="宋体" w:cs="宋体"/>
          <w:spacing w:val="4"/>
          <w:sz w:val="20"/>
          <w:szCs w:val="20"/>
        </w:rPr>
        <w:t>)； 承</w:t>
      </w:r>
      <w:r>
        <w:rPr>
          <w:rFonts w:ascii="宋体" w:hAnsi="宋体" w:eastAsia="宋体" w:cs="宋体"/>
          <w:spacing w:val="-42"/>
          <w:sz w:val="20"/>
          <w:szCs w:val="20"/>
        </w:rPr>
        <w:t xml:space="preserve"> </w:t>
      </w:r>
      <w:r>
        <w:rPr>
          <w:rFonts w:ascii="宋体" w:hAnsi="宋体" w:eastAsia="宋体" w:cs="宋体"/>
          <w:spacing w:val="4"/>
          <w:sz w:val="20"/>
          <w:szCs w:val="20"/>
        </w:rPr>
        <w:t>建</w:t>
      </w:r>
      <w:r>
        <w:rPr>
          <w:rFonts w:ascii="宋体" w:hAnsi="宋体" w:eastAsia="宋体" w:cs="宋体"/>
          <w:spacing w:val="86"/>
          <w:sz w:val="20"/>
          <w:szCs w:val="20"/>
        </w:rPr>
        <w:t xml:space="preserve"> </w:t>
      </w:r>
      <w:r>
        <w:rPr>
          <w:rFonts w:ascii="宋体" w:hAnsi="宋体" w:eastAsia="宋体" w:cs="宋体"/>
          <w:spacing w:val="4"/>
          <w:sz w:val="20"/>
          <w:szCs w:val="20"/>
        </w:rPr>
        <w:t>(承接)</w:t>
      </w:r>
      <w:r>
        <w:rPr>
          <w:rFonts w:ascii="宋体" w:hAnsi="宋体" w:eastAsia="宋体" w:cs="宋体"/>
          <w:spacing w:val="45"/>
          <w:sz w:val="20"/>
          <w:szCs w:val="20"/>
        </w:rPr>
        <w:t xml:space="preserve"> </w:t>
      </w:r>
      <w:r>
        <w:rPr>
          <w:rFonts w:ascii="宋体" w:hAnsi="宋体" w:eastAsia="宋体" w:cs="宋体"/>
          <w:spacing w:val="4"/>
          <w:sz w:val="20"/>
          <w:szCs w:val="20"/>
        </w:rPr>
        <w:t>企业为</w:t>
      </w:r>
      <w:r>
        <w:rPr>
          <w:rFonts w:ascii="宋体" w:hAnsi="宋体" w:eastAsia="宋体" w:cs="宋体"/>
          <w:spacing w:val="86"/>
          <w:sz w:val="20"/>
          <w:szCs w:val="20"/>
          <w:u w:val="single" w:color="auto"/>
        </w:rPr>
        <w:t xml:space="preserve"> </w:t>
      </w:r>
      <w:r>
        <w:rPr>
          <w:rFonts w:ascii="宋体" w:hAnsi="宋体" w:eastAsia="宋体" w:cs="宋体"/>
          <w:spacing w:val="4"/>
          <w:sz w:val="20"/>
          <w:szCs w:val="20"/>
          <w:u w:val="single" w:color="auto"/>
        </w:rPr>
        <w:t>(企业名称</w:t>
      </w:r>
      <w:r>
        <w:rPr>
          <w:rFonts w:ascii="宋体" w:hAnsi="宋体" w:eastAsia="宋体" w:cs="宋体"/>
          <w:spacing w:val="4"/>
          <w:sz w:val="20"/>
          <w:szCs w:val="20"/>
        </w:rPr>
        <w:t>)，从</w:t>
      </w:r>
      <w:r>
        <w:rPr>
          <w:rFonts w:ascii="宋体" w:hAnsi="宋体" w:eastAsia="宋体" w:cs="宋体"/>
          <w:spacing w:val="9"/>
          <w:sz w:val="20"/>
          <w:szCs w:val="20"/>
        </w:rPr>
        <w:t>业人员</w:t>
      </w:r>
      <w:r>
        <w:rPr>
          <w:rFonts w:ascii="宋体" w:hAnsi="宋体" w:eastAsia="宋体" w:cs="宋体"/>
          <w:spacing w:val="-81"/>
          <w:sz w:val="20"/>
          <w:szCs w:val="20"/>
        </w:rPr>
        <w:t xml:space="preserve"> </w:t>
      </w:r>
      <w:r>
        <w:rPr>
          <w:rFonts w:ascii="宋体" w:hAnsi="宋体" w:eastAsia="宋体" w:cs="宋体"/>
          <w:spacing w:val="23"/>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9"/>
          <w:sz w:val="20"/>
          <w:szCs w:val="20"/>
        </w:rPr>
        <w:t>人</w:t>
      </w:r>
      <w:r>
        <w:rPr>
          <w:rFonts w:ascii="宋体" w:hAnsi="宋体" w:eastAsia="宋体" w:cs="宋体"/>
          <w:spacing w:val="-56"/>
          <w:sz w:val="20"/>
          <w:szCs w:val="20"/>
        </w:rPr>
        <w:t xml:space="preserve"> </w:t>
      </w:r>
      <w:r>
        <w:rPr>
          <w:rFonts w:ascii="宋体" w:hAnsi="宋体" w:eastAsia="宋体" w:cs="宋体"/>
          <w:spacing w:val="9"/>
          <w:sz w:val="20"/>
          <w:szCs w:val="20"/>
        </w:rPr>
        <w:t>，营业</w:t>
      </w:r>
      <w:r>
        <w:rPr>
          <w:rFonts w:ascii="宋体" w:hAnsi="宋体" w:eastAsia="宋体" w:cs="宋体"/>
          <w:spacing w:val="40"/>
          <w:sz w:val="20"/>
          <w:szCs w:val="20"/>
        </w:rPr>
        <w:t xml:space="preserve"> </w:t>
      </w:r>
      <w:r>
        <w:rPr>
          <w:rFonts w:ascii="宋体" w:hAnsi="宋体" w:eastAsia="宋体" w:cs="宋体"/>
          <w:spacing w:val="9"/>
          <w:sz w:val="20"/>
          <w:szCs w:val="20"/>
        </w:rPr>
        <w:t>收入为</w:t>
      </w:r>
      <w:r>
        <w:rPr>
          <w:rFonts w:ascii="宋体" w:hAnsi="宋体" w:eastAsia="宋体" w:cs="宋体"/>
          <w:spacing w:val="-91"/>
          <w:sz w:val="20"/>
          <w:szCs w:val="20"/>
        </w:rPr>
        <w:t xml:space="preserve"> </w:t>
      </w:r>
      <w:r>
        <w:rPr>
          <w:rFonts w:ascii="宋体" w:hAnsi="宋体" w:eastAsia="宋体" w:cs="宋体"/>
          <w:spacing w:val="13"/>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9"/>
          <w:sz w:val="20"/>
          <w:szCs w:val="20"/>
        </w:rPr>
        <w:t>万元，资产总额为</w:t>
      </w:r>
      <w:r>
        <w:rPr>
          <w:rFonts w:ascii="宋体" w:hAnsi="宋体" w:eastAsia="宋体" w:cs="宋体"/>
          <w:spacing w:val="-90"/>
          <w:sz w:val="20"/>
          <w:szCs w:val="20"/>
        </w:rPr>
        <w:t xml:space="preserve"> </w:t>
      </w:r>
      <w:r>
        <w:rPr>
          <w:rFonts w:ascii="宋体" w:hAnsi="宋体" w:eastAsia="宋体" w:cs="宋体"/>
          <w:spacing w:val="12"/>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9"/>
          <w:sz w:val="20"/>
          <w:szCs w:val="20"/>
        </w:rPr>
        <w:t>万元，</w:t>
      </w:r>
      <w:r>
        <w:rPr>
          <w:rFonts w:ascii="宋体" w:hAnsi="宋体" w:eastAsia="宋体" w:cs="宋体"/>
          <w:spacing w:val="8"/>
          <w:sz w:val="20"/>
          <w:szCs w:val="20"/>
        </w:rPr>
        <w:t>属于</w:t>
      </w:r>
      <w:r>
        <w:rPr>
          <w:rFonts w:ascii="宋体" w:hAnsi="宋体" w:eastAsia="宋体" w:cs="宋体"/>
          <w:spacing w:val="67"/>
          <w:sz w:val="20"/>
          <w:szCs w:val="20"/>
          <w:u w:val="single" w:color="auto"/>
        </w:rPr>
        <w:t xml:space="preserve"> </w:t>
      </w:r>
      <w:r>
        <w:rPr>
          <w:rFonts w:ascii="宋体" w:hAnsi="宋体" w:eastAsia="宋体" w:cs="宋体"/>
          <w:spacing w:val="8"/>
          <w:sz w:val="20"/>
          <w:szCs w:val="20"/>
          <w:u w:val="single" w:color="auto"/>
        </w:rPr>
        <w:t>(中型企业、</w:t>
      </w:r>
      <w:r>
        <w:rPr>
          <w:rFonts w:ascii="宋体" w:hAnsi="宋体" w:eastAsia="宋体" w:cs="宋体"/>
          <w:spacing w:val="8"/>
          <w:sz w:val="20"/>
          <w:szCs w:val="20"/>
        </w:rPr>
        <w:t xml:space="preserve"> </w:t>
      </w:r>
      <w:r>
        <w:rPr>
          <w:rFonts w:ascii="宋体" w:hAnsi="宋体" w:eastAsia="宋体" w:cs="宋体"/>
          <w:spacing w:val="8"/>
          <w:sz w:val="20"/>
          <w:szCs w:val="20"/>
          <w:u w:val="single" w:color="auto"/>
        </w:rPr>
        <w:t>小型企业、微型</w:t>
      </w:r>
      <w:r>
        <w:rPr>
          <w:rFonts w:ascii="宋体" w:hAnsi="宋体" w:eastAsia="宋体" w:cs="宋体"/>
          <w:spacing w:val="1"/>
          <w:sz w:val="20"/>
          <w:szCs w:val="20"/>
          <w:u w:val="single" w:color="auto"/>
        </w:rPr>
        <w:t>企业</w:t>
      </w:r>
      <w:r>
        <w:rPr>
          <w:rFonts w:ascii="宋体" w:hAnsi="宋体" w:eastAsia="宋体" w:cs="宋体"/>
          <w:spacing w:val="1"/>
          <w:sz w:val="20"/>
          <w:szCs w:val="20"/>
        </w:rPr>
        <w:t>)；</w:t>
      </w:r>
    </w:p>
    <w:p w14:paraId="04C8027A">
      <w:pPr>
        <w:spacing w:line="324" w:lineRule="exact"/>
        <w:ind w:left="699"/>
        <w:rPr>
          <w:rFonts w:ascii="宋体" w:hAnsi="宋体" w:eastAsia="宋体" w:cs="宋体"/>
          <w:sz w:val="20"/>
          <w:szCs w:val="20"/>
        </w:rPr>
      </w:pPr>
      <w:r>
        <w:rPr>
          <w:rFonts w:ascii="宋体" w:hAnsi="宋体" w:eastAsia="宋体" w:cs="宋体"/>
          <w:spacing w:val="4"/>
          <w:position w:val="2"/>
          <w:sz w:val="20"/>
          <w:szCs w:val="20"/>
        </w:rPr>
        <w:t>……</w:t>
      </w:r>
    </w:p>
    <w:p w14:paraId="5C734E5D">
      <w:pPr>
        <w:spacing w:before="237" w:line="480" w:lineRule="auto"/>
        <w:ind w:left="36" w:right="108" w:firstLine="697"/>
        <w:rPr>
          <w:rFonts w:ascii="宋体" w:hAnsi="宋体" w:eastAsia="宋体" w:cs="宋体"/>
          <w:sz w:val="20"/>
          <w:szCs w:val="20"/>
        </w:rPr>
      </w:pPr>
      <w:r>
        <w:rPr>
          <w:rFonts w:ascii="宋体" w:hAnsi="宋体" w:eastAsia="宋体" w:cs="宋体"/>
          <w:spacing w:val="19"/>
          <w:sz w:val="20"/>
          <w:szCs w:val="20"/>
        </w:rPr>
        <w:t>以上企业</w:t>
      </w:r>
      <w:r>
        <w:rPr>
          <w:rFonts w:ascii="宋体" w:hAnsi="宋体" w:eastAsia="宋体" w:cs="宋体"/>
          <w:spacing w:val="-42"/>
          <w:sz w:val="20"/>
          <w:szCs w:val="20"/>
        </w:rPr>
        <w:t xml:space="preserve"> </w:t>
      </w:r>
      <w:r>
        <w:rPr>
          <w:rFonts w:ascii="宋体" w:hAnsi="宋体" w:eastAsia="宋体" w:cs="宋体"/>
          <w:spacing w:val="19"/>
          <w:sz w:val="20"/>
          <w:szCs w:val="20"/>
        </w:rPr>
        <w:t>，不属于大企业的分支机构</w:t>
      </w:r>
      <w:r>
        <w:rPr>
          <w:rFonts w:ascii="宋体" w:hAnsi="宋体" w:eastAsia="宋体" w:cs="宋体"/>
          <w:spacing w:val="-58"/>
          <w:sz w:val="20"/>
          <w:szCs w:val="20"/>
        </w:rPr>
        <w:t xml:space="preserve"> </w:t>
      </w:r>
      <w:r>
        <w:rPr>
          <w:rFonts w:ascii="宋体" w:hAnsi="宋体" w:eastAsia="宋体" w:cs="宋体"/>
          <w:spacing w:val="19"/>
          <w:sz w:val="20"/>
          <w:szCs w:val="20"/>
        </w:rPr>
        <w:t>，不存在控股股东为</w:t>
      </w:r>
      <w:r>
        <w:rPr>
          <w:rFonts w:ascii="宋体" w:hAnsi="宋体" w:eastAsia="宋体" w:cs="宋体"/>
          <w:spacing w:val="-56"/>
          <w:sz w:val="20"/>
          <w:szCs w:val="20"/>
        </w:rPr>
        <w:t xml:space="preserve"> </w:t>
      </w:r>
      <w:r>
        <w:rPr>
          <w:rFonts w:ascii="宋体" w:hAnsi="宋体" w:eastAsia="宋体" w:cs="宋体"/>
          <w:spacing w:val="19"/>
          <w:sz w:val="20"/>
          <w:szCs w:val="20"/>
        </w:rPr>
        <w:t>大</w:t>
      </w:r>
      <w:r>
        <w:rPr>
          <w:rFonts w:ascii="宋体" w:hAnsi="宋体" w:eastAsia="宋体" w:cs="宋体"/>
          <w:spacing w:val="-55"/>
          <w:sz w:val="20"/>
          <w:szCs w:val="20"/>
        </w:rPr>
        <w:t xml:space="preserve"> </w:t>
      </w:r>
      <w:r>
        <w:rPr>
          <w:rFonts w:ascii="宋体" w:hAnsi="宋体" w:eastAsia="宋体" w:cs="宋体"/>
          <w:spacing w:val="19"/>
          <w:sz w:val="20"/>
          <w:szCs w:val="20"/>
        </w:rPr>
        <w:t>企业的情形，也不存在与大</w:t>
      </w:r>
      <w:r>
        <w:rPr>
          <w:rFonts w:ascii="宋体" w:hAnsi="宋体" w:eastAsia="宋体" w:cs="宋体"/>
          <w:spacing w:val="22"/>
          <w:sz w:val="20"/>
          <w:szCs w:val="20"/>
        </w:rPr>
        <w:t>企业的负责人为同一人的情形。</w:t>
      </w:r>
    </w:p>
    <w:p w14:paraId="72C0A428">
      <w:pPr>
        <w:spacing w:before="1" w:line="226" w:lineRule="auto"/>
        <w:ind w:left="675"/>
        <w:rPr>
          <w:rFonts w:ascii="宋体" w:hAnsi="宋体" w:eastAsia="宋体" w:cs="宋体"/>
          <w:sz w:val="20"/>
          <w:szCs w:val="20"/>
        </w:rPr>
      </w:pPr>
      <w:r>
        <w:rPr>
          <w:rFonts w:ascii="宋体" w:hAnsi="宋体" w:eastAsia="宋体" w:cs="宋体"/>
          <w:spacing w:val="19"/>
          <w:sz w:val="20"/>
          <w:szCs w:val="20"/>
        </w:rPr>
        <w:t>本</w:t>
      </w:r>
      <w:r>
        <w:rPr>
          <w:rFonts w:ascii="宋体" w:hAnsi="宋体" w:eastAsia="宋体" w:cs="宋体"/>
          <w:spacing w:val="-38"/>
          <w:sz w:val="20"/>
          <w:szCs w:val="20"/>
        </w:rPr>
        <w:t xml:space="preserve"> </w:t>
      </w:r>
      <w:r>
        <w:rPr>
          <w:rFonts w:ascii="宋体" w:hAnsi="宋体" w:eastAsia="宋体" w:cs="宋体"/>
          <w:spacing w:val="19"/>
          <w:sz w:val="20"/>
          <w:szCs w:val="20"/>
        </w:rPr>
        <w:t>企业对上述声明内容的真实性负责</w:t>
      </w:r>
      <w:r>
        <w:rPr>
          <w:rFonts w:ascii="宋体" w:hAnsi="宋体" w:eastAsia="宋体" w:cs="宋体"/>
          <w:spacing w:val="-55"/>
          <w:sz w:val="20"/>
          <w:szCs w:val="20"/>
        </w:rPr>
        <w:t xml:space="preserve"> </w:t>
      </w:r>
      <w:r>
        <w:rPr>
          <w:rFonts w:ascii="宋体" w:hAnsi="宋体" w:eastAsia="宋体" w:cs="宋体"/>
          <w:spacing w:val="19"/>
          <w:sz w:val="20"/>
          <w:szCs w:val="20"/>
        </w:rPr>
        <w:t>。如有虚假</w:t>
      </w:r>
      <w:r>
        <w:rPr>
          <w:rFonts w:ascii="宋体" w:hAnsi="宋体" w:eastAsia="宋体" w:cs="宋体"/>
          <w:spacing w:val="-58"/>
          <w:sz w:val="20"/>
          <w:szCs w:val="20"/>
        </w:rPr>
        <w:t xml:space="preserve"> </w:t>
      </w:r>
      <w:r>
        <w:rPr>
          <w:rFonts w:ascii="宋体" w:hAnsi="宋体" w:eastAsia="宋体" w:cs="宋体"/>
          <w:spacing w:val="19"/>
          <w:sz w:val="20"/>
          <w:szCs w:val="20"/>
        </w:rPr>
        <w:t>，将依法承担相应责任。</w:t>
      </w:r>
    </w:p>
    <w:p w14:paraId="01FE309F">
      <w:pPr>
        <w:spacing w:before="274" w:line="227" w:lineRule="auto"/>
        <w:ind w:left="3876"/>
        <w:rPr>
          <w:rFonts w:ascii="宋体" w:hAnsi="宋体" w:eastAsia="宋体" w:cs="宋体"/>
          <w:sz w:val="20"/>
          <w:szCs w:val="20"/>
        </w:rPr>
      </w:pPr>
      <w:bookmarkStart w:id="6" w:name="bookmark18"/>
      <w:bookmarkEnd w:id="6"/>
      <w:r>
        <w:rPr>
          <w:rFonts w:ascii="宋体" w:hAnsi="宋体" w:eastAsia="宋体" w:cs="宋体"/>
          <w:spacing w:val="5"/>
          <w:sz w:val="20"/>
          <w:szCs w:val="20"/>
        </w:rPr>
        <w:t>企业名称</w:t>
      </w:r>
      <w:r>
        <w:rPr>
          <w:rFonts w:ascii="宋体" w:hAnsi="宋体" w:eastAsia="宋体" w:cs="宋体"/>
          <w:spacing w:val="64"/>
          <w:sz w:val="20"/>
          <w:szCs w:val="20"/>
        </w:rPr>
        <w:t xml:space="preserve"> </w:t>
      </w:r>
      <w:r>
        <w:rPr>
          <w:rFonts w:ascii="宋体" w:hAnsi="宋体" w:eastAsia="宋体" w:cs="宋体"/>
          <w:spacing w:val="5"/>
          <w:sz w:val="20"/>
          <w:szCs w:val="20"/>
        </w:rPr>
        <w:t>(盖章)：</w:t>
      </w:r>
    </w:p>
    <w:p w14:paraId="6F8E6735">
      <w:pPr>
        <w:spacing w:before="273" w:line="228" w:lineRule="auto"/>
        <w:ind w:left="3909"/>
        <w:rPr>
          <w:rFonts w:ascii="宋体" w:hAnsi="宋体" w:eastAsia="宋体" w:cs="宋体"/>
          <w:sz w:val="20"/>
          <w:szCs w:val="20"/>
        </w:rPr>
      </w:pPr>
      <w:r>
        <w:rPr>
          <w:rFonts w:ascii="宋体" w:hAnsi="宋体" w:eastAsia="宋体" w:cs="宋体"/>
          <w:spacing w:val="-13"/>
          <w:sz w:val="20"/>
          <w:szCs w:val="20"/>
        </w:rPr>
        <w:t>日</w:t>
      </w:r>
      <w:r>
        <w:rPr>
          <w:rFonts w:ascii="宋体" w:hAnsi="宋体" w:eastAsia="宋体" w:cs="宋体"/>
          <w:spacing w:val="31"/>
          <w:sz w:val="20"/>
          <w:szCs w:val="20"/>
        </w:rPr>
        <w:t xml:space="preserve"> </w:t>
      </w:r>
      <w:r>
        <w:rPr>
          <w:rFonts w:ascii="宋体" w:hAnsi="宋体" w:eastAsia="宋体" w:cs="宋体"/>
          <w:spacing w:val="-13"/>
          <w:sz w:val="20"/>
          <w:szCs w:val="20"/>
        </w:rPr>
        <w:t>期：</w:t>
      </w:r>
    </w:p>
    <w:p w14:paraId="5F161529">
      <w:pPr>
        <w:pStyle w:val="2"/>
        <w:spacing w:line="241" w:lineRule="auto"/>
      </w:pPr>
    </w:p>
    <w:p w14:paraId="3B3180AF">
      <w:pPr>
        <w:pStyle w:val="2"/>
        <w:spacing w:line="241" w:lineRule="auto"/>
      </w:pPr>
    </w:p>
    <w:p w14:paraId="435D9052">
      <w:pPr>
        <w:pStyle w:val="2"/>
        <w:spacing w:line="242" w:lineRule="auto"/>
      </w:pPr>
    </w:p>
    <w:p w14:paraId="483B32DD">
      <w:pPr>
        <w:spacing w:before="66" w:line="228" w:lineRule="auto"/>
        <w:jc w:val="right"/>
        <w:rPr>
          <w:rFonts w:ascii="宋体" w:hAnsi="宋体" w:eastAsia="宋体" w:cs="宋体"/>
          <w:sz w:val="20"/>
          <w:szCs w:val="20"/>
        </w:rPr>
      </w:pPr>
      <w:r>
        <w:rPr>
          <w:rFonts w:ascii="宋体" w:hAnsi="宋体" w:eastAsia="宋体" w:cs="宋体"/>
          <w:spacing w:val="9"/>
          <w:sz w:val="20"/>
          <w:szCs w:val="20"/>
        </w:rPr>
        <w:t>备注：1</w:t>
      </w:r>
      <w:r>
        <w:rPr>
          <w:rFonts w:ascii="宋体" w:hAnsi="宋体" w:eastAsia="宋体" w:cs="宋体"/>
          <w:spacing w:val="-38"/>
          <w:sz w:val="20"/>
          <w:szCs w:val="20"/>
        </w:rPr>
        <w:t xml:space="preserve"> </w:t>
      </w:r>
      <w:r>
        <w:rPr>
          <w:rFonts w:ascii="宋体" w:hAnsi="宋体" w:eastAsia="宋体" w:cs="宋体"/>
          <w:spacing w:val="9"/>
          <w:sz w:val="20"/>
          <w:szCs w:val="20"/>
        </w:rPr>
        <w:t>从业人员、营业收入、资产总额填报上一年度数据，</w:t>
      </w:r>
      <w:r>
        <w:rPr>
          <w:rFonts w:ascii="宋体" w:hAnsi="宋体" w:eastAsia="宋体" w:cs="宋体"/>
          <w:spacing w:val="8"/>
          <w:sz w:val="20"/>
          <w:szCs w:val="20"/>
        </w:rPr>
        <w:t>无上一年度数据的新成立企业可不填报。</w:t>
      </w:r>
    </w:p>
    <w:p w14:paraId="7FD551A9">
      <w:pPr>
        <w:spacing w:line="228" w:lineRule="auto"/>
        <w:rPr>
          <w:rFonts w:ascii="宋体" w:hAnsi="宋体" w:eastAsia="宋体" w:cs="宋体"/>
          <w:sz w:val="20"/>
          <w:szCs w:val="20"/>
        </w:rPr>
        <w:sectPr>
          <w:footerReference r:id="rId64" w:type="default"/>
          <w:pgSz w:w="11905" w:h="16839"/>
          <w:pgMar w:top="1431" w:right="1220" w:bottom="1290" w:left="1330" w:header="0" w:footer="1076" w:gutter="0"/>
          <w:cols w:space="720" w:num="1"/>
        </w:sectPr>
      </w:pPr>
    </w:p>
    <w:p w14:paraId="16B55B10">
      <w:pPr>
        <w:spacing w:before="188" w:line="219" w:lineRule="auto"/>
        <w:ind w:left="4"/>
        <w:rPr>
          <w:rFonts w:ascii="宋体" w:hAnsi="宋体" w:eastAsia="宋体" w:cs="宋体"/>
          <w:sz w:val="24"/>
          <w:szCs w:val="24"/>
        </w:rPr>
      </w:pPr>
      <w:r>
        <w:rPr>
          <w:rFonts w:ascii="宋体" w:hAnsi="宋体" w:eastAsia="宋体" w:cs="宋体"/>
          <w:b/>
          <w:bCs/>
          <w:spacing w:val="-3"/>
          <w:sz w:val="24"/>
          <w:szCs w:val="24"/>
        </w:rPr>
        <w:t>2．残疾人福利性单位声明函</w:t>
      </w:r>
    </w:p>
    <w:p w14:paraId="41E97DFD">
      <w:pPr>
        <w:pStyle w:val="2"/>
        <w:spacing w:line="425" w:lineRule="auto"/>
      </w:pPr>
    </w:p>
    <w:p w14:paraId="7CF007B9">
      <w:pPr>
        <w:spacing w:before="65" w:line="459" w:lineRule="auto"/>
        <w:ind w:firstLine="422"/>
        <w:rPr>
          <w:rFonts w:ascii="宋体" w:hAnsi="宋体" w:eastAsia="宋体" w:cs="宋体"/>
          <w:sz w:val="20"/>
          <w:szCs w:val="20"/>
        </w:rPr>
      </w:pPr>
      <w:r>
        <w:rPr>
          <w:rFonts w:ascii="宋体" w:hAnsi="宋体" w:eastAsia="宋体" w:cs="宋体"/>
          <w:spacing w:val="8"/>
          <w:sz w:val="20"/>
          <w:szCs w:val="20"/>
        </w:rPr>
        <w:t>说明：当且仅当供应商为残疾人福利性单位的，应按下文</w:t>
      </w:r>
      <w:r>
        <w:rPr>
          <w:rFonts w:ascii="宋体" w:hAnsi="宋体" w:eastAsia="宋体" w:cs="宋体"/>
          <w:spacing w:val="7"/>
          <w:sz w:val="20"/>
          <w:szCs w:val="20"/>
        </w:rPr>
        <w:t>给定格式填写声明函。未提供或未按给定</w:t>
      </w:r>
      <w:r>
        <w:rPr>
          <w:rFonts w:ascii="宋体" w:hAnsi="宋体" w:eastAsia="宋体" w:cs="宋体"/>
          <w:spacing w:val="10"/>
          <w:sz w:val="20"/>
          <w:szCs w:val="20"/>
        </w:rPr>
        <w:t>格式提供声明函的，将不能享受采购文件规</w:t>
      </w:r>
      <w:r>
        <w:rPr>
          <w:rFonts w:ascii="宋体" w:hAnsi="宋体" w:eastAsia="宋体" w:cs="宋体"/>
          <w:spacing w:val="9"/>
          <w:sz w:val="20"/>
          <w:szCs w:val="20"/>
        </w:rPr>
        <w:t>定的价格优惠政策，但不影响响应文件的有效性。</w:t>
      </w:r>
    </w:p>
    <w:p w14:paraId="03282057">
      <w:pPr>
        <w:spacing w:line="460" w:lineRule="auto"/>
        <w:ind w:left="2" w:firstLine="418"/>
        <w:rPr>
          <w:rFonts w:ascii="宋体" w:hAnsi="宋体" w:eastAsia="宋体" w:cs="宋体"/>
          <w:sz w:val="20"/>
          <w:szCs w:val="20"/>
        </w:rPr>
      </w:pPr>
      <w:r>
        <w:rPr>
          <w:rFonts w:ascii="宋体" w:hAnsi="宋体" w:eastAsia="宋体" w:cs="宋体"/>
          <w:spacing w:val="8"/>
          <w:sz w:val="20"/>
          <w:szCs w:val="20"/>
        </w:rPr>
        <w:t>供应商在填报前请认真阅读《财政部、民政部、中国残疾人联</w:t>
      </w:r>
      <w:r>
        <w:rPr>
          <w:rFonts w:ascii="宋体" w:hAnsi="宋体" w:eastAsia="宋体" w:cs="宋体"/>
          <w:spacing w:val="7"/>
          <w:sz w:val="20"/>
          <w:szCs w:val="20"/>
        </w:rPr>
        <w:t>合会关于促进残疾人就业政府采购政策的通知》（财库〔2017〕141</w:t>
      </w:r>
      <w:r>
        <w:rPr>
          <w:rFonts w:ascii="宋体" w:hAnsi="宋体" w:eastAsia="宋体" w:cs="宋体"/>
          <w:spacing w:val="-34"/>
          <w:sz w:val="20"/>
          <w:szCs w:val="20"/>
        </w:rPr>
        <w:t xml:space="preserve"> </w:t>
      </w:r>
      <w:r>
        <w:rPr>
          <w:rFonts w:ascii="宋体" w:hAnsi="宋体" w:eastAsia="宋体" w:cs="宋体"/>
          <w:spacing w:val="7"/>
          <w:sz w:val="20"/>
          <w:szCs w:val="20"/>
        </w:rPr>
        <w:t>号）相关规定。</w:t>
      </w:r>
    </w:p>
    <w:p w14:paraId="15FBF4E9">
      <w:pPr>
        <w:pStyle w:val="2"/>
        <w:spacing w:line="251" w:lineRule="auto"/>
      </w:pPr>
    </w:p>
    <w:p w14:paraId="27043C4A">
      <w:pPr>
        <w:pStyle w:val="2"/>
        <w:spacing w:line="252" w:lineRule="auto"/>
      </w:pPr>
    </w:p>
    <w:p w14:paraId="23F5D03F">
      <w:pPr>
        <w:spacing w:before="91" w:line="220" w:lineRule="auto"/>
        <w:ind w:left="2576"/>
        <w:rPr>
          <w:rFonts w:ascii="宋体" w:hAnsi="宋体" w:eastAsia="宋体" w:cs="宋体"/>
          <w:sz w:val="28"/>
          <w:szCs w:val="28"/>
        </w:rPr>
      </w:pPr>
      <w:r>
        <w:rPr>
          <w:rFonts w:ascii="宋体" w:hAnsi="宋体" w:eastAsia="宋体" w:cs="宋体"/>
          <w:b/>
          <w:bCs/>
          <w:spacing w:val="-3"/>
          <w:sz w:val="28"/>
          <w:szCs w:val="28"/>
        </w:rPr>
        <w:t>残疾人福利性单位声明函（格式）</w:t>
      </w:r>
    </w:p>
    <w:p w14:paraId="6C4FE523">
      <w:pPr>
        <w:pStyle w:val="2"/>
        <w:spacing w:line="317" w:lineRule="auto"/>
      </w:pPr>
    </w:p>
    <w:p w14:paraId="793B7FF6">
      <w:pPr>
        <w:pStyle w:val="2"/>
        <w:spacing w:line="317" w:lineRule="auto"/>
      </w:pPr>
    </w:p>
    <w:p w14:paraId="2E6870DA">
      <w:pPr>
        <w:spacing w:before="65" w:line="460" w:lineRule="auto"/>
        <w:ind w:firstLine="421"/>
        <w:jc w:val="both"/>
        <w:rPr>
          <w:rFonts w:ascii="宋体" w:hAnsi="宋体" w:eastAsia="宋体" w:cs="宋体"/>
          <w:sz w:val="20"/>
          <w:szCs w:val="20"/>
        </w:rPr>
      </w:pPr>
      <w:r>
        <w:rPr>
          <w:rFonts w:ascii="宋体" w:hAnsi="宋体" w:eastAsia="宋体" w:cs="宋体"/>
          <w:spacing w:val="6"/>
          <w:sz w:val="20"/>
          <w:szCs w:val="20"/>
        </w:rPr>
        <w:t>本单位郑重声明，根据《财政部</w:t>
      </w:r>
      <w:r>
        <w:rPr>
          <w:rFonts w:ascii="宋体" w:hAnsi="宋体" w:eastAsia="宋体" w:cs="宋体"/>
          <w:spacing w:val="42"/>
          <w:sz w:val="20"/>
          <w:szCs w:val="20"/>
        </w:rPr>
        <w:t xml:space="preserve"> </w:t>
      </w:r>
      <w:r>
        <w:rPr>
          <w:rFonts w:ascii="宋体" w:hAnsi="宋体" w:eastAsia="宋体" w:cs="宋体"/>
          <w:spacing w:val="6"/>
          <w:sz w:val="20"/>
          <w:szCs w:val="20"/>
        </w:rPr>
        <w:t>民政部</w:t>
      </w:r>
      <w:r>
        <w:rPr>
          <w:rFonts w:ascii="宋体" w:hAnsi="宋体" w:eastAsia="宋体" w:cs="宋体"/>
          <w:spacing w:val="33"/>
          <w:sz w:val="20"/>
          <w:szCs w:val="20"/>
        </w:rPr>
        <w:t xml:space="preserve"> </w:t>
      </w:r>
      <w:r>
        <w:rPr>
          <w:rFonts w:ascii="宋体" w:hAnsi="宋体" w:eastAsia="宋体" w:cs="宋体"/>
          <w:spacing w:val="6"/>
          <w:sz w:val="20"/>
          <w:szCs w:val="20"/>
        </w:rPr>
        <w:t>中国残疾人联合会关于促进残疾人就业政府采购政策的通</w:t>
      </w:r>
      <w:r>
        <w:rPr>
          <w:rFonts w:ascii="宋体" w:hAnsi="宋体" w:eastAsia="宋体" w:cs="宋体"/>
          <w:spacing w:val="8"/>
          <w:sz w:val="20"/>
          <w:szCs w:val="20"/>
        </w:rPr>
        <w:t>知》（财库〔2017〕141</w:t>
      </w:r>
      <w:r>
        <w:rPr>
          <w:rFonts w:ascii="宋体" w:hAnsi="宋体" w:eastAsia="宋体" w:cs="宋体"/>
          <w:spacing w:val="-35"/>
          <w:sz w:val="20"/>
          <w:szCs w:val="20"/>
        </w:rPr>
        <w:t xml:space="preserve"> </w:t>
      </w:r>
      <w:r>
        <w:rPr>
          <w:rFonts w:ascii="宋体" w:hAnsi="宋体" w:eastAsia="宋体" w:cs="宋体"/>
          <w:spacing w:val="8"/>
          <w:sz w:val="20"/>
          <w:szCs w:val="20"/>
        </w:rPr>
        <w:t>号）的规定，本单位为符合条件的残疾人福利性单位，且本单位参加</w:t>
      </w:r>
      <w:r>
        <w:rPr>
          <w:rFonts w:ascii="宋体" w:hAnsi="宋体" w:eastAsia="宋体" w:cs="宋体"/>
          <w:spacing w:val="8"/>
          <w:sz w:val="20"/>
          <w:szCs w:val="20"/>
          <w:u w:val="single" w:color="auto"/>
        </w:rPr>
        <w:t>〈项目名</w:t>
      </w:r>
      <w:r>
        <w:rPr>
          <w:rFonts w:ascii="宋体" w:hAnsi="宋体" w:eastAsia="宋体" w:cs="宋体"/>
          <w:spacing w:val="9"/>
          <w:sz w:val="20"/>
          <w:szCs w:val="20"/>
          <w:u w:val="single" w:color="auto"/>
        </w:rPr>
        <w:t>称〉</w:t>
      </w:r>
      <w:r>
        <w:rPr>
          <w:rFonts w:ascii="宋体" w:hAnsi="宋体" w:eastAsia="宋体" w:cs="宋体"/>
          <w:spacing w:val="9"/>
          <w:sz w:val="20"/>
          <w:szCs w:val="20"/>
        </w:rPr>
        <w:t>（项目编号：</w:t>
      </w:r>
      <w:r>
        <w:rPr>
          <w:rFonts w:ascii="宋体" w:hAnsi="宋体" w:eastAsia="宋体" w:cs="宋体"/>
          <w:spacing w:val="9"/>
          <w:sz w:val="20"/>
          <w:szCs w:val="20"/>
          <w:u w:val="single" w:color="auto"/>
        </w:rPr>
        <w:t>〈项目编号〉</w:t>
      </w:r>
      <w:r>
        <w:rPr>
          <w:rFonts w:ascii="宋体" w:hAnsi="宋体" w:eastAsia="宋体" w:cs="宋体"/>
          <w:spacing w:val="-58"/>
          <w:sz w:val="20"/>
          <w:szCs w:val="20"/>
          <w:u w:val="single" w:color="auto"/>
        </w:rPr>
        <w:t xml:space="preserve"> </w:t>
      </w:r>
      <w:r>
        <w:rPr>
          <w:rFonts w:ascii="宋体" w:hAnsi="宋体" w:eastAsia="宋体" w:cs="宋体"/>
          <w:spacing w:val="9"/>
          <w:sz w:val="20"/>
          <w:szCs w:val="20"/>
        </w:rPr>
        <w:t>）采购活动提供本单位制造的货物（由本单位承担工程/提供服务</w:t>
      </w:r>
      <w:r>
        <w:rPr>
          <w:rFonts w:ascii="宋体" w:hAnsi="宋体" w:eastAsia="宋体" w:cs="宋体"/>
          <w:spacing w:val="10"/>
          <w:sz w:val="20"/>
          <w:szCs w:val="20"/>
        </w:rPr>
        <w:t>），</w:t>
      </w:r>
      <w:r>
        <w:rPr>
          <w:rFonts w:ascii="宋体" w:hAnsi="宋体" w:eastAsia="宋体" w:cs="宋体"/>
          <w:spacing w:val="9"/>
          <w:sz w:val="20"/>
          <w:szCs w:val="20"/>
        </w:rPr>
        <w:t>或者提供其他残疾人福利性单位制造的货物（不包括使用非残疾人福利性单位注册商标的货物）。</w:t>
      </w:r>
    </w:p>
    <w:p w14:paraId="1B347F1E">
      <w:pPr>
        <w:spacing w:before="1" w:line="226" w:lineRule="auto"/>
        <w:ind w:left="421"/>
        <w:rPr>
          <w:rFonts w:ascii="宋体" w:hAnsi="宋体" w:eastAsia="宋体" w:cs="宋体"/>
          <w:sz w:val="20"/>
          <w:szCs w:val="20"/>
        </w:rPr>
      </w:pPr>
      <w:r>
        <w:rPr>
          <w:rFonts w:ascii="宋体" w:hAnsi="宋体" w:eastAsia="宋体" w:cs="宋体"/>
          <w:spacing w:val="9"/>
          <w:sz w:val="20"/>
          <w:szCs w:val="20"/>
        </w:rPr>
        <w:t>本单位对上述声明的真实性负责。如有虚假，将依法承担相应责任。</w:t>
      </w:r>
    </w:p>
    <w:p w14:paraId="1D66909D">
      <w:pPr>
        <w:pStyle w:val="2"/>
        <w:spacing w:line="340" w:lineRule="auto"/>
      </w:pPr>
    </w:p>
    <w:p w14:paraId="39BC1963">
      <w:pPr>
        <w:pStyle w:val="2"/>
        <w:spacing w:line="340" w:lineRule="auto"/>
      </w:pPr>
    </w:p>
    <w:p w14:paraId="1143BDC0">
      <w:pPr>
        <w:spacing w:before="66" w:line="227" w:lineRule="auto"/>
        <w:ind w:left="420"/>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66C5DEC2">
      <w:pPr>
        <w:spacing w:before="253" w:line="228" w:lineRule="auto"/>
        <w:ind w:left="456"/>
        <w:rPr>
          <w:rFonts w:ascii="宋体" w:hAnsi="宋体" w:eastAsia="宋体" w:cs="宋体"/>
          <w:sz w:val="20"/>
          <w:szCs w:val="20"/>
        </w:rPr>
      </w:pPr>
      <w:r>
        <w:rPr>
          <w:rFonts w:ascii="宋体" w:hAnsi="宋体" w:eastAsia="宋体" w:cs="宋体"/>
          <w:spacing w:val="-11"/>
          <w:sz w:val="20"/>
          <w:szCs w:val="20"/>
        </w:rPr>
        <w:t>日</w:t>
      </w:r>
      <w:r>
        <w:rPr>
          <w:rFonts w:ascii="宋体" w:hAnsi="宋体" w:eastAsia="宋体" w:cs="宋体"/>
          <w:spacing w:val="11"/>
          <w:sz w:val="20"/>
          <w:szCs w:val="20"/>
        </w:rPr>
        <w:t xml:space="preserve">  </w:t>
      </w:r>
      <w:r>
        <w:rPr>
          <w:rFonts w:ascii="宋体" w:hAnsi="宋体" w:eastAsia="宋体" w:cs="宋体"/>
          <w:spacing w:val="-11"/>
          <w:sz w:val="20"/>
          <w:szCs w:val="20"/>
        </w:rPr>
        <w:t>期</w:t>
      </w:r>
      <w:r>
        <w:rPr>
          <w:rFonts w:ascii="宋体" w:hAnsi="宋体" w:eastAsia="宋体" w:cs="宋体"/>
          <w:spacing w:val="-74"/>
          <w:sz w:val="20"/>
          <w:szCs w:val="20"/>
        </w:rPr>
        <w:t xml:space="preserve"> </w:t>
      </w:r>
      <w:r>
        <w:rPr>
          <w:rFonts w:ascii="宋体" w:hAnsi="宋体" w:eastAsia="宋体" w:cs="宋体"/>
          <w:spacing w:val="-11"/>
          <w:sz w:val="20"/>
          <w:szCs w:val="20"/>
        </w:rPr>
        <w:t>：</w:t>
      </w:r>
      <w:r>
        <w:rPr>
          <w:rFonts w:ascii="宋体" w:hAnsi="宋体" w:eastAsia="宋体" w:cs="宋体"/>
          <w:spacing w:val="9"/>
          <w:sz w:val="20"/>
          <w:szCs w:val="20"/>
        </w:rPr>
        <w:t xml:space="preserve">    </w:t>
      </w:r>
      <w:r>
        <w:rPr>
          <w:rFonts w:ascii="宋体" w:hAnsi="宋体" w:eastAsia="宋体" w:cs="宋体"/>
          <w:spacing w:val="-11"/>
          <w:sz w:val="20"/>
          <w:szCs w:val="20"/>
        </w:rPr>
        <w:t>年</w:t>
      </w:r>
      <w:r>
        <w:rPr>
          <w:rFonts w:ascii="宋体" w:hAnsi="宋体" w:eastAsia="宋体" w:cs="宋体"/>
          <w:spacing w:val="12"/>
          <w:sz w:val="20"/>
          <w:szCs w:val="20"/>
        </w:rPr>
        <w:t xml:space="preserve">  </w:t>
      </w:r>
      <w:r>
        <w:rPr>
          <w:rFonts w:ascii="宋体" w:hAnsi="宋体" w:eastAsia="宋体" w:cs="宋体"/>
          <w:spacing w:val="-11"/>
          <w:sz w:val="20"/>
          <w:szCs w:val="20"/>
        </w:rPr>
        <w:t>月</w:t>
      </w:r>
      <w:r>
        <w:rPr>
          <w:rFonts w:ascii="宋体" w:hAnsi="宋体" w:eastAsia="宋体" w:cs="宋体"/>
          <w:spacing w:val="28"/>
          <w:sz w:val="20"/>
          <w:szCs w:val="20"/>
        </w:rPr>
        <w:t xml:space="preserve">  </w:t>
      </w:r>
      <w:r>
        <w:rPr>
          <w:rFonts w:ascii="宋体" w:hAnsi="宋体" w:eastAsia="宋体" w:cs="宋体"/>
          <w:spacing w:val="-11"/>
          <w:sz w:val="20"/>
          <w:szCs w:val="20"/>
        </w:rPr>
        <w:t>日</w:t>
      </w:r>
    </w:p>
    <w:p w14:paraId="02D778EA">
      <w:pPr>
        <w:spacing w:line="228" w:lineRule="auto"/>
        <w:rPr>
          <w:rFonts w:ascii="宋体" w:hAnsi="宋体" w:eastAsia="宋体" w:cs="宋体"/>
          <w:sz w:val="20"/>
          <w:szCs w:val="20"/>
        </w:rPr>
        <w:sectPr>
          <w:footerReference r:id="rId65" w:type="default"/>
          <w:pgSz w:w="11905" w:h="16839"/>
          <w:pgMar w:top="1431" w:right="1227" w:bottom="1290" w:left="1327" w:header="0" w:footer="1076" w:gutter="0"/>
          <w:cols w:space="720" w:num="1"/>
        </w:sectPr>
      </w:pPr>
    </w:p>
    <w:p w14:paraId="76C62F55">
      <w:pPr>
        <w:spacing w:before="188" w:line="219" w:lineRule="auto"/>
        <w:ind w:left="6"/>
        <w:rPr>
          <w:rFonts w:ascii="宋体" w:hAnsi="宋体" w:eastAsia="宋体" w:cs="宋体"/>
          <w:sz w:val="24"/>
          <w:szCs w:val="24"/>
        </w:rPr>
      </w:pPr>
      <w:r>
        <w:rPr>
          <w:rFonts w:ascii="宋体" w:hAnsi="宋体" w:eastAsia="宋体" w:cs="宋体"/>
          <w:b/>
          <w:bCs/>
          <w:spacing w:val="-4"/>
          <w:sz w:val="24"/>
          <w:szCs w:val="24"/>
        </w:rPr>
        <w:t>3.监狱企业证明函</w:t>
      </w:r>
    </w:p>
    <w:p w14:paraId="085F9A93">
      <w:pPr>
        <w:pStyle w:val="2"/>
        <w:spacing w:line="477" w:lineRule="auto"/>
      </w:pPr>
    </w:p>
    <w:p w14:paraId="756D870A">
      <w:pPr>
        <w:spacing w:before="66" w:line="460" w:lineRule="auto"/>
        <w:ind w:firstLine="421"/>
        <w:jc w:val="both"/>
        <w:rPr>
          <w:rFonts w:ascii="宋体" w:hAnsi="宋体" w:eastAsia="宋体" w:cs="宋体"/>
          <w:sz w:val="20"/>
          <w:szCs w:val="20"/>
        </w:rPr>
      </w:pPr>
      <w:r>
        <w:rPr>
          <w:rFonts w:ascii="宋体" w:hAnsi="宋体" w:eastAsia="宋体" w:cs="宋体"/>
          <w:spacing w:val="8"/>
          <w:sz w:val="20"/>
          <w:szCs w:val="20"/>
        </w:rPr>
        <w:t>说明：当且仅当供应商为监狱企业的，应当提供由省级以</w:t>
      </w:r>
      <w:r>
        <w:rPr>
          <w:rFonts w:ascii="宋体" w:hAnsi="宋体" w:eastAsia="宋体" w:cs="宋体"/>
          <w:spacing w:val="7"/>
          <w:sz w:val="20"/>
          <w:szCs w:val="20"/>
        </w:rPr>
        <w:t>上监狱管理局、戒毒管理局（含新疆生产</w:t>
      </w:r>
      <w:r>
        <w:rPr>
          <w:rFonts w:ascii="宋体" w:hAnsi="宋体" w:eastAsia="宋体" w:cs="宋体"/>
          <w:spacing w:val="8"/>
          <w:sz w:val="20"/>
          <w:szCs w:val="20"/>
        </w:rPr>
        <w:t>建设兵团）出具的属于监狱企业的证明函（格式不限）。未提供证明函的</w:t>
      </w:r>
      <w:r>
        <w:rPr>
          <w:rFonts w:ascii="宋体" w:hAnsi="宋体" w:eastAsia="宋体" w:cs="宋体"/>
          <w:spacing w:val="7"/>
          <w:sz w:val="20"/>
          <w:szCs w:val="20"/>
        </w:rPr>
        <w:t>，将不能享受采购文件规定的</w:t>
      </w:r>
      <w:r>
        <w:rPr>
          <w:rFonts w:ascii="宋体" w:hAnsi="宋体" w:eastAsia="宋体" w:cs="宋体"/>
          <w:spacing w:val="8"/>
          <w:sz w:val="20"/>
          <w:szCs w:val="20"/>
        </w:rPr>
        <w:t>价格优惠政策，但不影响响应文件的有效性。</w:t>
      </w:r>
    </w:p>
    <w:p w14:paraId="3869276C">
      <w:pPr>
        <w:pStyle w:val="2"/>
        <w:spacing w:line="460" w:lineRule="auto"/>
      </w:pPr>
    </w:p>
    <w:p w14:paraId="4FC40F38">
      <w:pPr>
        <w:spacing w:before="91" w:line="220" w:lineRule="auto"/>
        <w:ind w:left="3699"/>
        <w:rPr>
          <w:rFonts w:ascii="宋体" w:hAnsi="宋体" w:eastAsia="宋体" w:cs="宋体"/>
          <w:sz w:val="28"/>
          <w:szCs w:val="28"/>
        </w:rPr>
      </w:pPr>
      <w:r>
        <w:rPr>
          <w:rFonts w:ascii="宋体" w:hAnsi="宋体" w:eastAsia="宋体" w:cs="宋体"/>
          <w:b/>
          <w:bCs/>
          <w:spacing w:val="-4"/>
          <w:sz w:val="28"/>
          <w:szCs w:val="28"/>
        </w:rPr>
        <w:t>监狱企业证明函</w:t>
      </w:r>
    </w:p>
    <w:p w14:paraId="1965F9D2">
      <w:pPr>
        <w:pStyle w:val="2"/>
        <w:spacing w:line="317" w:lineRule="auto"/>
      </w:pPr>
    </w:p>
    <w:p w14:paraId="57E44162">
      <w:pPr>
        <w:pStyle w:val="2"/>
        <w:spacing w:line="318" w:lineRule="auto"/>
      </w:pPr>
    </w:p>
    <w:p w14:paraId="466AED3D">
      <w:pPr>
        <w:spacing w:before="65" w:line="460" w:lineRule="auto"/>
        <w:ind w:firstLine="420"/>
        <w:jc w:val="both"/>
        <w:rPr>
          <w:rFonts w:ascii="宋体" w:hAnsi="宋体" w:eastAsia="宋体" w:cs="宋体"/>
          <w:sz w:val="20"/>
          <w:szCs w:val="20"/>
        </w:rPr>
      </w:pPr>
      <w:r>
        <w:rPr>
          <w:rFonts w:ascii="宋体" w:hAnsi="宋体" w:eastAsia="宋体" w:cs="宋体"/>
          <w:spacing w:val="10"/>
          <w:sz w:val="20"/>
          <w:szCs w:val="20"/>
        </w:rPr>
        <w:t>根据财政部、司法部《关于政府采购支持监狱企业发展有关问题的通知》（财库〔20</w:t>
      </w:r>
      <w:r>
        <w:rPr>
          <w:rFonts w:ascii="宋体" w:hAnsi="宋体" w:eastAsia="宋体" w:cs="宋体"/>
          <w:spacing w:val="9"/>
          <w:sz w:val="20"/>
          <w:szCs w:val="20"/>
        </w:rPr>
        <w:t>14〕68</w:t>
      </w:r>
      <w:r>
        <w:rPr>
          <w:rFonts w:ascii="宋体" w:hAnsi="宋体" w:eastAsia="宋体" w:cs="宋体"/>
          <w:spacing w:val="-33"/>
          <w:sz w:val="20"/>
          <w:szCs w:val="20"/>
        </w:rPr>
        <w:t xml:space="preserve"> </w:t>
      </w:r>
      <w:r>
        <w:rPr>
          <w:rFonts w:ascii="宋体" w:hAnsi="宋体" w:eastAsia="宋体" w:cs="宋体"/>
          <w:spacing w:val="9"/>
          <w:sz w:val="20"/>
          <w:szCs w:val="20"/>
        </w:rPr>
        <w:t>号）</w:t>
      </w:r>
      <w:r>
        <w:rPr>
          <w:rFonts w:ascii="宋体" w:hAnsi="宋体" w:eastAsia="宋体" w:cs="宋体"/>
          <w:spacing w:val="8"/>
          <w:sz w:val="20"/>
          <w:szCs w:val="20"/>
        </w:rPr>
        <w:t>的规定，监狱企业是指由司法部认定的为罪犯、戒毒人员提供生产项目和劳</w:t>
      </w:r>
      <w:r>
        <w:rPr>
          <w:rFonts w:ascii="宋体" w:hAnsi="宋体" w:eastAsia="宋体" w:cs="宋体"/>
          <w:spacing w:val="7"/>
          <w:sz w:val="20"/>
          <w:szCs w:val="20"/>
        </w:rPr>
        <w:t>动对象，且全部产权属于司</w:t>
      </w:r>
      <w:r>
        <w:rPr>
          <w:rFonts w:ascii="宋体" w:hAnsi="宋体" w:eastAsia="宋体" w:cs="宋体"/>
          <w:spacing w:val="8"/>
          <w:sz w:val="20"/>
          <w:szCs w:val="20"/>
        </w:rPr>
        <w:t>法部监狱管理局、戒毒管理局、直属煤矿管理局，各省、自治区、直辖市监</w:t>
      </w:r>
      <w:r>
        <w:rPr>
          <w:rFonts w:ascii="宋体" w:hAnsi="宋体" w:eastAsia="宋体" w:cs="宋体"/>
          <w:spacing w:val="7"/>
          <w:sz w:val="20"/>
          <w:szCs w:val="20"/>
        </w:rPr>
        <w:t>狱管理局、戒毒管理局，各</w:t>
      </w:r>
      <w:r>
        <w:rPr>
          <w:rFonts w:ascii="宋体" w:hAnsi="宋体" w:eastAsia="宋体" w:cs="宋体"/>
          <w:spacing w:val="8"/>
          <w:sz w:val="20"/>
          <w:szCs w:val="20"/>
        </w:rPr>
        <w:t>地（设区的市）监狱、强制隔离戒毒所、戒毒康复所，以及新疆生产建设兵</w:t>
      </w:r>
      <w:r>
        <w:rPr>
          <w:rFonts w:ascii="宋体" w:hAnsi="宋体" w:eastAsia="宋体" w:cs="宋体"/>
          <w:spacing w:val="7"/>
          <w:sz w:val="20"/>
          <w:szCs w:val="20"/>
        </w:rPr>
        <w:t>团监狱管理局、戒毒管理局</w:t>
      </w:r>
      <w:r>
        <w:rPr>
          <w:rFonts w:ascii="宋体" w:hAnsi="宋体" w:eastAsia="宋体" w:cs="宋体"/>
          <w:spacing w:val="5"/>
          <w:sz w:val="20"/>
          <w:szCs w:val="20"/>
        </w:rPr>
        <w:t>的企业。</w:t>
      </w:r>
    </w:p>
    <w:p w14:paraId="1720121A">
      <w:pPr>
        <w:spacing w:before="2" w:line="459" w:lineRule="auto"/>
        <w:ind w:left="18" w:firstLine="402"/>
        <w:rPr>
          <w:rFonts w:ascii="宋体" w:hAnsi="宋体" w:eastAsia="宋体" w:cs="宋体"/>
          <w:sz w:val="20"/>
          <w:szCs w:val="20"/>
        </w:rPr>
      </w:pPr>
      <w:r>
        <w:rPr>
          <w:rFonts w:ascii="宋体" w:hAnsi="宋体" w:eastAsia="宋体" w:cs="宋体"/>
          <w:spacing w:val="8"/>
          <w:sz w:val="20"/>
          <w:szCs w:val="20"/>
        </w:rPr>
        <w:t>监狱企业参加政府采购活动时，应当提供由省级以上监狱管</w:t>
      </w:r>
      <w:r>
        <w:rPr>
          <w:rFonts w:ascii="宋体" w:hAnsi="宋体" w:eastAsia="宋体" w:cs="宋体"/>
          <w:spacing w:val="7"/>
          <w:sz w:val="20"/>
          <w:szCs w:val="20"/>
        </w:rPr>
        <w:t>理局、戒毒管理局（含新疆生产建设兵团）出具的属于监狱企业的证明文件。</w:t>
      </w:r>
    </w:p>
    <w:p w14:paraId="1882C820">
      <w:pPr>
        <w:spacing w:line="459" w:lineRule="auto"/>
        <w:rPr>
          <w:rFonts w:ascii="宋体" w:hAnsi="宋体" w:eastAsia="宋体" w:cs="宋体"/>
          <w:sz w:val="20"/>
          <w:szCs w:val="20"/>
        </w:rPr>
        <w:sectPr>
          <w:footerReference r:id="rId66" w:type="default"/>
          <w:pgSz w:w="11905" w:h="16839"/>
          <w:pgMar w:top="1431" w:right="1227" w:bottom="1290" w:left="1328" w:header="0" w:footer="1076" w:gutter="0"/>
          <w:cols w:space="720" w:num="1"/>
        </w:sectPr>
      </w:pPr>
    </w:p>
    <w:p w14:paraId="33088229">
      <w:pPr>
        <w:spacing w:before="182" w:line="224" w:lineRule="auto"/>
        <w:ind w:left="1628"/>
        <w:outlineLvl w:val="1"/>
        <w:rPr>
          <w:rFonts w:ascii="宋体" w:hAnsi="宋体" w:eastAsia="宋体" w:cs="宋体"/>
          <w:sz w:val="31"/>
          <w:szCs w:val="31"/>
        </w:rPr>
      </w:pPr>
      <w:r>
        <w:rPr>
          <w:rFonts w:ascii="宋体" w:hAnsi="宋体" w:eastAsia="宋体" w:cs="宋体"/>
          <w:b/>
          <w:bCs/>
          <w:spacing w:val="6"/>
          <w:sz w:val="31"/>
          <w:szCs w:val="31"/>
        </w:rPr>
        <w:t>第五部分</w:t>
      </w:r>
      <w:r>
        <w:rPr>
          <w:rFonts w:ascii="宋体" w:hAnsi="宋体" w:eastAsia="宋体" w:cs="宋体"/>
          <w:spacing w:val="6"/>
          <w:sz w:val="31"/>
          <w:szCs w:val="31"/>
        </w:rPr>
        <w:t xml:space="preserve">  </w:t>
      </w:r>
      <w:r>
        <w:rPr>
          <w:rFonts w:ascii="宋体" w:hAnsi="宋体" w:eastAsia="宋体" w:cs="宋体"/>
          <w:b/>
          <w:bCs/>
          <w:spacing w:val="6"/>
          <w:sz w:val="31"/>
          <w:szCs w:val="31"/>
        </w:rPr>
        <w:t>供应商参加政府采购活动承诺书</w:t>
      </w:r>
    </w:p>
    <w:p w14:paraId="7B7AF754">
      <w:pPr>
        <w:pStyle w:val="2"/>
        <w:spacing w:line="275" w:lineRule="auto"/>
      </w:pPr>
    </w:p>
    <w:p w14:paraId="5C432344">
      <w:pPr>
        <w:spacing w:before="65" w:line="227" w:lineRule="auto"/>
        <w:ind w:left="420"/>
        <w:rPr>
          <w:rFonts w:ascii="宋体" w:hAnsi="宋体" w:eastAsia="宋体" w:cs="宋体"/>
          <w:sz w:val="20"/>
          <w:szCs w:val="20"/>
        </w:rPr>
      </w:pPr>
      <w:r>
        <w:rPr>
          <w:rFonts w:ascii="宋体" w:hAnsi="宋体" w:eastAsia="宋体" w:cs="宋体"/>
          <w:spacing w:val="9"/>
          <w:sz w:val="20"/>
          <w:szCs w:val="20"/>
        </w:rPr>
        <w:t>未签署下列承诺书的，将被视为无效投标，其责任由供应商自行承担。</w:t>
      </w:r>
    </w:p>
    <w:p w14:paraId="089FA65B">
      <w:pPr>
        <w:pStyle w:val="2"/>
        <w:spacing w:line="296" w:lineRule="auto"/>
      </w:pPr>
    </w:p>
    <w:p w14:paraId="60871181">
      <w:pPr>
        <w:pStyle w:val="2"/>
        <w:spacing w:line="296" w:lineRule="auto"/>
      </w:pPr>
    </w:p>
    <w:p w14:paraId="3F9C34EC">
      <w:pPr>
        <w:spacing w:before="100" w:line="224" w:lineRule="auto"/>
        <w:ind w:left="2767"/>
        <w:outlineLvl w:val="2"/>
        <w:rPr>
          <w:rFonts w:ascii="宋体" w:hAnsi="宋体" w:eastAsia="宋体" w:cs="宋体"/>
          <w:sz w:val="31"/>
          <w:szCs w:val="31"/>
        </w:rPr>
      </w:pPr>
      <w:r>
        <w:rPr>
          <w:rFonts w:ascii="宋体" w:hAnsi="宋体" w:eastAsia="宋体" w:cs="宋体"/>
          <w:b/>
          <w:bCs/>
          <w:spacing w:val="5"/>
          <w:sz w:val="31"/>
          <w:szCs w:val="31"/>
        </w:rPr>
        <w:t>（一）质量安全责任承诺书</w:t>
      </w:r>
    </w:p>
    <w:p w14:paraId="321ADD43">
      <w:pPr>
        <w:pStyle w:val="2"/>
        <w:spacing w:line="342" w:lineRule="auto"/>
      </w:pPr>
    </w:p>
    <w:p w14:paraId="714A2203">
      <w:pPr>
        <w:pStyle w:val="2"/>
        <w:spacing w:line="343" w:lineRule="auto"/>
      </w:pPr>
    </w:p>
    <w:p w14:paraId="373F8A7F">
      <w:pPr>
        <w:spacing w:before="65" w:line="227" w:lineRule="auto"/>
        <w:ind w:left="420"/>
        <w:rPr>
          <w:rFonts w:ascii="宋体" w:hAnsi="宋体" w:eastAsia="宋体" w:cs="宋体"/>
          <w:sz w:val="20"/>
          <w:szCs w:val="20"/>
        </w:rPr>
      </w:pPr>
      <w:r>
        <w:rPr>
          <w:rFonts w:ascii="宋体" w:hAnsi="宋体" w:eastAsia="宋体" w:cs="宋体"/>
          <w:spacing w:val="9"/>
          <w:sz w:val="20"/>
          <w:szCs w:val="20"/>
        </w:rPr>
        <w:t>为保证本采购项目顺利进行，作为投标供应商，现郑重承诺：</w:t>
      </w:r>
    </w:p>
    <w:p w14:paraId="2F11BBC7">
      <w:pPr>
        <w:spacing w:before="253" w:line="227" w:lineRule="auto"/>
        <w:ind w:right="25"/>
        <w:jc w:val="right"/>
        <w:rPr>
          <w:rFonts w:ascii="宋体" w:hAnsi="宋体" w:eastAsia="宋体" w:cs="宋体"/>
          <w:sz w:val="20"/>
          <w:szCs w:val="20"/>
        </w:rPr>
      </w:pPr>
      <w:r>
        <w:rPr>
          <w:rFonts w:ascii="宋体" w:hAnsi="宋体" w:eastAsia="宋体" w:cs="宋体"/>
          <w:spacing w:val="9"/>
          <w:sz w:val="20"/>
          <w:szCs w:val="20"/>
        </w:rPr>
        <w:t>1．我方对本工程拟投入使用的材料、设备等均完全符合国家现行质量、安全、环保标准和要求。</w:t>
      </w:r>
    </w:p>
    <w:p w14:paraId="068F5978">
      <w:pPr>
        <w:spacing w:before="250" w:line="460" w:lineRule="auto"/>
        <w:ind w:firstLine="420"/>
        <w:rPr>
          <w:rFonts w:ascii="宋体" w:hAnsi="宋体" w:eastAsia="宋体" w:cs="宋体"/>
          <w:sz w:val="20"/>
          <w:szCs w:val="20"/>
        </w:rPr>
      </w:pPr>
      <w:r>
        <w:rPr>
          <w:rFonts w:ascii="宋体" w:hAnsi="宋体" w:eastAsia="宋体" w:cs="宋体"/>
          <w:spacing w:val="10"/>
          <w:sz w:val="20"/>
          <w:szCs w:val="20"/>
        </w:rPr>
        <w:t>2．我方将严格按照国家现行相关施工标准及规范，在规定的时限内，保质、保量完成项目全</w:t>
      </w:r>
      <w:r>
        <w:rPr>
          <w:rFonts w:ascii="宋体" w:hAnsi="宋体" w:eastAsia="宋体" w:cs="宋体"/>
          <w:spacing w:val="9"/>
          <w:sz w:val="20"/>
          <w:szCs w:val="20"/>
        </w:rPr>
        <w:t>部内</w:t>
      </w:r>
      <w:r>
        <w:rPr>
          <w:rFonts w:ascii="宋体" w:hAnsi="宋体" w:eastAsia="宋体" w:cs="宋体"/>
          <w:spacing w:val="8"/>
          <w:sz w:val="20"/>
          <w:szCs w:val="20"/>
        </w:rPr>
        <w:t>容，并向采购人交付合格产品。</w:t>
      </w:r>
    </w:p>
    <w:p w14:paraId="7031B08D">
      <w:pPr>
        <w:spacing w:before="1" w:line="227" w:lineRule="auto"/>
        <w:ind w:left="421"/>
        <w:rPr>
          <w:rFonts w:ascii="宋体" w:hAnsi="宋体" w:eastAsia="宋体" w:cs="宋体"/>
          <w:sz w:val="20"/>
          <w:szCs w:val="20"/>
        </w:rPr>
      </w:pPr>
      <w:r>
        <w:rPr>
          <w:rFonts w:ascii="宋体" w:hAnsi="宋体" w:eastAsia="宋体" w:cs="宋体"/>
          <w:spacing w:val="9"/>
          <w:sz w:val="20"/>
          <w:szCs w:val="20"/>
        </w:rPr>
        <w:t>3．对于因工程施工质量以及施工过程中产生的任何安全事故，我方承担全部责任。</w:t>
      </w:r>
    </w:p>
    <w:p w14:paraId="5C4D3B75">
      <w:pPr>
        <w:spacing w:before="252" w:line="460" w:lineRule="auto"/>
        <w:ind w:left="14" w:firstLine="402"/>
        <w:rPr>
          <w:rFonts w:ascii="宋体" w:hAnsi="宋体" w:eastAsia="宋体" w:cs="宋体"/>
          <w:sz w:val="20"/>
          <w:szCs w:val="20"/>
        </w:rPr>
      </w:pPr>
      <w:r>
        <w:rPr>
          <w:rFonts w:ascii="宋体" w:hAnsi="宋体" w:eastAsia="宋体" w:cs="宋体"/>
          <w:spacing w:val="9"/>
          <w:sz w:val="20"/>
          <w:szCs w:val="20"/>
        </w:rPr>
        <w:t>4．我方提供的工程符合现行的国家、行业、地区、企业标准及要求，标准不一致的，</w:t>
      </w:r>
      <w:r>
        <w:rPr>
          <w:rFonts w:ascii="宋体" w:hAnsi="宋体" w:eastAsia="宋体" w:cs="宋体"/>
          <w:spacing w:val="-56"/>
          <w:sz w:val="20"/>
          <w:szCs w:val="20"/>
        </w:rPr>
        <w:t xml:space="preserve"> </w:t>
      </w:r>
      <w:r>
        <w:rPr>
          <w:rFonts w:ascii="宋体" w:hAnsi="宋体" w:eastAsia="宋体" w:cs="宋体"/>
          <w:spacing w:val="9"/>
          <w:sz w:val="20"/>
          <w:szCs w:val="20"/>
        </w:rPr>
        <w:t>以更为严格的为准，我方对提供的工程等的质量、安全、环保</w:t>
      </w:r>
      <w:r>
        <w:rPr>
          <w:rFonts w:ascii="宋体" w:hAnsi="宋体" w:eastAsia="宋体" w:cs="宋体"/>
          <w:spacing w:val="8"/>
          <w:sz w:val="20"/>
          <w:szCs w:val="20"/>
        </w:rPr>
        <w:t>等承担全部责任。</w:t>
      </w:r>
    </w:p>
    <w:p w14:paraId="6E27F09A">
      <w:pPr>
        <w:pStyle w:val="2"/>
        <w:spacing w:line="429" w:lineRule="auto"/>
      </w:pPr>
    </w:p>
    <w:p w14:paraId="4AE81D5C">
      <w:pPr>
        <w:spacing w:before="65" w:line="227" w:lineRule="auto"/>
        <w:ind w:left="417"/>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062BBDF6">
      <w:pPr>
        <w:spacing w:before="253" w:line="228" w:lineRule="auto"/>
        <w:ind w:left="453"/>
        <w:rPr>
          <w:rFonts w:ascii="宋体" w:hAnsi="宋体" w:eastAsia="宋体" w:cs="宋体"/>
          <w:sz w:val="20"/>
          <w:szCs w:val="20"/>
        </w:rPr>
      </w:pPr>
      <w:r>
        <w:rPr>
          <w:rFonts w:ascii="宋体" w:hAnsi="宋体" w:eastAsia="宋体" w:cs="宋体"/>
          <w:spacing w:val="-11"/>
          <w:sz w:val="20"/>
          <w:szCs w:val="20"/>
        </w:rPr>
        <w:t>日</w:t>
      </w:r>
      <w:r>
        <w:rPr>
          <w:rFonts w:ascii="宋体" w:hAnsi="宋体" w:eastAsia="宋体" w:cs="宋体"/>
          <w:spacing w:val="11"/>
          <w:sz w:val="20"/>
          <w:szCs w:val="20"/>
        </w:rPr>
        <w:t xml:space="preserve">  </w:t>
      </w:r>
      <w:r>
        <w:rPr>
          <w:rFonts w:ascii="宋体" w:hAnsi="宋体" w:eastAsia="宋体" w:cs="宋体"/>
          <w:spacing w:val="-11"/>
          <w:sz w:val="20"/>
          <w:szCs w:val="20"/>
        </w:rPr>
        <w:t>期</w:t>
      </w:r>
      <w:r>
        <w:rPr>
          <w:rFonts w:ascii="宋体" w:hAnsi="宋体" w:eastAsia="宋体" w:cs="宋体"/>
          <w:spacing w:val="-74"/>
          <w:sz w:val="20"/>
          <w:szCs w:val="20"/>
        </w:rPr>
        <w:t xml:space="preserve"> </w:t>
      </w:r>
      <w:r>
        <w:rPr>
          <w:rFonts w:ascii="宋体" w:hAnsi="宋体" w:eastAsia="宋体" w:cs="宋体"/>
          <w:spacing w:val="-11"/>
          <w:sz w:val="20"/>
          <w:szCs w:val="20"/>
        </w:rPr>
        <w:t>：</w:t>
      </w:r>
      <w:r>
        <w:rPr>
          <w:rFonts w:ascii="宋体" w:hAnsi="宋体" w:eastAsia="宋体" w:cs="宋体"/>
          <w:spacing w:val="9"/>
          <w:sz w:val="20"/>
          <w:szCs w:val="20"/>
        </w:rPr>
        <w:t xml:space="preserve">    </w:t>
      </w:r>
      <w:r>
        <w:rPr>
          <w:rFonts w:ascii="宋体" w:hAnsi="宋体" w:eastAsia="宋体" w:cs="宋体"/>
          <w:spacing w:val="-11"/>
          <w:sz w:val="20"/>
          <w:szCs w:val="20"/>
        </w:rPr>
        <w:t>年</w:t>
      </w:r>
      <w:r>
        <w:rPr>
          <w:rFonts w:ascii="宋体" w:hAnsi="宋体" w:eastAsia="宋体" w:cs="宋体"/>
          <w:spacing w:val="12"/>
          <w:sz w:val="20"/>
          <w:szCs w:val="20"/>
        </w:rPr>
        <w:t xml:space="preserve">  </w:t>
      </w:r>
      <w:r>
        <w:rPr>
          <w:rFonts w:ascii="宋体" w:hAnsi="宋体" w:eastAsia="宋体" w:cs="宋体"/>
          <w:spacing w:val="-11"/>
          <w:sz w:val="20"/>
          <w:szCs w:val="20"/>
        </w:rPr>
        <w:t>月</w:t>
      </w:r>
      <w:r>
        <w:rPr>
          <w:rFonts w:ascii="宋体" w:hAnsi="宋体" w:eastAsia="宋体" w:cs="宋体"/>
          <w:spacing w:val="28"/>
          <w:sz w:val="20"/>
          <w:szCs w:val="20"/>
        </w:rPr>
        <w:t xml:space="preserve">  </w:t>
      </w:r>
      <w:r>
        <w:rPr>
          <w:rFonts w:ascii="宋体" w:hAnsi="宋体" w:eastAsia="宋体" w:cs="宋体"/>
          <w:spacing w:val="-11"/>
          <w:sz w:val="20"/>
          <w:szCs w:val="20"/>
        </w:rPr>
        <w:t>日</w:t>
      </w:r>
    </w:p>
    <w:p w14:paraId="4C8EA924">
      <w:pPr>
        <w:spacing w:line="228" w:lineRule="auto"/>
        <w:rPr>
          <w:rFonts w:ascii="宋体" w:hAnsi="宋体" w:eastAsia="宋体" w:cs="宋体"/>
          <w:sz w:val="20"/>
          <w:szCs w:val="20"/>
        </w:rPr>
        <w:sectPr>
          <w:footerReference r:id="rId67" w:type="default"/>
          <w:pgSz w:w="11905" w:h="16839"/>
          <w:pgMar w:top="1431" w:right="1225" w:bottom="1290" w:left="1330" w:header="0" w:footer="1076" w:gutter="0"/>
          <w:cols w:space="720" w:num="1"/>
        </w:sectPr>
      </w:pPr>
    </w:p>
    <w:p w14:paraId="237C6B0B">
      <w:pPr>
        <w:spacing w:before="182" w:line="224" w:lineRule="auto"/>
        <w:ind w:left="1806"/>
        <w:outlineLvl w:val="2"/>
        <w:rPr>
          <w:rFonts w:ascii="宋体" w:hAnsi="宋体" w:eastAsia="宋体" w:cs="宋体"/>
          <w:sz w:val="31"/>
          <w:szCs w:val="31"/>
        </w:rPr>
      </w:pPr>
      <w:r>
        <w:rPr>
          <w:rFonts w:ascii="宋体" w:hAnsi="宋体" w:eastAsia="宋体" w:cs="宋体"/>
          <w:b/>
          <w:bCs/>
          <w:spacing w:val="6"/>
          <w:sz w:val="31"/>
          <w:szCs w:val="31"/>
        </w:rPr>
        <w:t>（二）参加政府采购活动行为自律承诺书</w:t>
      </w:r>
    </w:p>
    <w:p w14:paraId="58A28468">
      <w:pPr>
        <w:pStyle w:val="2"/>
        <w:spacing w:line="343" w:lineRule="auto"/>
      </w:pPr>
    </w:p>
    <w:p w14:paraId="3965A3C6">
      <w:pPr>
        <w:pStyle w:val="2"/>
        <w:spacing w:line="344" w:lineRule="auto"/>
      </w:pPr>
    </w:p>
    <w:p w14:paraId="475FA17F">
      <w:pPr>
        <w:spacing w:before="65" w:line="460" w:lineRule="auto"/>
        <w:ind w:firstLine="421"/>
        <w:rPr>
          <w:rFonts w:ascii="宋体" w:hAnsi="宋体" w:eastAsia="宋体" w:cs="宋体"/>
          <w:sz w:val="20"/>
          <w:szCs w:val="20"/>
        </w:rPr>
      </w:pPr>
      <w:r>
        <w:rPr>
          <w:rFonts w:ascii="宋体" w:hAnsi="宋体" w:eastAsia="宋体" w:cs="宋体"/>
          <w:spacing w:val="9"/>
          <w:sz w:val="20"/>
          <w:szCs w:val="20"/>
        </w:rPr>
        <w:t>作为参加本次政府采购项目的供应商，我方郑重承诺在参与政府采购活动中遵纪守法、公平</w:t>
      </w:r>
      <w:r>
        <w:rPr>
          <w:rFonts w:ascii="宋体" w:hAnsi="宋体" w:eastAsia="宋体" w:cs="宋体"/>
          <w:spacing w:val="8"/>
          <w:sz w:val="20"/>
          <w:szCs w:val="20"/>
        </w:rPr>
        <w:t>竞争、</w:t>
      </w:r>
      <w:r>
        <w:rPr>
          <w:rFonts w:ascii="宋体" w:hAnsi="宋体" w:eastAsia="宋体" w:cs="宋体"/>
          <w:spacing w:val="9"/>
          <w:sz w:val="20"/>
          <w:szCs w:val="20"/>
        </w:rPr>
        <w:t>诚实守信，如有违反愿承担一切责任及后果：</w:t>
      </w:r>
    </w:p>
    <w:p w14:paraId="5C523C3C">
      <w:pPr>
        <w:spacing w:line="226" w:lineRule="auto"/>
        <w:jc w:val="right"/>
        <w:rPr>
          <w:rFonts w:ascii="宋体" w:hAnsi="宋体" w:eastAsia="宋体" w:cs="宋体"/>
          <w:sz w:val="20"/>
          <w:szCs w:val="20"/>
        </w:rPr>
      </w:pPr>
      <w:r>
        <w:rPr>
          <w:rFonts w:ascii="宋体" w:hAnsi="宋体" w:eastAsia="宋体" w:cs="宋体"/>
          <w:spacing w:val="6"/>
          <w:sz w:val="20"/>
          <w:szCs w:val="20"/>
        </w:rPr>
        <w:t>1．不与采购人、采购代理机构、政府采购评审专家恶意串通，不向其行贿或提供其他不正当利益；</w:t>
      </w:r>
    </w:p>
    <w:p w14:paraId="606302B6">
      <w:pPr>
        <w:spacing w:before="250" w:line="227" w:lineRule="auto"/>
        <w:ind w:left="423"/>
        <w:rPr>
          <w:rFonts w:ascii="宋体" w:hAnsi="宋体" w:eastAsia="宋体" w:cs="宋体"/>
          <w:sz w:val="20"/>
          <w:szCs w:val="20"/>
        </w:rPr>
      </w:pPr>
      <w:r>
        <w:rPr>
          <w:rFonts w:ascii="宋体" w:hAnsi="宋体" w:eastAsia="宋体" w:cs="宋体"/>
          <w:spacing w:val="8"/>
          <w:sz w:val="20"/>
          <w:szCs w:val="20"/>
        </w:rPr>
        <w:t>2．不与其他供应商恶意串通，采取“</w:t>
      </w:r>
      <w:r>
        <w:rPr>
          <w:rFonts w:ascii="宋体" w:hAnsi="宋体" w:eastAsia="宋体" w:cs="宋体"/>
          <w:spacing w:val="-73"/>
          <w:sz w:val="20"/>
          <w:szCs w:val="20"/>
        </w:rPr>
        <w:t xml:space="preserve"> </w:t>
      </w:r>
      <w:r>
        <w:rPr>
          <w:rFonts w:ascii="宋体" w:hAnsi="宋体" w:eastAsia="宋体" w:cs="宋体"/>
          <w:spacing w:val="8"/>
          <w:sz w:val="20"/>
          <w:szCs w:val="20"/>
        </w:rPr>
        <w:t>围标、串标、陪标</w:t>
      </w:r>
      <w:r>
        <w:rPr>
          <w:rFonts w:ascii="宋体" w:hAnsi="宋体" w:eastAsia="宋体" w:cs="宋体"/>
          <w:spacing w:val="-70"/>
          <w:sz w:val="20"/>
          <w:szCs w:val="20"/>
        </w:rPr>
        <w:t xml:space="preserve"> </w:t>
      </w:r>
      <w:r>
        <w:rPr>
          <w:rFonts w:ascii="宋体" w:hAnsi="宋体" w:eastAsia="宋体" w:cs="宋体"/>
          <w:spacing w:val="8"/>
          <w:sz w:val="20"/>
          <w:szCs w:val="20"/>
        </w:rPr>
        <w:t>”等商业欺诈手段谋取中标、成交；</w:t>
      </w:r>
    </w:p>
    <w:p w14:paraId="483E8537">
      <w:pPr>
        <w:spacing w:before="253" w:line="460" w:lineRule="auto"/>
        <w:ind w:left="3" w:right="89" w:firstLine="421"/>
        <w:rPr>
          <w:rFonts w:ascii="宋体" w:hAnsi="宋体" w:eastAsia="宋体" w:cs="宋体"/>
          <w:sz w:val="20"/>
          <w:szCs w:val="20"/>
        </w:rPr>
      </w:pPr>
      <w:r>
        <w:rPr>
          <w:rFonts w:ascii="宋体" w:hAnsi="宋体" w:eastAsia="宋体" w:cs="宋体"/>
          <w:spacing w:val="9"/>
          <w:sz w:val="20"/>
          <w:szCs w:val="20"/>
        </w:rPr>
        <w:t>3．不提供虚假或无效证明文件（包括但不限于资格证明文件、合同及验收文件、检验检测报告、从业人员资格证书、机构或所投产品的各类认证证书等）或虚假材料谋取中标、成交；</w:t>
      </w:r>
    </w:p>
    <w:p w14:paraId="73B4BF92">
      <w:pPr>
        <w:spacing w:line="227" w:lineRule="auto"/>
        <w:ind w:left="420"/>
        <w:rPr>
          <w:rFonts w:ascii="宋体" w:hAnsi="宋体" w:eastAsia="宋体" w:cs="宋体"/>
          <w:sz w:val="20"/>
          <w:szCs w:val="20"/>
        </w:rPr>
      </w:pPr>
      <w:r>
        <w:rPr>
          <w:rFonts w:ascii="宋体" w:hAnsi="宋体" w:eastAsia="宋体" w:cs="宋体"/>
          <w:spacing w:val="8"/>
          <w:sz w:val="20"/>
          <w:szCs w:val="20"/>
        </w:rPr>
        <w:t>4．不采取不正当手段诋毁、排挤其他供应商；</w:t>
      </w:r>
    </w:p>
    <w:p w14:paraId="47426D37">
      <w:pPr>
        <w:spacing w:before="250" w:line="460" w:lineRule="auto"/>
        <w:ind w:right="54" w:firstLine="425"/>
        <w:rPr>
          <w:rFonts w:ascii="宋体" w:hAnsi="宋体" w:eastAsia="宋体" w:cs="宋体"/>
          <w:sz w:val="20"/>
          <w:szCs w:val="20"/>
        </w:rPr>
      </w:pPr>
      <w:r>
        <w:rPr>
          <w:rFonts w:ascii="宋体" w:hAnsi="宋体" w:eastAsia="宋体" w:cs="宋体"/>
          <w:spacing w:val="10"/>
          <w:sz w:val="20"/>
          <w:szCs w:val="20"/>
        </w:rPr>
        <w:t>5．不以不正当理由拒不与采购人签订政府采购合同，或逾期签订政府采购合同，或不按</w:t>
      </w:r>
      <w:r>
        <w:rPr>
          <w:rFonts w:ascii="宋体" w:hAnsi="宋体" w:eastAsia="宋体" w:cs="宋体"/>
          <w:spacing w:val="9"/>
          <w:sz w:val="20"/>
          <w:szCs w:val="20"/>
        </w:rPr>
        <w:t>照采购文</w:t>
      </w:r>
      <w:r>
        <w:rPr>
          <w:rFonts w:ascii="宋体" w:hAnsi="宋体" w:eastAsia="宋体" w:cs="宋体"/>
          <w:spacing w:val="8"/>
          <w:sz w:val="20"/>
          <w:szCs w:val="20"/>
        </w:rPr>
        <w:t>件确定的事项签订政府采购合同；</w:t>
      </w:r>
    </w:p>
    <w:p w14:paraId="437EB7A3">
      <w:pPr>
        <w:spacing w:before="2" w:line="459" w:lineRule="auto"/>
        <w:ind w:left="1" w:right="54" w:firstLine="420"/>
        <w:rPr>
          <w:rFonts w:ascii="宋体" w:hAnsi="宋体" w:eastAsia="宋体" w:cs="宋体"/>
          <w:sz w:val="20"/>
          <w:szCs w:val="20"/>
        </w:rPr>
      </w:pPr>
      <w:r>
        <w:rPr>
          <w:rFonts w:ascii="宋体" w:hAnsi="宋体" w:eastAsia="宋体" w:cs="宋体"/>
          <w:spacing w:val="10"/>
          <w:sz w:val="20"/>
          <w:szCs w:val="20"/>
        </w:rPr>
        <w:t>6．不以不正当理由拒绝履行合同义务，不会擅自变更、中止或者终止政府采购合同或将政府采购</w:t>
      </w:r>
      <w:r>
        <w:rPr>
          <w:rFonts w:ascii="宋体" w:hAnsi="宋体" w:eastAsia="宋体" w:cs="宋体"/>
          <w:spacing w:val="5"/>
          <w:sz w:val="20"/>
          <w:szCs w:val="20"/>
        </w:rPr>
        <w:t>合同转包；</w:t>
      </w:r>
    </w:p>
    <w:p w14:paraId="79A3B647">
      <w:pPr>
        <w:spacing w:before="1" w:line="226" w:lineRule="auto"/>
        <w:jc w:val="right"/>
        <w:rPr>
          <w:rFonts w:ascii="宋体" w:hAnsi="宋体" w:eastAsia="宋体" w:cs="宋体"/>
          <w:sz w:val="20"/>
          <w:szCs w:val="20"/>
        </w:rPr>
      </w:pPr>
      <w:r>
        <w:rPr>
          <w:rFonts w:ascii="宋体" w:hAnsi="宋体" w:eastAsia="宋体" w:cs="宋体"/>
          <w:spacing w:val="6"/>
          <w:sz w:val="20"/>
          <w:szCs w:val="20"/>
        </w:rPr>
        <w:t>7．不在提供商品、服务或工程施工过程中提供假冒伪劣产品，损害采购人的合法权益或公共利益；</w:t>
      </w:r>
    </w:p>
    <w:p w14:paraId="7E0140FD">
      <w:pPr>
        <w:spacing w:before="253" w:line="227" w:lineRule="auto"/>
        <w:ind w:left="421"/>
        <w:rPr>
          <w:rFonts w:ascii="宋体" w:hAnsi="宋体" w:eastAsia="宋体" w:cs="宋体"/>
          <w:sz w:val="20"/>
          <w:szCs w:val="20"/>
        </w:rPr>
      </w:pPr>
      <w:r>
        <w:rPr>
          <w:rFonts w:ascii="宋体" w:hAnsi="宋体" w:eastAsia="宋体" w:cs="宋体"/>
          <w:spacing w:val="9"/>
          <w:sz w:val="20"/>
          <w:szCs w:val="20"/>
        </w:rPr>
        <w:t>8．不采取捏造事实、提供虚假材料或者以非法手段取得证明材料进行质疑和投诉；</w:t>
      </w:r>
    </w:p>
    <w:p w14:paraId="4378E177">
      <w:pPr>
        <w:spacing w:before="251" w:line="227" w:lineRule="auto"/>
        <w:ind w:left="421"/>
        <w:rPr>
          <w:rFonts w:ascii="宋体" w:hAnsi="宋体" w:eastAsia="宋体" w:cs="宋体"/>
          <w:sz w:val="20"/>
          <w:szCs w:val="20"/>
        </w:rPr>
      </w:pPr>
      <w:r>
        <w:rPr>
          <w:rFonts w:ascii="宋体" w:hAnsi="宋体" w:eastAsia="宋体" w:cs="宋体"/>
          <w:spacing w:val="9"/>
          <w:sz w:val="20"/>
          <w:szCs w:val="20"/>
        </w:rPr>
        <w:t>9．不发生其他有悖于政府采购公开、公平、公正和诚信原则的行为。</w:t>
      </w:r>
    </w:p>
    <w:p w14:paraId="5AD45E17">
      <w:pPr>
        <w:spacing w:before="252" w:line="460" w:lineRule="auto"/>
        <w:ind w:right="56" w:firstLine="435"/>
        <w:rPr>
          <w:rFonts w:ascii="宋体" w:hAnsi="宋体" w:eastAsia="宋体" w:cs="宋体"/>
          <w:sz w:val="20"/>
          <w:szCs w:val="20"/>
        </w:rPr>
      </w:pPr>
      <w:r>
        <w:rPr>
          <w:rFonts w:ascii="宋体" w:hAnsi="宋体" w:eastAsia="宋体" w:cs="宋体"/>
          <w:spacing w:val="7"/>
          <w:sz w:val="20"/>
          <w:szCs w:val="20"/>
        </w:rPr>
        <w:t>10．尊重和接受政府采购监督管理部门的监督和采购人、采购代理机构的政府采购工作要求，愿意</w:t>
      </w:r>
      <w:r>
        <w:rPr>
          <w:rFonts w:ascii="宋体" w:hAnsi="宋体" w:eastAsia="宋体" w:cs="宋体"/>
          <w:spacing w:val="8"/>
          <w:sz w:val="20"/>
          <w:szCs w:val="20"/>
        </w:rPr>
        <w:t>承担因违约行为给采购人造成的损失。</w:t>
      </w:r>
    </w:p>
    <w:p w14:paraId="691FEAE8">
      <w:pPr>
        <w:pStyle w:val="2"/>
        <w:spacing w:line="429" w:lineRule="auto"/>
      </w:pPr>
    </w:p>
    <w:p w14:paraId="3D185DBB">
      <w:pPr>
        <w:spacing w:before="66" w:line="227" w:lineRule="auto"/>
        <w:ind w:left="420"/>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10D2D04F">
      <w:pPr>
        <w:spacing w:before="253" w:line="228" w:lineRule="auto"/>
        <w:ind w:left="456"/>
        <w:rPr>
          <w:rFonts w:ascii="宋体" w:hAnsi="宋体" w:eastAsia="宋体" w:cs="宋体"/>
          <w:sz w:val="20"/>
          <w:szCs w:val="20"/>
        </w:rPr>
      </w:pPr>
      <w:r>
        <w:rPr>
          <w:rFonts w:ascii="宋体" w:hAnsi="宋体" w:eastAsia="宋体" w:cs="宋体"/>
          <w:spacing w:val="-11"/>
          <w:sz w:val="20"/>
          <w:szCs w:val="20"/>
        </w:rPr>
        <w:t>日</w:t>
      </w:r>
      <w:r>
        <w:rPr>
          <w:rFonts w:ascii="宋体" w:hAnsi="宋体" w:eastAsia="宋体" w:cs="宋体"/>
          <w:spacing w:val="11"/>
          <w:sz w:val="20"/>
          <w:szCs w:val="20"/>
        </w:rPr>
        <w:t xml:space="preserve">  </w:t>
      </w:r>
      <w:r>
        <w:rPr>
          <w:rFonts w:ascii="宋体" w:hAnsi="宋体" w:eastAsia="宋体" w:cs="宋体"/>
          <w:spacing w:val="-11"/>
          <w:sz w:val="20"/>
          <w:szCs w:val="20"/>
        </w:rPr>
        <w:t>期</w:t>
      </w:r>
      <w:r>
        <w:rPr>
          <w:rFonts w:ascii="宋体" w:hAnsi="宋体" w:eastAsia="宋体" w:cs="宋体"/>
          <w:spacing w:val="-74"/>
          <w:sz w:val="20"/>
          <w:szCs w:val="20"/>
        </w:rPr>
        <w:t xml:space="preserve"> </w:t>
      </w:r>
      <w:r>
        <w:rPr>
          <w:rFonts w:ascii="宋体" w:hAnsi="宋体" w:eastAsia="宋体" w:cs="宋体"/>
          <w:spacing w:val="-11"/>
          <w:sz w:val="20"/>
          <w:szCs w:val="20"/>
        </w:rPr>
        <w:t>：</w:t>
      </w:r>
      <w:r>
        <w:rPr>
          <w:rFonts w:ascii="宋体" w:hAnsi="宋体" w:eastAsia="宋体" w:cs="宋体"/>
          <w:spacing w:val="9"/>
          <w:sz w:val="20"/>
          <w:szCs w:val="20"/>
        </w:rPr>
        <w:t xml:space="preserve">    </w:t>
      </w:r>
      <w:r>
        <w:rPr>
          <w:rFonts w:ascii="宋体" w:hAnsi="宋体" w:eastAsia="宋体" w:cs="宋体"/>
          <w:spacing w:val="-11"/>
          <w:sz w:val="20"/>
          <w:szCs w:val="20"/>
        </w:rPr>
        <w:t>年</w:t>
      </w:r>
      <w:r>
        <w:rPr>
          <w:rFonts w:ascii="宋体" w:hAnsi="宋体" w:eastAsia="宋体" w:cs="宋体"/>
          <w:spacing w:val="12"/>
          <w:sz w:val="20"/>
          <w:szCs w:val="20"/>
        </w:rPr>
        <w:t xml:space="preserve">  </w:t>
      </w:r>
      <w:r>
        <w:rPr>
          <w:rFonts w:ascii="宋体" w:hAnsi="宋体" w:eastAsia="宋体" w:cs="宋体"/>
          <w:spacing w:val="-11"/>
          <w:sz w:val="20"/>
          <w:szCs w:val="20"/>
        </w:rPr>
        <w:t>月</w:t>
      </w:r>
      <w:r>
        <w:rPr>
          <w:rFonts w:ascii="宋体" w:hAnsi="宋体" w:eastAsia="宋体" w:cs="宋体"/>
          <w:spacing w:val="28"/>
          <w:sz w:val="20"/>
          <w:szCs w:val="20"/>
        </w:rPr>
        <w:t xml:space="preserve">  </w:t>
      </w:r>
      <w:r>
        <w:rPr>
          <w:rFonts w:ascii="宋体" w:hAnsi="宋体" w:eastAsia="宋体" w:cs="宋体"/>
          <w:spacing w:val="-11"/>
          <w:sz w:val="20"/>
          <w:szCs w:val="20"/>
        </w:rPr>
        <w:t>日</w:t>
      </w:r>
    </w:p>
    <w:p w14:paraId="288DDC91">
      <w:pPr>
        <w:spacing w:line="228" w:lineRule="auto"/>
        <w:rPr>
          <w:rFonts w:ascii="宋体" w:hAnsi="宋体" w:eastAsia="宋体" w:cs="宋体"/>
          <w:sz w:val="20"/>
          <w:szCs w:val="20"/>
        </w:rPr>
        <w:sectPr>
          <w:footerReference r:id="rId68" w:type="default"/>
          <w:pgSz w:w="11905" w:h="16839"/>
          <w:pgMar w:top="1431" w:right="1170" w:bottom="1290" w:left="1327" w:header="0" w:footer="1076" w:gutter="0"/>
          <w:cols w:space="720" w:num="1"/>
        </w:sectPr>
      </w:pPr>
    </w:p>
    <w:p w14:paraId="724F0CEC">
      <w:pPr>
        <w:spacing w:before="181" w:line="225" w:lineRule="auto"/>
        <w:ind w:left="2816"/>
        <w:outlineLvl w:val="1"/>
        <w:rPr>
          <w:rFonts w:ascii="宋体" w:hAnsi="宋体" w:eastAsia="宋体" w:cs="宋体"/>
          <w:sz w:val="31"/>
          <w:szCs w:val="31"/>
        </w:rPr>
      </w:pPr>
      <w:r>
        <w:rPr>
          <w:rFonts w:ascii="宋体" w:hAnsi="宋体" w:eastAsia="宋体" w:cs="宋体"/>
          <w:b/>
          <w:bCs/>
          <w:spacing w:val="2"/>
          <w:sz w:val="31"/>
          <w:szCs w:val="31"/>
        </w:rPr>
        <w:t>第六部分</w:t>
      </w:r>
      <w:r>
        <w:rPr>
          <w:rFonts w:ascii="宋体" w:hAnsi="宋体" w:eastAsia="宋体" w:cs="宋体"/>
          <w:spacing w:val="21"/>
          <w:sz w:val="31"/>
          <w:szCs w:val="31"/>
        </w:rPr>
        <w:t xml:space="preserve">  </w:t>
      </w:r>
      <w:r>
        <w:rPr>
          <w:rFonts w:ascii="宋体" w:hAnsi="宋体" w:eastAsia="宋体" w:cs="宋体"/>
          <w:b/>
          <w:bCs/>
          <w:spacing w:val="2"/>
          <w:sz w:val="31"/>
          <w:szCs w:val="31"/>
        </w:rPr>
        <w:t>响应方案</w:t>
      </w:r>
    </w:p>
    <w:p w14:paraId="788BB673">
      <w:pPr>
        <w:spacing w:before="256" w:line="228" w:lineRule="auto"/>
        <w:rPr>
          <w:rFonts w:ascii="宋体" w:hAnsi="宋体" w:eastAsia="宋体" w:cs="宋体"/>
          <w:sz w:val="20"/>
          <w:szCs w:val="20"/>
        </w:rPr>
      </w:pPr>
      <w:r>
        <w:rPr>
          <w:rFonts w:ascii="宋体" w:hAnsi="宋体" w:eastAsia="宋体" w:cs="宋体"/>
          <w:b/>
          <w:bCs/>
          <w:spacing w:val="7"/>
          <w:sz w:val="20"/>
          <w:szCs w:val="20"/>
        </w:rPr>
        <w:t>一、施工组织设计，包括但不限于以下内容：</w:t>
      </w:r>
    </w:p>
    <w:p w14:paraId="7F70C222">
      <w:pPr>
        <w:spacing w:before="252" w:line="228" w:lineRule="auto"/>
        <w:ind w:left="552"/>
        <w:rPr>
          <w:rFonts w:ascii="宋体" w:hAnsi="宋体" w:eastAsia="宋体" w:cs="宋体"/>
          <w:sz w:val="20"/>
          <w:szCs w:val="20"/>
        </w:rPr>
      </w:pPr>
      <w:r>
        <w:rPr>
          <w:rFonts w:ascii="宋体" w:hAnsi="宋体" w:eastAsia="宋体" w:cs="宋体"/>
          <w:spacing w:val="5"/>
          <w:sz w:val="20"/>
          <w:szCs w:val="20"/>
        </w:rPr>
        <w:t>1、施工方案</w:t>
      </w:r>
    </w:p>
    <w:p w14:paraId="69F5202E">
      <w:pPr>
        <w:spacing w:before="249" w:line="227" w:lineRule="auto"/>
        <w:ind w:left="539"/>
        <w:rPr>
          <w:rFonts w:ascii="宋体" w:hAnsi="宋体" w:eastAsia="宋体" w:cs="宋体"/>
          <w:sz w:val="20"/>
          <w:szCs w:val="20"/>
        </w:rPr>
      </w:pPr>
      <w:r>
        <w:rPr>
          <w:rFonts w:ascii="宋体" w:hAnsi="宋体" w:eastAsia="宋体" w:cs="宋体"/>
          <w:spacing w:val="9"/>
          <w:sz w:val="20"/>
          <w:szCs w:val="20"/>
        </w:rPr>
        <w:t>2、施工机械设备配备计划和劳动力安排计划</w:t>
      </w:r>
    </w:p>
    <w:p w14:paraId="02B2CA60">
      <w:pPr>
        <w:spacing w:before="254" w:line="228" w:lineRule="auto"/>
        <w:ind w:left="540"/>
        <w:rPr>
          <w:rFonts w:ascii="宋体" w:hAnsi="宋体" w:eastAsia="宋体" w:cs="宋体"/>
          <w:sz w:val="20"/>
          <w:szCs w:val="20"/>
        </w:rPr>
      </w:pPr>
      <w:r>
        <w:rPr>
          <w:rFonts w:ascii="宋体" w:hAnsi="宋体" w:eastAsia="宋体" w:cs="宋体"/>
          <w:spacing w:val="7"/>
          <w:sz w:val="20"/>
          <w:szCs w:val="20"/>
        </w:rPr>
        <w:t>3、工期保证措施</w:t>
      </w:r>
    </w:p>
    <w:p w14:paraId="708CC414">
      <w:pPr>
        <w:spacing w:before="250" w:line="228" w:lineRule="auto"/>
        <w:ind w:left="535"/>
        <w:rPr>
          <w:rFonts w:ascii="宋体" w:hAnsi="宋体" w:eastAsia="宋体" w:cs="宋体"/>
          <w:sz w:val="20"/>
          <w:szCs w:val="20"/>
        </w:rPr>
      </w:pPr>
      <w:r>
        <w:rPr>
          <w:rFonts w:ascii="宋体" w:hAnsi="宋体" w:eastAsia="宋体" w:cs="宋体"/>
          <w:spacing w:val="8"/>
          <w:sz w:val="20"/>
          <w:szCs w:val="20"/>
        </w:rPr>
        <w:t>4、工程质量保证措施</w:t>
      </w:r>
    </w:p>
    <w:p w14:paraId="30537D79">
      <w:pPr>
        <w:spacing w:before="252" w:line="228" w:lineRule="auto"/>
        <w:ind w:left="540"/>
        <w:rPr>
          <w:rFonts w:ascii="宋体" w:hAnsi="宋体" w:eastAsia="宋体" w:cs="宋体"/>
          <w:sz w:val="20"/>
          <w:szCs w:val="20"/>
        </w:rPr>
      </w:pPr>
      <w:r>
        <w:rPr>
          <w:rFonts w:ascii="宋体" w:hAnsi="宋体" w:eastAsia="宋体" w:cs="宋体"/>
          <w:spacing w:val="7"/>
          <w:sz w:val="20"/>
          <w:szCs w:val="20"/>
        </w:rPr>
        <w:t>5、安全保证措施</w:t>
      </w:r>
    </w:p>
    <w:p w14:paraId="69A0B469">
      <w:pPr>
        <w:spacing w:before="249" w:line="227" w:lineRule="auto"/>
        <w:rPr>
          <w:rFonts w:ascii="宋体" w:hAnsi="宋体" w:eastAsia="宋体" w:cs="宋体"/>
          <w:sz w:val="20"/>
          <w:szCs w:val="20"/>
        </w:rPr>
      </w:pPr>
      <w:r>
        <w:rPr>
          <w:rFonts w:ascii="宋体" w:hAnsi="宋体" w:eastAsia="宋体" w:cs="宋体"/>
          <w:b/>
          <w:bCs/>
          <w:spacing w:val="7"/>
          <w:sz w:val="20"/>
          <w:szCs w:val="20"/>
        </w:rPr>
        <w:t>二、其他应说明的内容详见附表：</w:t>
      </w:r>
    </w:p>
    <w:p w14:paraId="35D7F41D">
      <w:pPr>
        <w:spacing w:before="254" w:line="227" w:lineRule="auto"/>
        <w:ind w:left="312"/>
        <w:rPr>
          <w:rFonts w:ascii="宋体" w:hAnsi="宋体" w:eastAsia="宋体" w:cs="宋体"/>
          <w:sz w:val="20"/>
          <w:szCs w:val="20"/>
        </w:rPr>
      </w:pPr>
      <w:r>
        <w:rPr>
          <w:rFonts w:ascii="宋体" w:hAnsi="宋体" w:eastAsia="宋体" w:cs="宋体"/>
          <w:spacing w:val="4"/>
          <w:sz w:val="20"/>
          <w:szCs w:val="20"/>
        </w:rPr>
        <w:t>附表</w:t>
      </w:r>
      <w:r>
        <w:rPr>
          <w:rFonts w:ascii="宋体" w:hAnsi="宋体" w:eastAsia="宋体" w:cs="宋体"/>
          <w:spacing w:val="-15"/>
          <w:sz w:val="20"/>
          <w:szCs w:val="20"/>
        </w:rPr>
        <w:t xml:space="preserve"> </w:t>
      </w:r>
      <w:r>
        <w:rPr>
          <w:rFonts w:ascii="宋体" w:hAnsi="宋体" w:eastAsia="宋体" w:cs="宋体"/>
          <w:spacing w:val="4"/>
          <w:sz w:val="20"/>
          <w:szCs w:val="20"/>
        </w:rPr>
        <w:t>1 商务条款响应说明</w:t>
      </w:r>
    </w:p>
    <w:p w14:paraId="098A28A1">
      <w:pPr>
        <w:spacing w:before="250" w:line="227" w:lineRule="auto"/>
        <w:ind w:left="312"/>
        <w:rPr>
          <w:rFonts w:ascii="宋体" w:hAnsi="宋体" w:eastAsia="宋体" w:cs="宋体"/>
          <w:sz w:val="20"/>
          <w:szCs w:val="20"/>
        </w:rPr>
      </w:pPr>
      <w:r>
        <w:rPr>
          <w:rFonts w:ascii="宋体" w:hAnsi="宋体" w:eastAsia="宋体" w:cs="宋体"/>
          <w:spacing w:val="5"/>
          <w:sz w:val="20"/>
          <w:szCs w:val="20"/>
        </w:rPr>
        <w:t>附表</w:t>
      </w:r>
      <w:r>
        <w:rPr>
          <w:rFonts w:ascii="宋体" w:hAnsi="宋体" w:eastAsia="宋体" w:cs="宋体"/>
          <w:spacing w:val="-30"/>
          <w:sz w:val="20"/>
          <w:szCs w:val="20"/>
        </w:rPr>
        <w:t xml:space="preserve"> </w:t>
      </w:r>
      <w:r>
        <w:rPr>
          <w:rFonts w:ascii="宋体" w:hAnsi="宋体" w:eastAsia="宋体" w:cs="宋体"/>
          <w:spacing w:val="5"/>
          <w:sz w:val="20"/>
          <w:szCs w:val="20"/>
        </w:rPr>
        <w:t>2 类似项目一览表</w:t>
      </w:r>
    </w:p>
    <w:p w14:paraId="422CAB9F">
      <w:pPr>
        <w:spacing w:line="227" w:lineRule="auto"/>
        <w:rPr>
          <w:rFonts w:ascii="宋体" w:hAnsi="宋体" w:eastAsia="宋体" w:cs="宋体"/>
          <w:sz w:val="20"/>
          <w:szCs w:val="20"/>
        </w:rPr>
        <w:sectPr>
          <w:footerReference r:id="rId69" w:type="default"/>
          <w:pgSz w:w="11905" w:h="16839"/>
          <w:pgMar w:top="1431" w:right="1785" w:bottom="1290" w:left="1751" w:header="0" w:footer="1076" w:gutter="0"/>
          <w:cols w:space="720" w:num="1"/>
        </w:sectPr>
      </w:pPr>
    </w:p>
    <w:p w14:paraId="4F075929">
      <w:pPr>
        <w:spacing w:before="182" w:line="224" w:lineRule="auto"/>
        <w:ind w:left="149"/>
        <w:outlineLvl w:val="2"/>
        <w:rPr>
          <w:rFonts w:ascii="宋体" w:hAnsi="宋体" w:eastAsia="宋体" w:cs="宋体"/>
          <w:sz w:val="31"/>
          <w:szCs w:val="31"/>
        </w:rPr>
      </w:pPr>
      <w:r>
        <w:rPr>
          <w:rFonts w:ascii="宋体" w:hAnsi="宋体" w:eastAsia="宋体" w:cs="宋体"/>
          <w:b/>
          <w:bCs/>
          <w:sz w:val="31"/>
          <w:szCs w:val="31"/>
        </w:rPr>
        <w:t>附表</w:t>
      </w:r>
      <w:r>
        <w:rPr>
          <w:rFonts w:ascii="宋体" w:hAnsi="宋体" w:eastAsia="宋体" w:cs="宋体"/>
          <w:spacing w:val="-28"/>
          <w:sz w:val="31"/>
          <w:szCs w:val="31"/>
        </w:rPr>
        <w:t xml:space="preserve"> </w:t>
      </w:r>
      <w:r>
        <w:rPr>
          <w:rFonts w:ascii="宋体" w:hAnsi="宋体" w:eastAsia="宋体" w:cs="宋体"/>
          <w:b/>
          <w:bCs/>
          <w:sz w:val="31"/>
          <w:szCs w:val="31"/>
        </w:rPr>
        <w:t>1</w:t>
      </w:r>
      <w:r>
        <w:rPr>
          <w:rFonts w:ascii="宋体" w:hAnsi="宋体" w:eastAsia="宋体" w:cs="宋体"/>
          <w:sz w:val="31"/>
          <w:szCs w:val="31"/>
        </w:rPr>
        <w:t xml:space="preserve"> </w:t>
      </w:r>
      <w:r>
        <w:rPr>
          <w:rFonts w:ascii="宋体" w:hAnsi="宋体" w:eastAsia="宋体" w:cs="宋体"/>
          <w:b/>
          <w:bCs/>
          <w:sz w:val="31"/>
          <w:szCs w:val="31"/>
        </w:rPr>
        <w:t>商务条款响应说明</w:t>
      </w:r>
    </w:p>
    <w:p w14:paraId="152A25F1">
      <w:pPr>
        <w:pStyle w:val="2"/>
        <w:spacing w:line="268" w:lineRule="auto"/>
      </w:pPr>
    </w:p>
    <w:p w14:paraId="1A37B353">
      <w:pPr>
        <w:spacing w:before="65" w:line="228" w:lineRule="auto"/>
        <w:ind w:left="228"/>
        <w:rPr>
          <w:rFonts w:ascii="宋体" w:hAnsi="宋体" w:eastAsia="宋体" w:cs="宋体"/>
          <w:sz w:val="20"/>
          <w:szCs w:val="20"/>
        </w:rPr>
      </w:pPr>
      <w:r>
        <w:rPr>
          <w:rFonts w:ascii="宋体" w:hAnsi="宋体" w:eastAsia="宋体" w:cs="宋体"/>
          <w:spacing w:val="5"/>
          <w:sz w:val="20"/>
          <w:szCs w:val="20"/>
        </w:rPr>
        <w:t>项目名称：</w:t>
      </w:r>
    </w:p>
    <w:p w14:paraId="47C7DA19">
      <w:pPr>
        <w:spacing w:before="251" w:line="228" w:lineRule="auto"/>
        <w:ind w:left="228"/>
        <w:rPr>
          <w:rFonts w:ascii="宋体" w:hAnsi="宋体" w:eastAsia="宋体" w:cs="宋体"/>
          <w:sz w:val="20"/>
          <w:szCs w:val="20"/>
        </w:rPr>
      </w:pPr>
      <w:r>
        <w:rPr>
          <w:rFonts w:ascii="宋体" w:hAnsi="宋体" w:eastAsia="宋体" w:cs="宋体"/>
          <w:spacing w:val="5"/>
          <w:sz w:val="20"/>
          <w:szCs w:val="20"/>
        </w:rPr>
        <w:t>项目编号：</w:t>
      </w:r>
    </w:p>
    <w:p w14:paraId="7223749B">
      <w:pPr>
        <w:spacing w:line="33" w:lineRule="exact"/>
      </w:pPr>
    </w:p>
    <w:tbl>
      <w:tblPr>
        <w:tblStyle w:val="6"/>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3449"/>
        <w:gridCol w:w="3013"/>
        <w:gridCol w:w="1885"/>
      </w:tblGrid>
      <w:tr w14:paraId="70496F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015" w:type="dxa"/>
            <w:vAlign w:val="top"/>
          </w:tcPr>
          <w:p w14:paraId="589287FE">
            <w:pPr>
              <w:pStyle w:val="7"/>
              <w:spacing w:before="274" w:line="229" w:lineRule="auto"/>
              <w:ind w:left="450"/>
            </w:pPr>
            <w:r>
              <w:rPr>
                <w:spacing w:val="5"/>
              </w:rPr>
              <w:t>序号</w:t>
            </w:r>
          </w:p>
        </w:tc>
        <w:tc>
          <w:tcPr>
            <w:tcW w:w="3449" w:type="dxa"/>
            <w:vAlign w:val="top"/>
          </w:tcPr>
          <w:p w14:paraId="0C9BDEB8">
            <w:pPr>
              <w:pStyle w:val="7"/>
              <w:spacing w:before="273" w:line="227" w:lineRule="auto"/>
              <w:ind w:left="1194"/>
            </w:pPr>
            <w:r>
              <w:rPr>
                <w:spacing w:val="8"/>
              </w:rPr>
              <w:t>采购文件要求</w:t>
            </w:r>
          </w:p>
        </w:tc>
        <w:tc>
          <w:tcPr>
            <w:tcW w:w="3013" w:type="dxa"/>
            <w:vAlign w:val="top"/>
          </w:tcPr>
          <w:p w14:paraId="26A838F0">
            <w:pPr>
              <w:pStyle w:val="7"/>
              <w:spacing w:before="274" w:line="228" w:lineRule="auto"/>
              <w:ind w:left="1356"/>
            </w:pPr>
            <w:r>
              <w:rPr>
                <w:spacing w:val="4"/>
              </w:rPr>
              <w:t>响应情况</w:t>
            </w:r>
          </w:p>
        </w:tc>
        <w:tc>
          <w:tcPr>
            <w:tcW w:w="1885" w:type="dxa"/>
            <w:vAlign w:val="top"/>
          </w:tcPr>
          <w:p w14:paraId="1F5FD5B6">
            <w:pPr>
              <w:pStyle w:val="7"/>
              <w:spacing w:before="273" w:line="228" w:lineRule="auto"/>
              <w:ind w:left="791"/>
            </w:pPr>
            <w:r>
              <w:rPr>
                <w:spacing w:val="4"/>
              </w:rPr>
              <w:t>响应说明</w:t>
            </w:r>
          </w:p>
        </w:tc>
      </w:tr>
      <w:tr w14:paraId="2B4A8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7986C688">
            <w:pPr>
              <w:rPr>
                <w:rFonts w:ascii="Arial"/>
                <w:sz w:val="21"/>
              </w:rPr>
            </w:pPr>
          </w:p>
        </w:tc>
        <w:tc>
          <w:tcPr>
            <w:tcW w:w="3449" w:type="dxa"/>
            <w:vAlign w:val="top"/>
          </w:tcPr>
          <w:p w14:paraId="33F5F642">
            <w:pPr>
              <w:rPr>
                <w:rFonts w:ascii="Arial"/>
                <w:sz w:val="21"/>
              </w:rPr>
            </w:pPr>
          </w:p>
        </w:tc>
        <w:tc>
          <w:tcPr>
            <w:tcW w:w="3013" w:type="dxa"/>
            <w:vAlign w:val="top"/>
          </w:tcPr>
          <w:p w14:paraId="0F71AC09">
            <w:pPr>
              <w:rPr>
                <w:rFonts w:ascii="Arial"/>
                <w:sz w:val="21"/>
              </w:rPr>
            </w:pPr>
          </w:p>
        </w:tc>
        <w:tc>
          <w:tcPr>
            <w:tcW w:w="1885" w:type="dxa"/>
            <w:vAlign w:val="top"/>
          </w:tcPr>
          <w:p w14:paraId="237342B0">
            <w:pPr>
              <w:rPr>
                <w:rFonts w:ascii="Arial"/>
                <w:sz w:val="21"/>
              </w:rPr>
            </w:pPr>
          </w:p>
        </w:tc>
      </w:tr>
      <w:tr w14:paraId="1594B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3DAA99C7">
            <w:pPr>
              <w:rPr>
                <w:rFonts w:ascii="Arial"/>
                <w:sz w:val="21"/>
              </w:rPr>
            </w:pPr>
          </w:p>
        </w:tc>
        <w:tc>
          <w:tcPr>
            <w:tcW w:w="3449" w:type="dxa"/>
            <w:vAlign w:val="top"/>
          </w:tcPr>
          <w:p w14:paraId="6D5CF5B2">
            <w:pPr>
              <w:rPr>
                <w:rFonts w:ascii="Arial"/>
                <w:sz w:val="21"/>
              </w:rPr>
            </w:pPr>
          </w:p>
        </w:tc>
        <w:tc>
          <w:tcPr>
            <w:tcW w:w="3013" w:type="dxa"/>
            <w:vAlign w:val="top"/>
          </w:tcPr>
          <w:p w14:paraId="32D388DB">
            <w:pPr>
              <w:rPr>
                <w:rFonts w:ascii="Arial"/>
                <w:sz w:val="21"/>
              </w:rPr>
            </w:pPr>
          </w:p>
        </w:tc>
        <w:tc>
          <w:tcPr>
            <w:tcW w:w="1885" w:type="dxa"/>
            <w:vAlign w:val="top"/>
          </w:tcPr>
          <w:p w14:paraId="5BD194FB">
            <w:pPr>
              <w:rPr>
                <w:rFonts w:ascii="Arial"/>
                <w:sz w:val="21"/>
              </w:rPr>
            </w:pPr>
          </w:p>
        </w:tc>
      </w:tr>
      <w:tr w14:paraId="08C44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1CEA1853">
            <w:pPr>
              <w:rPr>
                <w:rFonts w:ascii="Arial"/>
                <w:sz w:val="21"/>
              </w:rPr>
            </w:pPr>
          </w:p>
        </w:tc>
        <w:tc>
          <w:tcPr>
            <w:tcW w:w="3449" w:type="dxa"/>
            <w:vAlign w:val="top"/>
          </w:tcPr>
          <w:p w14:paraId="621FDFEC">
            <w:pPr>
              <w:rPr>
                <w:rFonts w:ascii="Arial"/>
                <w:sz w:val="21"/>
              </w:rPr>
            </w:pPr>
          </w:p>
        </w:tc>
        <w:tc>
          <w:tcPr>
            <w:tcW w:w="3013" w:type="dxa"/>
            <w:vAlign w:val="top"/>
          </w:tcPr>
          <w:p w14:paraId="413D9EEB">
            <w:pPr>
              <w:rPr>
                <w:rFonts w:ascii="Arial"/>
                <w:sz w:val="21"/>
              </w:rPr>
            </w:pPr>
          </w:p>
        </w:tc>
        <w:tc>
          <w:tcPr>
            <w:tcW w:w="1885" w:type="dxa"/>
            <w:vAlign w:val="top"/>
          </w:tcPr>
          <w:p w14:paraId="7BA524FA">
            <w:pPr>
              <w:rPr>
                <w:rFonts w:ascii="Arial"/>
                <w:sz w:val="21"/>
              </w:rPr>
            </w:pPr>
          </w:p>
        </w:tc>
      </w:tr>
      <w:tr w14:paraId="5B7AE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2B62D937">
            <w:pPr>
              <w:rPr>
                <w:rFonts w:ascii="Arial"/>
                <w:sz w:val="21"/>
              </w:rPr>
            </w:pPr>
          </w:p>
        </w:tc>
        <w:tc>
          <w:tcPr>
            <w:tcW w:w="3449" w:type="dxa"/>
            <w:vAlign w:val="top"/>
          </w:tcPr>
          <w:p w14:paraId="5E9F8852">
            <w:pPr>
              <w:rPr>
                <w:rFonts w:ascii="Arial"/>
                <w:sz w:val="21"/>
              </w:rPr>
            </w:pPr>
          </w:p>
        </w:tc>
        <w:tc>
          <w:tcPr>
            <w:tcW w:w="3013" w:type="dxa"/>
            <w:vAlign w:val="top"/>
          </w:tcPr>
          <w:p w14:paraId="5AA577A2">
            <w:pPr>
              <w:rPr>
                <w:rFonts w:ascii="Arial"/>
                <w:sz w:val="21"/>
              </w:rPr>
            </w:pPr>
          </w:p>
        </w:tc>
        <w:tc>
          <w:tcPr>
            <w:tcW w:w="1885" w:type="dxa"/>
            <w:vAlign w:val="top"/>
          </w:tcPr>
          <w:p w14:paraId="2E84B26E">
            <w:pPr>
              <w:rPr>
                <w:rFonts w:ascii="Arial"/>
                <w:sz w:val="21"/>
              </w:rPr>
            </w:pPr>
          </w:p>
        </w:tc>
      </w:tr>
      <w:tr w14:paraId="6D10A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34FD70E7">
            <w:pPr>
              <w:rPr>
                <w:rFonts w:ascii="Arial"/>
                <w:sz w:val="21"/>
              </w:rPr>
            </w:pPr>
          </w:p>
        </w:tc>
        <w:tc>
          <w:tcPr>
            <w:tcW w:w="3449" w:type="dxa"/>
            <w:vAlign w:val="top"/>
          </w:tcPr>
          <w:p w14:paraId="7A9B0F26">
            <w:pPr>
              <w:rPr>
                <w:rFonts w:ascii="Arial"/>
                <w:sz w:val="21"/>
              </w:rPr>
            </w:pPr>
          </w:p>
        </w:tc>
        <w:tc>
          <w:tcPr>
            <w:tcW w:w="3013" w:type="dxa"/>
            <w:vAlign w:val="top"/>
          </w:tcPr>
          <w:p w14:paraId="04353C1F">
            <w:pPr>
              <w:rPr>
                <w:rFonts w:ascii="Arial"/>
                <w:sz w:val="21"/>
              </w:rPr>
            </w:pPr>
          </w:p>
        </w:tc>
        <w:tc>
          <w:tcPr>
            <w:tcW w:w="1885" w:type="dxa"/>
            <w:vAlign w:val="top"/>
          </w:tcPr>
          <w:p w14:paraId="07BAB665">
            <w:pPr>
              <w:rPr>
                <w:rFonts w:ascii="Arial"/>
                <w:sz w:val="21"/>
              </w:rPr>
            </w:pPr>
          </w:p>
        </w:tc>
      </w:tr>
      <w:tr w14:paraId="01A82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05982761">
            <w:pPr>
              <w:rPr>
                <w:rFonts w:ascii="Arial"/>
                <w:sz w:val="21"/>
              </w:rPr>
            </w:pPr>
          </w:p>
        </w:tc>
        <w:tc>
          <w:tcPr>
            <w:tcW w:w="3449" w:type="dxa"/>
            <w:vAlign w:val="top"/>
          </w:tcPr>
          <w:p w14:paraId="04924D40">
            <w:pPr>
              <w:rPr>
                <w:rFonts w:ascii="Arial"/>
                <w:sz w:val="21"/>
              </w:rPr>
            </w:pPr>
          </w:p>
        </w:tc>
        <w:tc>
          <w:tcPr>
            <w:tcW w:w="3013" w:type="dxa"/>
            <w:vAlign w:val="top"/>
          </w:tcPr>
          <w:p w14:paraId="15B6F50A">
            <w:pPr>
              <w:rPr>
                <w:rFonts w:ascii="Arial"/>
                <w:sz w:val="21"/>
              </w:rPr>
            </w:pPr>
          </w:p>
        </w:tc>
        <w:tc>
          <w:tcPr>
            <w:tcW w:w="1885" w:type="dxa"/>
            <w:vAlign w:val="top"/>
          </w:tcPr>
          <w:p w14:paraId="385CC36C">
            <w:pPr>
              <w:rPr>
                <w:rFonts w:ascii="Arial"/>
                <w:sz w:val="21"/>
              </w:rPr>
            </w:pPr>
          </w:p>
        </w:tc>
      </w:tr>
      <w:tr w14:paraId="7B2793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103BBB61">
            <w:pPr>
              <w:rPr>
                <w:rFonts w:ascii="Arial"/>
                <w:sz w:val="21"/>
              </w:rPr>
            </w:pPr>
          </w:p>
        </w:tc>
        <w:tc>
          <w:tcPr>
            <w:tcW w:w="3449" w:type="dxa"/>
            <w:vAlign w:val="top"/>
          </w:tcPr>
          <w:p w14:paraId="6F3AA113">
            <w:pPr>
              <w:rPr>
                <w:rFonts w:ascii="Arial"/>
                <w:sz w:val="21"/>
              </w:rPr>
            </w:pPr>
          </w:p>
        </w:tc>
        <w:tc>
          <w:tcPr>
            <w:tcW w:w="3013" w:type="dxa"/>
            <w:vAlign w:val="top"/>
          </w:tcPr>
          <w:p w14:paraId="314526BC">
            <w:pPr>
              <w:rPr>
                <w:rFonts w:ascii="Arial"/>
                <w:sz w:val="21"/>
              </w:rPr>
            </w:pPr>
          </w:p>
        </w:tc>
        <w:tc>
          <w:tcPr>
            <w:tcW w:w="1885" w:type="dxa"/>
            <w:vAlign w:val="top"/>
          </w:tcPr>
          <w:p w14:paraId="123D514B">
            <w:pPr>
              <w:rPr>
                <w:rFonts w:ascii="Arial"/>
                <w:sz w:val="21"/>
              </w:rPr>
            </w:pPr>
          </w:p>
        </w:tc>
      </w:tr>
      <w:tr w14:paraId="79B39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054BF12F">
            <w:pPr>
              <w:rPr>
                <w:rFonts w:ascii="Arial"/>
                <w:sz w:val="21"/>
              </w:rPr>
            </w:pPr>
          </w:p>
        </w:tc>
        <w:tc>
          <w:tcPr>
            <w:tcW w:w="3449" w:type="dxa"/>
            <w:vAlign w:val="top"/>
          </w:tcPr>
          <w:p w14:paraId="75FD9C1D">
            <w:pPr>
              <w:rPr>
                <w:rFonts w:ascii="Arial"/>
                <w:sz w:val="21"/>
              </w:rPr>
            </w:pPr>
          </w:p>
        </w:tc>
        <w:tc>
          <w:tcPr>
            <w:tcW w:w="3013" w:type="dxa"/>
            <w:vAlign w:val="top"/>
          </w:tcPr>
          <w:p w14:paraId="2C1C21D2">
            <w:pPr>
              <w:rPr>
                <w:rFonts w:ascii="Arial"/>
                <w:sz w:val="21"/>
              </w:rPr>
            </w:pPr>
          </w:p>
        </w:tc>
        <w:tc>
          <w:tcPr>
            <w:tcW w:w="1885" w:type="dxa"/>
            <w:vAlign w:val="top"/>
          </w:tcPr>
          <w:p w14:paraId="7EAC3113">
            <w:pPr>
              <w:rPr>
                <w:rFonts w:ascii="Arial"/>
                <w:sz w:val="21"/>
              </w:rPr>
            </w:pPr>
          </w:p>
        </w:tc>
      </w:tr>
      <w:tr w14:paraId="495866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015" w:type="dxa"/>
            <w:vAlign w:val="top"/>
          </w:tcPr>
          <w:p w14:paraId="7E9EBAE1">
            <w:pPr>
              <w:rPr>
                <w:rFonts w:ascii="Arial"/>
                <w:sz w:val="21"/>
              </w:rPr>
            </w:pPr>
          </w:p>
        </w:tc>
        <w:tc>
          <w:tcPr>
            <w:tcW w:w="3449" w:type="dxa"/>
            <w:vAlign w:val="top"/>
          </w:tcPr>
          <w:p w14:paraId="52979EDB">
            <w:pPr>
              <w:rPr>
                <w:rFonts w:ascii="Arial"/>
                <w:sz w:val="21"/>
              </w:rPr>
            </w:pPr>
          </w:p>
        </w:tc>
        <w:tc>
          <w:tcPr>
            <w:tcW w:w="3013" w:type="dxa"/>
            <w:vAlign w:val="top"/>
          </w:tcPr>
          <w:p w14:paraId="0D1F45AB">
            <w:pPr>
              <w:rPr>
                <w:rFonts w:ascii="Arial"/>
                <w:sz w:val="21"/>
              </w:rPr>
            </w:pPr>
          </w:p>
        </w:tc>
        <w:tc>
          <w:tcPr>
            <w:tcW w:w="1885" w:type="dxa"/>
            <w:vAlign w:val="top"/>
          </w:tcPr>
          <w:p w14:paraId="3DA88070">
            <w:pPr>
              <w:rPr>
                <w:rFonts w:ascii="Arial"/>
                <w:sz w:val="21"/>
              </w:rPr>
            </w:pPr>
          </w:p>
        </w:tc>
      </w:tr>
    </w:tbl>
    <w:p w14:paraId="1E221EED">
      <w:pPr>
        <w:spacing w:before="144" w:line="228" w:lineRule="auto"/>
        <w:ind w:left="122"/>
        <w:rPr>
          <w:rFonts w:ascii="宋体" w:hAnsi="宋体" w:eastAsia="宋体" w:cs="宋体"/>
          <w:sz w:val="20"/>
          <w:szCs w:val="20"/>
        </w:rPr>
      </w:pPr>
      <w:r>
        <w:rPr>
          <w:rFonts w:ascii="宋体" w:hAnsi="宋体" w:eastAsia="宋体" w:cs="宋体"/>
          <w:spacing w:val="2"/>
          <w:sz w:val="20"/>
          <w:szCs w:val="20"/>
        </w:rPr>
        <w:t>说明：</w:t>
      </w:r>
    </w:p>
    <w:p w14:paraId="429E6D8D">
      <w:pPr>
        <w:spacing w:before="252" w:line="227" w:lineRule="auto"/>
        <w:ind w:left="613"/>
        <w:rPr>
          <w:rFonts w:ascii="宋体" w:hAnsi="宋体" w:eastAsia="宋体" w:cs="宋体"/>
          <w:sz w:val="20"/>
          <w:szCs w:val="20"/>
        </w:rPr>
      </w:pPr>
      <w:r>
        <w:rPr>
          <w:rFonts w:ascii="宋体" w:hAnsi="宋体" w:eastAsia="宋体" w:cs="宋体"/>
          <w:spacing w:val="9"/>
          <w:sz w:val="20"/>
          <w:szCs w:val="20"/>
        </w:rPr>
        <w:t>1、按照供应商须知前附表或主要合同条款如实填写（包括</w:t>
      </w:r>
      <w:r>
        <w:rPr>
          <w:rFonts w:ascii="宋体" w:hAnsi="宋体" w:eastAsia="宋体" w:cs="宋体"/>
          <w:spacing w:val="8"/>
          <w:sz w:val="20"/>
          <w:szCs w:val="20"/>
        </w:rPr>
        <w:t>工期、质量、付款方式等）。</w:t>
      </w:r>
    </w:p>
    <w:p w14:paraId="276C941B">
      <w:pPr>
        <w:spacing w:before="251" w:line="228" w:lineRule="auto"/>
        <w:ind w:left="542"/>
        <w:rPr>
          <w:rFonts w:ascii="宋体" w:hAnsi="宋体" w:eastAsia="宋体" w:cs="宋体"/>
          <w:sz w:val="20"/>
          <w:szCs w:val="20"/>
        </w:rPr>
      </w:pPr>
      <w:r>
        <w:rPr>
          <w:rFonts w:ascii="宋体" w:hAnsi="宋体" w:eastAsia="宋体" w:cs="宋体"/>
          <w:spacing w:val="8"/>
          <w:sz w:val="20"/>
          <w:szCs w:val="20"/>
        </w:rPr>
        <w:t>2、响应说明填写：优于、相同。</w:t>
      </w:r>
    </w:p>
    <w:p w14:paraId="47099C98">
      <w:pPr>
        <w:pStyle w:val="2"/>
        <w:spacing w:line="340" w:lineRule="auto"/>
      </w:pPr>
    </w:p>
    <w:p w14:paraId="530AFF54">
      <w:pPr>
        <w:pStyle w:val="2"/>
        <w:spacing w:line="340" w:lineRule="auto"/>
      </w:pPr>
    </w:p>
    <w:p w14:paraId="388288CD">
      <w:pPr>
        <w:spacing w:before="65" w:line="227" w:lineRule="auto"/>
        <w:ind w:left="539"/>
        <w:rPr>
          <w:rFonts w:ascii="宋体" w:hAnsi="宋体" w:eastAsia="宋体" w:cs="宋体"/>
          <w:sz w:val="20"/>
          <w:szCs w:val="20"/>
        </w:rPr>
      </w:pPr>
      <w:r>
        <w:rPr>
          <w:rFonts w:ascii="宋体" w:hAnsi="宋体" w:eastAsia="宋体" w:cs="宋体"/>
          <w:spacing w:val="8"/>
          <w:sz w:val="20"/>
          <w:szCs w:val="20"/>
        </w:rPr>
        <w:t>供应商全称（公章</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7E46A736">
      <w:pPr>
        <w:pStyle w:val="2"/>
        <w:spacing w:line="340" w:lineRule="auto"/>
      </w:pPr>
    </w:p>
    <w:p w14:paraId="2E6BBB6B">
      <w:pPr>
        <w:pStyle w:val="2"/>
        <w:spacing w:line="340" w:lineRule="auto"/>
      </w:pPr>
    </w:p>
    <w:p w14:paraId="0B8AB829">
      <w:pPr>
        <w:spacing w:before="66" w:line="227" w:lineRule="auto"/>
        <w:ind w:left="540"/>
        <w:rPr>
          <w:rFonts w:ascii="宋体" w:hAnsi="宋体" w:eastAsia="宋体" w:cs="宋体"/>
          <w:sz w:val="20"/>
          <w:szCs w:val="20"/>
        </w:rPr>
      </w:pPr>
      <w:r>
        <w:rPr>
          <w:rFonts w:ascii="宋体" w:hAnsi="宋体" w:eastAsia="宋体" w:cs="宋体"/>
          <w:spacing w:val="9"/>
          <w:sz w:val="20"/>
          <w:szCs w:val="20"/>
        </w:rPr>
        <w:t>法定代表人或被授权人（签字或盖章</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79D84814">
      <w:pPr>
        <w:spacing w:line="227" w:lineRule="auto"/>
        <w:rPr>
          <w:rFonts w:ascii="宋体" w:hAnsi="宋体" w:eastAsia="宋体" w:cs="宋体"/>
          <w:sz w:val="20"/>
          <w:szCs w:val="20"/>
        </w:rPr>
        <w:sectPr>
          <w:footerReference r:id="rId70" w:type="default"/>
          <w:pgSz w:w="11905" w:h="16839"/>
          <w:pgMar w:top="1431" w:right="1329" w:bottom="1290" w:left="1208" w:header="0" w:footer="1076" w:gutter="0"/>
          <w:cols w:space="720" w:num="1"/>
        </w:sectPr>
      </w:pPr>
    </w:p>
    <w:p w14:paraId="45DF3E85">
      <w:pPr>
        <w:spacing w:before="182" w:line="224" w:lineRule="auto"/>
        <w:ind w:left="3105"/>
        <w:outlineLvl w:val="2"/>
        <w:rPr>
          <w:rFonts w:ascii="宋体" w:hAnsi="宋体" w:eastAsia="宋体" w:cs="宋体"/>
          <w:sz w:val="31"/>
          <w:szCs w:val="31"/>
        </w:rPr>
      </w:pPr>
      <w:r>
        <w:rPr>
          <w:rFonts w:ascii="宋体" w:hAnsi="宋体" w:eastAsia="宋体" w:cs="宋体"/>
          <w:b/>
          <w:bCs/>
          <w:spacing w:val="2"/>
          <w:sz w:val="31"/>
          <w:szCs w:val="31"/>
        </w:rPr>
        <w:t>附表</w:t>
      </w:r>
      <w:r>
        <w:rPr>
          <w:rFonts w:ascii="宋体" w:hAnsi="宋体" w:eastAsia="宋体" w:cs="宋体"/>
          <w:spacing w:val="-57"/>
          <w:sz w:val="31"/>
          <w:szCs w:val="31"/>
        </w:rPr>
        <w:t xml:space="preserve"> </w:t>
      </w:r>
      <w:r>
        <w:rPr>
          <w:rFonts w:ascii="宋体" w:hAnsi="宋体" w:eastAsia="宋体" w:cs="宋体"/>
          <w:b/>
          <w:bCs/>
          <w:spacing w:val="2"/>
          <w:sz w:val="31"/>
          <w:szCs w:val="31"/>
        </w:rPr>
        <w:t>2</w:t>
      </w:r>
      <w:r>
        <w:rPr>
          <w:rFonts w:ascii="宋体" w:hAnsi="宋体" w:eastAsia="宋体" w:cs="宋体"/>
          <w:spacing w:val="2"/>
          <w:sz w:val="31"/>
          <w:szCs w:val="31"/>
        </w:rPr>
        <w:t xml:space="preserve"> </w:t>
      </w:r>
      <w:r>
        <w:rPr>
          <w:rFonts w:ascii="宋体" w:hAnsi="宋体" w:eastAsia="宋体" w:cs="宋体"/>
          <w:b/>
          <w:bCs/>
          <w:spacing w:val="2"/>
          <w:sz w:val="31"/>
          <w:szCs w:val="31"/>
        </w:rPr>
        <w:t>类似项目一览表</w:t>
      </w:r>
    </w:p>
    <w:p w14:paraId="6CC4BA03">
      <w:pPr>
        <w:spacing w:before="65"/>
      </w:pPr>
    </w:p>
    <w:p w14:paraId="2D3C9DBB">
      <w:pPr>
        <w:spacing w:before="64"/>
      </w:pPr>
    </w:p>
    <w:tbl>
      <w:tblPr>
        <w:tblStyle w:val="6"/>
        <w:tblW w:w="941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2368"/>
        <w:gridCol w:w="2368"/>
        <w:gridCol w:w="2175"/>
        <w:gridCol w:w="1849"/>
      </w:tblGrid>
      <w:tr w14:paraId="7150E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655" w:type="dxa"/>
            <w:vAlign w:val="top"/>
          </w:tcPr>
          <w:p w14:paraId="1A0182ED">
            <w:pPr>
              <w:pStyle w:val="7"/>
              <w:spacing w:before="269" w:line="229" w:lineRule="auto"/>
              <w:ind w:left="117"/>
            </w:pPr>
            <w:r>
              <w:rPr>
                <w:spacing w:val="5"/>
              </w:rPr>
              <w:t>序号</w:t>
            </w:r>
          </w:p>
        </w:tc>
        <w:tc>
          <w:tcPr>
            <w:tcW w:w="2368" w:type="dxa"/>
            <w:vAlign w:val="top"/>
          </w:tcPr>
          <w:p w14:paraId="086F0636">
            <w:pPr>
              <w:pStyle w:val="7"/>
              <w:spacing w:before="269" w:line="228" w:lineRule="auto"/>
              <w:ind w:left="552"/>
            </w:pPr>
            <w:r>
              <w:rPr>
                <w:spacing w:val="8"/>
              </w:rPr>
              <w:t>业主单位名称</w:t>
            </w:r>
          </w:p>
        </w:tc>
        <w:tc>
          <w:tcPr>
            <w:tcW w:w="2368" w:type="dxa"/>
            <w:vAlign w:val="top"/>
          </w:tcPr>
          <w:p w14:paraId="2751CF89">
            <w:pPr>
              <w:pStyle w:val="7"/>
              <w:spacing w:before="269" w:line="228" w:lineRule="auto"/>
              <w:ind w:left="559"/>
            </w:pPr>
            <w:r>
              <w:rPr>
                <w:spacing w:val="7"/>
              </w:rPr>
              <w:t>工程承包内容</w:t>
            </w:r>
          </w:p>
        </w:tc>
        <w:tc>
          <w:tcPr>
            <w:tcW w:w="2175" w:type="dxa"/>
            <w:vAlign w:val="top"/>
          </w:tcPr>
          <w:p w14:paraId="303B2036">
            <w:pPr>
              <w:pStyle w:val="7"/>
              <w:spacing w:before="269" w:line="228" w:lineRule="auto"/>
              <w:ind w:left="358"/>
            </w:pPr>
            <w:r>
              <w:rPr>
                <w:spacing w:val="6"/>
              </w:rPr>
              <w:t>合同金额（元）</w:t>
            </w:r>
          </w:p>
        </w:tc>
        <w:tc>
          <w:tcPr>
            <w:tcW w:w="1849" w:type="dxa"/>
            <w:vAlign w:val="top"/>
          </w:tcPr>
          <w:p w14:paraId="64C9153E">
            <w:pPr>
              <w:pStyle w:val="7"/>
              <w:spacing w:before="269" w:line="228" w:lineRule="auto"/>
              <w:ind w:left="298"/>
            </w:pPr>
            <w:r>
              <w:rPr>
                <w:spacing w:val="8"/>
              </w:rPr>
              <w:t>合同签订日期</w:t>
            </w:r>
          </w:p>
        </w:tc>
      </w:tr>
      <w:tr w14:paraId="3A353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55" w:type="dxa"/>
            <w:vAlign w:val="top"/>
          </w:tcPr>
          <w:p w14:paraId="79D2AFE6">
            <w:pPr>
              <w:pStyle w:val="7"/>
              <w:spacing w:before="264" w:line="270" w:lineRule="exact"/>
              <w:ind w:left="167"/>
            </w:pPr>
            <w:r>
              <w:rPr>
                <w:position w:val="1"/>
              </w:rPr>
              <w:t>1</w:t>
            </w:r>
          </w:p>
        </w:tc>
        <w:tc>
          <w:tcPr>
            <w:tcW w:w="2368" w:type="dxa"/>
            <w:vAlign w:val="top"/>
          </w:tcPr>
          <w:p w14:paraId="222C5D8A">
            <w:pPr>
              <w:rPr>
                <w:rFonts w:ascii="Arial"/>
                <w:sz w:val="21"/>
              </w:rPr>
            </w:pPr>
          </w:p>
        </w:tc>
        <w:tc>
          <w:tcPr>
            <w:tcW w:w="2368" w:type="dxa"/>
            <w:vAlign w:val="top"/>
          </w:tcPr>
          <w:p w14:paraId="06574D94">
            <w:pPr>
              <w:rPr>
                <w:rFonts w:ascii="Arial"/>
                <w:sz w:val="21"/>
              </w:rPr>
            </w:pPr>
          </w:p>
        </w:tc>
        <w:tc>
          <w:tcPr>
            <w:tcW w:w="2175" w:type="dxa"/>
            <w:vAlign w:val="top"/>
          </w:tcPr>
          <w:p w14:paraId="12DEB166">
            <w:pPr>
              <w:rPr>
                <w:rFonts w:ascii="Arial"/>
                <w:sz w:val="21"/>
              </w:rPr>
            </w:pPr>
          </w:p>
        </w:tc>
        <w:tc>
          <w:tcPr>
            <w:tcW w:w="1849" w:type="dxa"/>
            <w:vAlign w:val="top"/>
          </w:tcPr>
          <w:p w14:paraId="2E86C646">
            <w:pPr>
              <w:rPr>
                <w:rFonts w:ascii="Arial"/>
                <w:sz w:val="21"/>
              </w:rPr>
            </w:pPr>
          </w:p>
        </w:tc>
      </w:tr>
      <w:tr w14:paraId="755EE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55" w:type="dxa"/>
            <w:vAlign w:val="top"/>
          </w:tcPr>
          <w:p w14:paraId="2C090772">
            <w:pPr>
              <w:pStyle w:val="7"/>
              <w:spacing w:before="267" w:line="270" w:lineRule="exact"/>
              <w:ind w:left="154"/>
            </w:pPr>
            <w:r>
              <w:rPr>
                <w:position w:val="1"/>
              </w:rPr>
              <w:t>2</w:t>
            </w:r>
          </w:p>
        </w:tc>
        <w:tc>
          <w:tcPr>
            <w:tcW w:w="2368" w:type="dxa"/>
            <w:vAlign w:val="top"/>
          </w:tcPr>
          <w:p w14:paraId="1DF7393B">
            <w:pPr>
              <w:rPr>
                <w:rFonts w:ascii="Arial"/>
                <w:sz w:val="21"/>
              </w:rPr>
            </w:pPr>
          </w:p>
        </w:tc>
        <w:tc>
          <w:tcPr>
            <w:tcW w:w="2368" w:type="dxa"/>
            <w:vAlign w:val="top"/>
          </w:tcPr>
          <w:p w14:paraId="79E71111">
            <w:pPr>
              <w:rPr>
                <w:rFonts w:ascii="Arial"/>
                <w:sz w:val="21"/>
              </w:rPr>
            </w:pPr>
          </w:p>
        </w:tc>
        <w:tc>
          <w:tcPr>
            <w:tcW w:w="2175" w:type="dxa"/>
            <w:vAlign w:val="top"/>
          </w:tcPr>
          <w:p w14:paraId="3CDE45BF">
            <w:pPr>
              <w:rPr>
                <w:rFonts w:ascii="Arial"/>
                <w:sz w:val="21"/>
              </w:rPr>
            </w:pPr>
          </w:p>
        </w:tc>
        <w:tc>
          <w:tcPr>
            <w:tcW w:w="1849" w:type="dxa"/>
            <w:vAlign w:val="top"/>
          </w:tcPr>
          <w:p w14:paraId="0496A3E0">
            <w:pPr>
              <w:rPr>
                <w:rFonts w:ascii="Arial"/>
                <w:sz w:val="21"/>
              </w:rPr>
            </w:pPr>
          </w:p>
        </w:tc>
      </w:tr>
      <w:tr w14:paraId="7DBCA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655" w:type="dxa"/>
            <w:vAlign w:val="top"/>
          </w:tcPr>
          <w:p w14:paraId="460FBCD2">
            <w:pPr>
              <w:pStyle w:val="7"/>
              <w:spacing w:before="268" w:line="268" w:lineRule="exact"/>
              <w:ind w:left="156"/>
            </w:pPr>
            <w:r>
              <w:rPr>
                <w:position w:val="1"/>
              </w:rPr>
              <w:t>3</w:t>
            </w:r>
          </w:p>
        </w:tc>
        <w:tc>
          <w:tcPr>
            <w:tcW w:w="2368" w:type="dxa"/>
            <w:vAlign w:val="top"/>
          </w:tcPr>
          <w:p w14:paraId="4553B39B">
            <w:pPr>
              <w:rPr>
                <w:rFonts w:ascii="Arial"/>
                <w:sz w:val="21"/>
              </w:rPr>
            </w:pPr>
          </w:p>
        </w:tc>
        <w:tc>
          <w:tcPr>
            <w:tcW w:w="2368" w:type="dxa"/>
            <w:vAlign w:val="top"/>
          </w:tcPr>
          <w:p w14:paraId="2F8484A4">
            <w:pPr>
              <w:rPr>
                <w:rFonts w:ascii="Arial"/>
                <w:sz w:val="21"/>
              </w:rPr>
            </w:pPr>
          </w:p>
        </w:tc>
        <w:tc>
          <w:tcPr>
            <w:tcW w:w="2175" w:type="dxa"/>
            <w:vAlign w:val="top"/>
          </w:tcPr>
          <w:p w14:paraId="3AB97190">
            <w:pPr>
              <w:rPr>
                <w:rFonts w:ascii="Arial"/>
                <w:sz w:val="21"/>
              </w:rPr>
            </w:pPr>
          </w:p>
        </w:tc>
        <w:tc>
          <w:tcPr>
            <w:tcW w:w="1849" w:type="dxa"/>
            <w:vAlign w:val="top"/>
          </w:tcPr>
          <w:p w14:paraId="71ECFA80">
            <w:pPr>
              <w:rPr>
                <w:rFonts w:ascii="Arial"/>
                <w:sz w:val="21"/>
              </w:rPr>
            </w:pPr>
          </w:p>
        </w:tc>
      </w:tr>
      <w:tr w14:paraId="0871C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655" w:type="dxa"/>
            <w:vAlign w:val="top"/>
          </w:tcPr>
          <w:p w14:paraId="3745ACF7">
            <w:pPr>
              <w:pStyle w:val="7"/>
              <w:spacing w:before="270" w:line="270" w:lineRule="exact"/>
              <w:ind w:left="151"/>
            </w:pPr>
            <w:r>
              <w:rPr>
                <w:position w:val="1"/>
              </w:rPr>
              <w:t>4</w:t>
            </w:r>
          </w:p>
        </w:tc>
        <w:tc>
          <w:tcPr>
            <w:tcW w:w="2368" w:type="dxa"/>
            <w:vAlign w:val="top"/>
          </w:tcPr>
          <w:p w14:paraId="09F3EDD2">
            <w:pPr>
              <w:rPr>
                <w:rFonts w:ascii="Arial"/>
                <w:sz w:val="21"/>
              </w:rPr>
            </w:pPr>
          </w:p>
        </w:tc>
        <w:tc>
          <w:tcPr>
            <w:tcW w:w="2368" w:type="dxa"/>
            <w:vAlign w:val="top"/>
          </w:tcPr>
          <w:p w14:paraId="7640F0C1">
            <w:pPr>
              <w:rPr>
                <w:rFonts w:ascii="Arial"/>
                <w:sz w:val="21"/>
              </w:rPr>
            </w:pPr>
          </w:p>
        </w:tc>
        <w:tc>
          <w:tcPr>
            <w:tcW w:w="2175" w:type="dxa"/>
            <w:vAlign w:val="top"/>
          </w:tcPr>
          <w:p w14:paraId="3A0FC7F5">
            <w:pPr>
              <w:rPr>
                <w:rFonts w:ascii="Arial"/>
                <w:sz w:val="21"/>
              </w:rPr>
            </w:pPr>
          </w:p>
        </w:tc>
        <w:tc>
          <w:tcPr>
            <w:tcW w:w="1849" w:type="dxa"/>
            <w:vAlign w:val="top"/>
          </w:tcPr>
          <w:p w14:paraId="645DDEA0">
            <w:pPr>
              <w:rPr>
                <w:rFonts w:ascii="Arial"/>
                <w:sz w:val="21"/>
              </w:rPr>
            </w:pPr>
          </w:p>
        </w:tc>
      </w:tr>
      <w:tr w14:paraId="509AC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55" w:type="dxa"/>
            <w:vAlign w:val="top"/>
          </w:tcPr>
          <w:p w14:paraId="6E41676D">
            <w:pPr>
              <w:pStyle w:val="7"/>
              <w:spacing w:before="269" w:line="269" w:lineRule="exact"/>
              <w:ind w:left="156"/>
            </w:pPr>
            <w:r>
              <w:rPr>
                <w:position w:val="1"/>
              </w:rPr>
              <w:t>5</w:t>
            </w:r>
          </w:p>
        </w:tc>
        <w:tc>
          <w:tcPr>
            <w:tcW w:w="2368" w:type="dxa"/>
            <w:vAlign w:val="top"/>
          </w:tcPr>
          <w:p w14:paraId="5FB91F4B">
            <w:pPr>
              <w:rPr>
                <w:rFonts w:ascii="Arial"/>
                <w:sz w:val="21"/>
              </w:rPr>
            </w:pPr>
          </w:p>
        </w:tc>
        <w:tc>
          <w:tcPr>
            <w:tcW w:w="2368" w:type="dxa"/>
            <w:vAlign w:val="top"/>
          </w:tcPr>
          <w:p w14:paraId="51FABC04">
            <w:pPr>
              <w:rPr>
                <w:rFonts w:ascii="Arial"/>
                <w:sz w:val="21"/>
              </w:rPr>
            </w:pPr>
          </w:p>
        </w:tc>
        <w:tc>
          <w:tcPr>
            <w:tcW w:w="2175" w:type="dxa"/>
            <w:vAlign w:val="top"/>
          </w:tcPr>
          <w:p w14:paraId="458BD003">
            <w:pPr>
              <w:rPr>
                <w:rFonts w:ascii="Arial"/>
                <w:sz w:val="21"/>
              </w:rPr>
            </w:pPr>
          </w:p>
        </w:tc>
        <w:tc>
          <w:tcPr>
            <w:tcW w:w="1849" w:type="dxa"/>
            <w:vAlign w:val="top"/>
          </w:tcPr>
          <w:p w14:paraId="78B4499A">
            <w:pPr>
              <w:rPr>
                <w:rFonts w:ascii="Arial"/>
                <w:sz w:val="21"/>
              </w:rPr>
            </w:pPr>
          </w:p>
        </w:tc>
      </w:tr>
      <w:tr w14:paraId="34F39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655" w:type="dxa"/>
            <w:vAlign w:val="top"/>
          </w:tcPr>
          <w:p w14:paraId="20CD6FCA">
            <w:pPr>
              <w:pStyle w:val="7"/>
              <w:spacing w:before="272" w:line="324" w:lineRule="exact"/>
              <w:ind w:left="237"/>
            </w:pPr>
            <w:r>
              <w:rPr>
                <w:position w:val="2"/>
              </w:rPr>
              <w:t>…</w:t>
            </w:r>
          </w:p>
        </w:tc>
        <w:tc>
          <w:tcPr>
            <w:tcW w:w="2368" w:type="dxa"/>
            <w:vAlign w:val="top"/>
          </w:tcPr>
          <w:p w14:paraId="532445ED">
            <w:pPr>
              <w:rPr>
                <w:rFonts w:ascii="Arial"/>
                <w:sz w:val="21"/>
              </w:rPr>
            </w:pPr>
          </w:p>
        </w:tc>
        <w:tc>
          <w:tcPr>
            <w:tcW w:w="2368" w:type="dxa"/>
            <w:vAlign w:val="top"/>
          </w:tcPr>
          <w:p w14:paraId="2B85B27D">
            <w:pPr>
              <w:rPr>
                <w:rFonts w:ascii="Arial"/>
                <w:sz w:val="21"/>
              </w:rPr>
            </w:pPr>
          </w:p>
        </w:tc>
        <w:tc>
          <w:tcPr>
            <w:tcW w:w="2175" w:type="dxa"/>
            <w:vAlign w:val="top"/>
          </w:tcPr>
          <w:p w14:paraId="14708D01">
            <w:pPr>
              <w:rPr>
                <w:rFonts w:ascii="Arial"/>
                <w:sz w:val="21"/>
              </w:rPr>
            </w:pPr>
          </w:p>
        </w:tc>
        <w:tc>
          <w:tcPr>
            <w:tcW w:w="1849" w:type="dxa"/>
            <w:vAlign w:val="top"/>
          </w:tcPr>
          <w:p w14:paraId="65A0D732">
            <w:pPr>
              <w:rPr>
                <w:rFonts w:ascii="Arial"/>
                <w:sz w:val="21"/>
              </w:rPr>
            </w:pPr>
          </w:p>
        </w:tc>
      </w:tr>
    </w:tbl>
    <w:p w14:paraId="27F0F335">
      <w:pPr>
        <w:spacing w:before="144" w:line="227" w:lineRule="auto"/>
        <w:ind w:left="42"/>
        <w:rPr>
          <w:rFonts w:ascii="宋体" w:hAnsi="宋体" w:eastAsia="宋体" w:cs="宋体"/>
          <w:sz w:val="20"/>
          <w:szCs w:val="20"/>
        </w:rPr>
      </w:pPr>
      <w:r>
        <w:rPr>
          <w:rFonts w:ascii="宋体" w:hAnsi="宋体" w:eastAsia="宋体" w:cs="宋体"/>
          <w:spacing w:val="9"/>
          <w:sz w:val="20"/>
          <w:szCs w:val="20"/>
        </w:rPr>
        <w:t>注：1. 供应商应如实列出以上情况，如有隐瞒，一经查实将导致其磋商被拒绝。</w:t>
      </w:r>
    </w:p>
    <w:p w14:paraId="6590DB17">
      <w:pPr>
        <w:spacing w:before="253" w:line="227" w:lineRule="auto"/>
        <w:ind w:left="464"/>
        <w:rPr>
          <w:rFonts w:ascii="宋体" w:hAnsi="宋体" w:eastAsia="宋体" w:cs="宋体"/>
          <w:sz w:val="20"/>
          <w:szCs w:val="20"/>
        </w:rPr>
      </w:pPr>
      <w:r>
        <w:rPr>
          <w:rFonts w:ascii="宋体" w:hAnsi="宋体" w:eastAsia="宋体" w:cs="宋体"/>
          <w:spacing w:val="8"/>
          <w:sz w:val="20"/>
          <w:szCs w:val="20"/>
        </w:rPr>
        <w:t>2. 本表后附合同协议书复印件加盖单位公章。</w:t>
      </w:r>
    </w:p>
    <w:p w14:paraId="31AB0A27">
      <w:pPr>
        <w:pStyle w:val="2"/>
        <w:spacing w:line="248" w:lineRule="auto"/>
      </w:pPr>
    </w:p>
    <w:p w14:paraId="42CDC228">
      <w:pPr>
        <w:pStyle w:val="2"/>
        <w:spacing w:line="248" w:lineRule="auto"/>
      </w:pPr>
    </w:p>
    <w:p w14:paraId="442D1F7D">
      <w:pPr>
        <w:pStyle w:val="2"/>
        <w:spacing w:line="248" w:lineRule="auto"/>
      </w:pPr>
    </w:p>
    <w:p w14:paraId="125ADE84">
      <w:pPr>
        <w:pStyle w:val="2"/>
        <w:spacing w:line="248" w:lineRule="auto"/>
      </w:pPr>
    </w:p>
    <w:p w14:paraId="674A7B23">
      <w:pPr>
        <w:pStyle w:val="2"/>
        <w:spacing w:line="249" w:lineRule="auto"/>
      </w:pPr>
    </w:p>
    <w:p w14:paraId="514243F6">
      <w:pPr>
        <w:pStyle w:val="2"/>
        <w:spacing w:line="249" w:lineRule="auto"/>
      </w:pPr>
    </w:p>
    <w:p w14:paraId="25841909">
      <w:pPr>
        <w:pStyle w:val="2"/>
        <w:spacing w:line="249" w:lineRule="auto"/>
      </w:pPr>
    </w:p>
    <w:p w14:paraId="390233D8">
      <w:pPr>
        <w:pStyle w:val="2"/>
        <w:spacing w:line="249" w:lineRule="auto"/>
      </w:pPr>
    </w:p>
    <w:p w14:paraId="793A20CE">
      <w:pPr>
        <w:pStyle w:val="2"/>
        <w:spacing w:line="249" w:lineRule="auto"/>
      </w:pPr>
    </w:p>
    <w:p w14:paraId="7EFE8368">
      <w:pPr>
        <w:pStyle w:val="2"/>
        <w:spacing w:line="249" w:lineRule="auto"/>
      </w:pPr>
    </w:p>
    <w:p w14:paraId="22023C18">
      <w:pPr>
        <w:pStyle w:val="2"/>
        <w:spacing w:line="249" w:lineRule="auto"/>
      </w:pPr>
    </w:p>
    <w:p w14:paraId="1CCF1989">
      <w:pPr>
        <w:pStyle w:val="2"/>
        <w:spacing w:line="249" w:lineRule="auto"/>
      </w:pPr>
    </w:p>
    <w:p w14:paraId="0623870E">
      <w:pPr>
        <w:pStyle w:val="2"/>
        <w:spacing w:line="249" w:lineRule="auto"/>
      </w:pPr>
    </w:p>
    <w:p w14:paraId="138D3422">
      <w:pPr>
        <w:pStyle w:val="2"/>
        <w:spacing w:line="249" w:lineRule="auto"/>
      </w:pPr>
    </w:p>
    <w:p w14:paraId="5AB3C1D5">
      <w:pPr>
        <w:pStyle w:val="2"/>
        <w:spacing w:line="249" w:lineRule="auto"/>
      </w:pPr>
    </w:p>
    <w:p w14:paraId="1F7B8E5D">
      <w:pPr>
        <w:spacing w:before="65" w:line="227" w:lineRule="auto"/>
        <w:ind w:left="2773"/>
        <w:rPr>
          <w:rFonts w:ascii="宋体" w:hAnsi="宋体" w:eastAsia="宋体" w:cs="宋体"/>
          <w:sz w:val="20"/>
          <w:szCs w:val="20"/>
        </w:rPr>
      </w:pPr>
      <w:r>
        <w:rPr>
          <w:rFonts w:ascii="宋体" w:hAnsi="宋体" w:eastAsia="宋体" w:cs="宋体"/>
          <w:spacing w:val="11"/>
          <w:sz w:val="20"/>
          <w:szCs w:val="20"/>
        </w:rPr>
        <w:t>供  应</w:t>
      </w:r>
      <w:r>
        <w:rPr>
          <w:rFonts w:ascii="宋体" w:hAnsi="宋体" w:eastAsia="宋体" w:cs="宋体"/>
          <w:spacing w:val="12"/>
          <w:sz w:val="20"/>
          <w:szCs w:val="20"/>
        </w:rPr>
        <w:t xml:space="preserve">  </w:t>
      </w:r>
      <w:r>
        <w:rPr>
          <w:rFonts w:ascii="宋体" w:hAnsi="宋体" w:eastAsia="宋体" w:cs="宋体"/>
          <w:spacing w:val="11"/>
          <w:sz w:val="20"/>
          <w:szCs w:val="20"/>
        </w:rPr>
        <w:t>商</w:t>
      </w:r>
      <w:r>
        <w:rPr>
          <w:rFonts w:ascii="宋体" w:hAnsi="宋体" w:eastAsia="宋体" w:cs="宋体"/>
          <w:spacing w:val="-19"/>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19"/>
          <w:sz w:val="20"/>
          <w:szCs w:val="20"/>
          <w:u w:val="single" w:color="auto"/>
        </w:rPr>
        <w:t>（</w:t>
      </w:r>
      <w:r>
        <w:rPr>
          <w:rFonts w:ascii="宋体" w:hAnsi="宋体" w:eastAsia="宋体" w:cs="宋体"/>
          <w:spacing w:val="11"/>
          <w:sz w:val="20"/>
          <w:szCs w:val="20"/>
          <w:u w:val="single" w:color="auto"/>
        </w:rPr>
        <w:t>盖章）</w:t>
      </w:r>
      <w:r>
        <w:rPr>
          <w:rFonts w:ascii="宋体" w:hAnsi="宋体" w:eastAsia="宋体" w:cs="宋体"/>
          <w:spacing w:val="2"/>
          <w:sz w:val="20"/>
          <w:szCs w:val="20"/>
          <w:u w:val="single" w:color="auto"/>
        </w:rPr>
        <w:t xml:space="preserve">  </w:t>
      </w:r>
    </w:p>
    <w:p w14:paraId="49C0176C">
      <w:pPr>
        <w:pStyle w:val="2"/>
        <w:spacing w:line="351" w:lineRule="auto"/>
      </w:pPr>
    </w:p>
    <w:p w14:paraId="40894E6D">
      <w:pPr>
        <w:spacing w:before="66" w:line="227" w:lineRule="auto"/>
        <w:ind w:left="2774"/>
        <w:rPr>
          <w:rFonts w:ascii="宋体" w:hAnsi="宋体" w:eastAsia="宋体" w:cs="宋体"/>
          <w:sz w:val="20"/>
          <w:szCs w:val="20"/>
        </w:rPr>
      </w:pPr>
      <w:r>
        <w:rPr>
          <w:rFonts w:ascii="宋体" w:hAnsi="宋体" w:eastAsia="宋体" w:cs="宋体"/>
          <w:spacing w:val="10"/>
          <w:sz w:val="20"/>
          <w:szCs w:val="20"/>
        </w:rPr>
        <w:t>法定代表人或授权代理人</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u w:val="single" w:color="auto"/>
        </w:rPr>
        <w:t>（</w:t>
      </w:r>
      <w:r>
        <w:rPr>
          <w:rFonts w:ascii="宋体" w:hAnsi="宋体" w:eastAsia="宋体" w:cs="宋体"/>
          <w:spacing w:val="10"/>
          <w:sz w:val="20"/>
          <w:szCs w:val="20"/>
          <w:u w:val="single" w:color="auto"/>
        </w:rPr>
        <w:t>签字或盖章）</w:t>
      </w:r>
      <w:r>
        <w:rPr>
          <w:rFonts w:ascii="宋体" w:hAnsi="宋体" w:eastAsia="宋体" w:cs="宋体"/>
          <w:spacing w:val="2"/>
          <w:sz w:val="20"/>
          <w:szCs w:val="20"/>
          <w:u w:val="single" w:color="auto"/>
        </w:rPr>
        <w:t xml:space="preserve">  </w:t>
      </w:r>
    </w:p>
    <w:p w14:paraId="0C4254AB">
      <w:pPr>
        <w:pStyle w:val="2"/>
        <w:spacing w:line="349" w:lineRule="auto"/>
      </w:pPr>
    </w:p>
    <w:p w14:paraId="7E4C20DA">
      <w:pPr>
        <w:spacing w:before="65" w:line="228" w:lineRule="auto"/>
        <w:ind w:left="2809"/>
        <w:rPr>
          <w:rFonts w:ascii="宋体" w:hAnsi="宋体" w:eastAsia="宋体" w:cs="宋体"/>
          <w:sz w:val="20"/>
          <w:szCs w:val="20"/>
        </w:rPr>
      </w:pPr>
      <w:r>
        <w:rPr>
          <w:rFonts w:ascii="宋体" w:hAnsi="宋体" w:eastAsia="宋体" w:cs="宋体"/>
          <w:spacing w:val="-7"/>
          <w:sz w:val="20"/>
          <w:szCs w:val="20"/>
        </w:rPr>
        <w:t>日</w:t>
      </w:r>
      <w:r>
        <w:rPr>
          <w:rFonts w:ascii="宋体" w:hAnsi="宋体" w:eastAsia="宋体" w:cs="宋体"/>
          <w:spacing w:val="7"/>
          <w:sz w:val="20"/>
          <w:szCs w:val="20"/>
        </w:rPr>
        <w:t xml:space="preserve">      </w:t>
      </w:r>
      <w:r>
        <w:rPr>
          <w:rFonts w:ascii="宋体" w:hAnsi="宋体" w:eastAsia="宋体" w:cs="宋体"/>
          <w:spacing w:val="-7"/>
          <w:sz w:val="20"/>
          <w:szCs w:val="20"/>
        </w:rPr>
        <w:t>期：</w:t>
      </w:r>
      <w:r>
        <w:rPr>
          <w:rFonts w:ascii="宋体" w:hAnsi="宋体" w:eastAsia="宋体" w:cs="宋体"/>
          <w:spacing w:val="11"/>
          <w:sz w:val="20"/>
          <w:szCs w:val="20"/>
        </w:rPr>
        <w:t xml:space="preserve">   </w:t>
      </w:r>
      <w:r>
        <w:rPr>
          <w:rFonts w:ascii="宋体" w:hAnsi="宋体" w:eastAsia="宋体" w:cs="宋体"/>
          <w:spacing w:val="-7"/>
          <w:sz w:val="20"/>
          <w:szCs w:val="20"/>
        </w:rPr>
        <w:t>年</w:t>
      </w:r>
      <w:r>
        <w:rPr>
          <w:rFonts w:ascii="宋体" w:hAnsi="宋体" w:eastAsia="宋体" w:cs="宋体"/>
          <w:spacing w:val="12"/>
          <w:sz w:val="20"/>
          <w:szCs w:val="20"/>
        </w:rPr>
        <w:t xml:space="preserve">  </w:t>
      </w:r>
      <w:r>
        <w:rPr>
          <w:rFonts w:ascii="宋体" w:hAnsi="宋体" w:eastAsia="宋体" w:cs="宋体"/>
          <w:spacing w:val="-7"/>
          <w:sz w:val="20"/>
          <w:szCs w:val="20"/>
        </w:rPr>
        <w:t>月</w:t>
      </w:r>
      <w:r>
        <w:rPr>
          <w:rFonts w:ascii="宋体" w:hAnsi="宋体" w:eastAsia="宋体" w:cs="宋体"/>
          <w:spacing w:val="20"/>
          <w:sz w:val="20"/>
          <w:szCs w:val="20"/>
        </w:rPr>
        <w:t xml:space="preserve">   </w:t>
      </w:r>
      <w:r>
        <w:rPr>
          <w:rFonts w:ascii="宋体" w:hAnsi="宋体" w:eastAsia="宋体" w:cs="宋体"/>
          <w:spacing w:val="-7"/>
          <w:sz w:val="20"/>
          <w:szCs w:val="20"/>
        </w:rPr>
        <w:t>日</w:t>
      </w:r>
    </w:p>
    <w:p w14:paraId="07A86AEF">
      <w:pPr>
        <w:spacing w:line="228" w:lineRule="auto"/>
        <w:rPr>
          <w:rFonts w:ascii="宋体" w:hAnsi="宋体" w:eastAsia="宋体" w:cs="宋体"/>
          <w:sz w:val="20"/>
          <w:szCs w:val="20"/>
        </w:rPr>
        <w:sectPr>
          <w:footerReference r:id="rId71" w:type="default"/>
          <w:pgSz w:w="11905" w:h="16839"/>
          <w:pgMar w:top="1431" w:right="1193" w:bottom="1290" w:left="1285" w:header="0" w:footer="1076" w:gutter="0"/>
          <w:cols w:space="720" w:num="1"/>
        </w:sectPr>
      </w:pPr>
    </w:p>
    <w:p w14:paraId="3893C19A">
      <w:pPr>
        <w:spacing w:before="182" w:line="224" w:lineRule="auto"/>
        <w:ind w:left="691"/>
        <w:outlineLvl w:val="1"/>
        <w:rPr>
          <w:rFonts w:ascii="宋体" w:hAnsi="宋体" w:eastAsia="宋体" w:cs="宋体"/>
          <w:sz w:val="31"/>
          <w:szCs w:val="31"/>
        </w:rPr>
      </w:pPr>
      <w:r>
        <w:rPr>
          <w:rFonts w:ascii="宋体" w:hAnsi="宋体" w:eastAsia="宋体" w:cs="宋体"/>
          <w:b/>
          <w:bCs/>
          <w:spacing w:val="7"/>
          <w:sz w:val="31"/>
          <w:szCs w:val="31"/>
        </w:rPr>
        <w:t>第七部分</w:t>
      </w:r>
      <w:r>
        <w:rPr>
          <w:rFonts w:ascii="宋体" w:hAnsi="宋体" w:eastAsia="宋体" w:cs="宋体"/>
          <w:spacing w:val="7"/>
          <w:sz w:val="31"/>
          <w:szCs w:val="31"/>
        </w:rPr>
        <w:t xml:space="preserve">  </w:t>
      </w:r>
      <w:r>
        <w:rPr>
          <w:rFonts w:ascii="宋体" w:hAnsi="宋体" w:eastAsia="宋体" w:cs="宋体"/>
          <w:b/>
          <w:bCs/>
          <w:spacing w:val="7"/>
          <w:sz w:val="31"/>
          <w:szCs w:val="31"/>
        </w:rPr>
        <w:t>供应商认为有必要补充说明的其他事宜</w:t>
      </w:r>
    </w:p>
    <w:p w14:paraId="1D5D5699">
      <w:pPr>
        <w:pStyle w:val="2"/>
        <w:spacing w:line="281" w:lineRule="auto"/>
      </w:pPr>
    </w:p>
    <w:p w14:paraId="2B6CCFC3">
      <w:pPr>
        <w:pStyle w:val="2"/>
        <w:spacing w:line="281" w:lineRule="auto"/>
      </w:pPr>
    </w:p>
    <w:p w14:paraId="5707A72E">
      <w:pPr>
        <w:pStyle w:val="2"/>
        <w:spacing w:line="281" w:lineRule="auto"/>
      </w:pPr>
    </w:p>
    <w:p w14:paraId="15DCC3F3">
      <w:pPr>
        <w:spacing w:before="72" w:line="219" w:lineRule="auto"/>
        <w:ind w:left="745"/>
        <w:rPr>
          <w:rFonts w:ascii="宋体" w:hAnsi="宋体" w:eastAsia="宋体" w:cs="宋体"/>
          <w:sz w:val="22"/>
          <w:szCs w:val="22"/>
        </w:rPr>
      </w:pPr>
      <w:r>
        <w:rPr>
          <w:rFonts w:ascii="宋体" w:hAnsi="宋体" w:eastAsia="宋体" w:cs="宋体"/>
          <w:sz w:val="22"/>
          <w:szCs w:val="22"/>
        </w:rPr>
        <w:t>注：本部分为供应商认为需补充的其它事宜，若</w:t>
      </w:r>
      <w:r>
        <w:rPr>
          <w:rFonts w:ascii="宋体" w:hAnsi="宋体" w:eastAsia="宋体" w:cs="宋体"/>
          <w:spacing w:val="-1"/>
          <w:sz w:val="22"/>
          <w:szCs w:val="22"/>
        </w:rPr>
        <w:t>无补充事项可不填写。</w:t>
      </w:r>
    </w:p>
    <w:p w14:paraId="263F777B">
      <w:pPr>
        <w:spacing w:line="219" w:lineRule="auto"/>
        <w:rPr>
          <w:rFonts w:ascii="宋体" w:hAnsi="宋体" w:eastAsia="宋体" w:cs="宋体"/>
          <w:sz w:val="22"/>
          <w:szCs w:val="22"/>
        </w:rPr>
        <w:sectPr>
          <w:footerReference r:id="rId72" w:type="default"/>
          <w:pgSz w:w="11905" w:h="16839"/>
          <w:pgMar w:top="1431" w:right="1785" w:bottom="1290" w:left="1785" w:header="0" w:footer="1076" w:gutter="0"/>
          <w:cols w:space="720" w:num="1"/>
        </w:sectPr>
      </w:pPr>
    </w:p>
    <w:p w14:paraId="7C048A4A">
      <w:pPr>
        <w:spacing w:before="56" w:line="219" w:lineRule="auto"/>
        <w:ind w:left="1266"/>
        <w:outlineLvl w:val="0"/>
        <w:rPr>
          <w:rFonts w:ascii="宋体" w:hAnsi="宋体" w:eastAsia="宋体" w:cs="宋体"/>
          <w:sz w:val="28"/>
          <w:szCs w:val="28"/>
        </w:rPr>
      </w:pPr>
      <w:r>
        <w:rPr>
          <w:rFonts w:ascii="宋体" w:hAnsi="宋体" w:eastAsia="宋体" w:cs="宋体"/>
          <w:b/>
          <w:bCs/>
          <w:spacing w:val="-4"/>
          <w:sz w:val="28"/>
          <w:szCs w:val="28"/>
        </w:rPr>
        <w:t>附件：关于信用承诺网上公示的通知及操作指南</w:t>
      </w:r>
    </w:p>
    <w:p w14:paraId="5A75E34E">
      <w:pPr>
        <w:spacing w:before="169" w:line="11623" w:lineRule="exact"/>
      </w:pPr>
      <w:r>
        <w:rPr>
          <w:position w:val="-232"/>
        </w:rPr>
        <w:drawing>
          <wp:inline distT="0" distB="0" distL="0" distR="0">
            <wp:extent cx="5298440" cy="738060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95"/>
                    <a:stretch>
                      <a:fillRect/>
                    </a:stretch>
                  </pic:blipFill>
                  <pic:spPr>
                    <a:xfrm>
                      <a:off x="0" y="0"/>
                      <a:ext cx="5298948" cy="7380731"/>
                    </a:xfrm>
                    <a:prstGeom prst="rect">
                      <a:avLst/>
                    </a:prstGeom>
                  </pic:spPr>
                </pic:pic>
              </a:graphicData>
            </a:graphic>
          </wp:inline>
        </w:drawing>
      </w:r>
    </w:p>
    <w:p w14:paraId="5F8C2199">
      <w:pPr>
        <w:spacing w:line="11623" w:lineRule="exact"/>
        <w:sectPr>
          <w:footerReference r:id="rId73" w:type="default"/>
          <w:pgSz w:w="11911" w:h="16843"/>
          <w:pgMar w:top="1289" w:right="1786" w:bottom="928" w:left="1771" w:header="0" w:footer="714" w:gutter="0"/>
          <w:cols w:space="720" w:num="1"/>
        </w:sectPr>
      </w:pPr>
    </w:p>
    <w:p w14:paraId="26F8366F">
      <w:pPr>
        <w:spacing w:line="10965" w:lineRule="exact"/>
        <w:ind w:firstLine="73"/>
      </w:pPr>
      <w:r>
        <w:rPr>
          <w:position w:val="-219"/>
        </w:rPr>
        <w:drawing>
          <wp:inline distT="0" distB="0" distL="0" distR="0">
            <wp:extent cx="5201285" cy="696277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96"/>
                    <a:stretch>
                      <a:fillRect/>
                    </a:stretch>
                  </pic:blipFill>
                  <pic:spPr>
                    <a:xfrm>
                      <a:off x="0" y="0"/>
                      <a:ext cx="5201411" cy="6963156"/>
                    </a:xfrm>
                    <a:prstGeom prst="rect">
                      <a:avLst/>
                    </a:prstGeom>
                  </pic:spPr>
                </pic:pic>
              </a:graphicData>
            </a:graphic>
          </wp:inline>
        </w:drawing>
      </w:r>
    </w:p>
    <w:p w14:paraId="527C2CD8">
      <w:pPr>
        <w:spacing w:line="10965" w:lineRule="exact"/>
        <w:sectPr>
          <w:footerReference r:id="rId74" w:type="default"/>
          <w:pgSz w:w="11911" w:h="16843"/>
          <w:pgMar w:top="1303" w:right="1786" w:bottom="928" w:left="1786" w:header="0" w:footer="714" w:gutter="0"/>
          <w:cols w:space="720" w:num="1"/>
        </w:sectPr>
      </w:pPr>
    </w:p>
    <w:p w14:paraId="3A2D2EBA">
      <w:pPr>
        <w:pStyle w:val="2"/>
        <w:spacing w:line="290" w:lineRule="auto"/>
      </w:pPr>
    </w:p>
    <w:p w14:paraId="52F798C5">
      <w:pPr>
        <w:pStyle w:val="2"/>
        <w:spacing w:line="291" w:lineRule="auto"/>
      </w:pPr>
    </w:p>
    <w:p w14:paraId="4A4E5DF6">
      <w:pPr>
        <w:spacing w:line="11587" w:lineRule="exact"/>
      </w:pPr>
      <w:r>
        <w:rPr>
          <w:position w:val="-231"/>
        </w:rPr>
        <w:drawing>
          <wp:inline distT="0" distB="0" distL="0" distR="0">
            <wp:extent cx="6172200" cy="735774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97"/>
                    <a:stretch>
                      <a:fillRect/>
                    </a:stretch>
                  </pic:blipFill>
                  <pic:spPr>
                    <a:xfrm>
                      <a:off x="0" y="0"/>
                      <a:ext cx="6172200" cy="7357871"/>
                    </a:xfrm>
                    <a:prstGeom prst="rect">
                      <a:avLst/>
                    </a:prstGeom>
                  </pic:spPr>
                </pic:pic>
              </a:graphicData>
            </a:graphic>
          </wp:inline>
        </w:drawing>
      </w:r>
    </w:p>
    <w:p w14:paraId="7E9587D1">
      <w:pPr>
        <w:spacing w:line="11587" w:lineRule="exact"/>
        <w:sectPr>
          <w:footerReference r:id="rId75" w:type="default"/>
          <w:pgSz w:w="11905" w:h="16839"/>
          <w:pgMar w:top="1431" w:right="865" w:bottom="1199" w:left="1320" w:header="0" w:footer="985" w:gutter="0"/>
          <w:cols w:space="720" w:num="1"/>
        </w:sectPr>
      </w:pPr>
    </w:p>
    <w:p w14:paraId="18AC416A">
      <w:pPr>
        <w:spacing w:before="8" w:line="12355" w:lineRule="exact"/>
      </w:pPr>
      <w:r>
        <w:rPr>
          <w:position w:val="-247"/>
        </w:rPr>
        <w:drawing>
          <wp:inline distT="0" distB="0" distL="0" distR="0">
            <wp:extent cx="5976620" cy="784542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98"/>
                    <a:stretch>
                      <a:fillRect/>
                    </a:stretch>
                  </pic:blipFill>
                  <pic:spPr>
                    <a:xfrm>
                      <a:off x="0" y="0"/>
                      <a:ext cx="5977128" cy="7845552"/>
                    </a:xfrm>
                    <a:prstGeom prst="rect">
                      <a:avLst/>
                    </a:prstGeom>
                  </pic:spPr>
                </pic:pic>
              </a:graphicData>
            </a:graphic>
          </wp:inline>
        </w:drawing>
      </w:r>
    </w:p>
    <w:p w14:paraId="2C1D44EC">
      <w:pPr>
        <w:spacing w:line="12355" w:lineRule="exact"/>
        <w:sectPr>
          <w:footerReference r:id="rId76" w:type="default"/>
          <w:pgSz w:w="11905" w:h="16839"/>
          <w:pgMar w:top="1431" w:right="1172" w:bottom="1199" w:left="1320" w:header="0" w:footer="985" w:gutter="0"/>
          <w:cols w:space="720" w:num="1"/>
        </w:sectPr>
      </w:pPr>
    </w:p>
    <w:p w14:paraId="7BC60965">
      <w:pPr>
        <w:spacing w:before="119" w:line="12751" w:lineRule="exact"/>
      </w:pPr>
      <w:r>
        <w:rPr>
          <w:position w:val="-255"/>
        </w:rPr>
        <w:drawing>
          <wp:inline distT="0" distB="0" distL="0" distR="0">
            <wp:extent cx="5932805" cy="809688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99"/>
                    <a:stretch>
                      <a:fillRect/>
                    </a:stretch>
                  </pic:blipFill>
                  <pic:spPr>
                    <a:xfrm>
                      <a:off x="0" y="0"/>
                      <a:ext cx="5932932" cy="8097011"/>
                    </a:xfrm>
                    <a:prstGeom prst="rect">
                      <a:avLst/>
                    </a:prstGeom>
                  </pic:spPr>
                </pic:pic>
              </a:graphicData>
            </a:graphic>
          </wp:inline>
        </w:drawing>
      </w:r>
    </w:p>
    <w:p w14:paraId="7D13279F">
      <w:pPr>
        <w:spacing w:line="12751" w:lineRule="exact"/>
        <w:sectPr>
          <w:footerReference r:id="rId77" w:type="default"/>
          <w:pgSz w:w="11905" w:h="16839"/>
          <w:pgMar w:top="1431" w:right="1241" w:bottom="1199" w:left="1320" w:header="0" w:footer="985" w:gutter="0"/>
          <w:cols w:space="720" w:num="1"/>
        </w:sectPr>
      </w:pPr>
    </w:p>
    <w:p w14:paraId="22DD7EDD">
      <w:pPr>
        <w:spacing w:before="140" w:line="8691" w:lineRule="exact"/>
      </w:pPr>
      <w:r>
        <w:rPr>
          <w:position w:val="-173"/>
        </w:rPr>
        <w:drawing>
          <wp:inline distT="0" distB="0" distL="0" distR="0">
            <wp:extent cx="5995035" cy="551815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00"/>
                    <a:stretch>
                      <a:fillRect/>
                    </a:stretch>
                  </pic:blipFill>
                  <pic:spPr>
                    <a:xfrm>
                      <a:off x="0" y="0"/>
                      <a:ext cx="5995415" cy="5518404"/>
                    </a:xfrm>
                    <a:prstGeom prst="rect">
                      <a:avLst/>
                    </a:prstGeom>
                  </pic:spPr>
                </pic:pic>
              </a:graphicData>
            </a:graphic>
          </wp:inline>
        </w:drawing>
      </w:r>
    </w:p>
    <w:p w14:paraId="24ACD2D4">
      <w:pPr>
        <w:spacing w:line="8691" w:lineRule="exact"/>
        <w:sectPr>
          <w:footerReference r:id="rId78" w:type="default"/>
          <w:pgSz w:w="11905" w:h="16839"/>
          <w:pgMar w:top="1431" w:right="1143" w:bottom="1199" w:left="1320" w:header="0" w:footer="985" w:gutter="0"/>
          <w:cols w:space="720" w:num="1"/>
        </w:sectPr>
      </w:pPr>
    </w:p>
    <w:p w14:paraId="160BDC95">
      <w:pPr>
        <w:spacing w:before="116" w:line="12780" w:lineRule="exact"/>
      </w:pPr>
      <w:r>
        <w:rPr>
          <w:position w:val="-255"/>
        </w:rPr>
        <w:drawing>
          <wp:inline distT="0" distB="0" distL="0" distR="0">
            <wp:extent cx="6096000" cy="811530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01"/>
                    <a:stretch>
                      <a:fillRect/>
                    </a:stretch>
                  </pic:blipFill>
                  <pic:spPr>
                    <a:xfrm>
                      <a:off x="0" y="0"/>
                      <a:ext cx="6096000" cy="8115300"/>
                    </a:xfrm>
                    <a:prstGeom prst="rect">
                      <a:avLst/>
                    </a:prstGeom>
                  </pic:spPr>
                </pic:pic>
              </a:graphicData>
            </a:graphic>
          </wp:inline>
        </w:drawing>
      </w:r>
    </w:p>
    <w:p w14:paraId="10BA038E">
      <w:pPr>
        <w:spacing w:line="12780" w:lineRule="exact"/>
        <w:sectPr>
          <w:footerReference r:id="rId79" w:type="default"/>
          <w:pgSz w:w="11905" w:h="16839"/>
          <w:pgMar w:top="1431" w:right="985" w:bottom="1199" w:left="1320" w:header="0" w:footer="985" w:gutter="0"/>
          <w:cols w:space="720" w:num="1"/>
        </w:sectPr>
      </w:pPr>
    </w:p>
    <w:p w14:paraId="446BACFF">
      <w:pPr>
        <w:spacing w:before="39" w:line="12579" w:lineRule="exact"/>
      </w:pPr>
      <w:r>
        <w:rPr>
          <w:position w:val="-251"/>
        </w:rPr>
        <w:drawing>
          <wp:inline distT="0" distB="0" distL="0" distR="0">
            <wp:extent cx="6189980" cy="798703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02"/>
                    <a:stretch>
                      <a:fillRect/>
                    </a:stretch>
                  </pic:blipFill>
                  <pic:spPr>
                    <a:xfrm>
                      <a:off x="0" y="0"/>
                      <a:ext cx="6190488" cy="7987283"/>
                    </a:xfrm>
                    <a:prstGeom prst="rect">
                      <a:avLst/>
                    </a:prstGeom>
                  </pic:spPr>
                </pic:pic>
              </a:graphicData>
            </a:graphic>
          </wp:inline>
        </w:drawing>
      </w:r>
    </w:p>
    <w:p w14:paraId="2D6286B5">
      <w:pPr>
        <w:spacing w:line="12579" w:lineRule="exact"/>
        <w:sectPr>
          <w:footerReference r:id="rId80" w:type="default"/>
          <w:pgSz w:w="11905" w:h="16839"/>
          <w:pgMar w:top="1431" w:right="836" w:bottom="1199" w:left="1320" w:header="0" w:footer="985" w:gutter="0"/>
          <w:cols w:space="720" w:num="1"/>
        </w:sectPr>
      </w:pPr>
    </w:p>
    <w:p w14:paraId="6E04F85E">
      <w:pPr>
        <w:pStyle w:val="2"/>
        <w:spacing w:line="277" w:lineRule="auto"/>
      </w:pPr>
    </w:p>
    <w:p w14:paraId="2C71CC7B">
      <w:pPr>
        <w:pStyle w:val="2"/>
        <w:spacing w:line="277" w:lineRule="auto"/>
      </w:pPr>
    </w:p>
    <w:p w14:paraId="76F9A12C">
      <w:pPr>
        <w:spacing w:before="78" w:line="219" w:lineRule="auto"/>
        <w:ind w:left="15"/>
        <w:rPr>
          <w:rFonts w:ascii="宋体" w:hAnsi="宋体" w:eastAsia="宋体" w:cs="宋体"/>
          <w:sz w:val="24"/>
          <w:szCs w:val="24"/>
        </w:rPr>
      </w:pPr>
      <w:r>
        <w:rPr>
          <w:rFonts w:ascii="宋体" w:hAnsi="宋体" w:eastAsia="宋体" w:cs="宋体"/>
          <w:b/>
          <w:bCs/>
          <w:spacing w:val="-12"/>
          <w:sz w:val="24"/>
          <w:szCs w:val="24"/>
        </w:rPr>
        <w:t>附件：</w:t>
      </w:r>
    </w:p>
    <w:p w14:paraId="358AC704">
      <w:pPr>
        <w:spacing w:before="275" w:line="219" w:lineRule="auto"/>
        <w:ind w:left="3980"/>
        <w:outlineLvl w:val="1"/>
        <w:rPr>
          <w:rFonts w:ascii="宋体" w:hAnsi="宋体" w:eastAsia="宋体" w:cs="宋体"/>
          <w:sz w:val="28"/>
          <w:szCs w:val="28"/>
        </w:rPr>
      </w:pPr>
      <w:r>
        <w:rPr>
          <w:rFonts w:ascii="宋体" w:hAnsi="宋体" w:eastAsia="宋体" w:cs="宋体"/>
          <w:b/>
          <w:bCs/>
          <w:spacing w:val="-6"/>
          <w:sz w:val="28"/>
          <w:szCs w:val="28"/>
        </w:rPr>
        <w:t>二次报价表</w:t>
      </w:r>
    </w:p>
    <w:p w14:paraId="7CF4699C">
      <w:pPr>
        <w:spacing w:before="270" w:line="220" w:lineRule="auto"/>
        <w:jc w:val="right"/>
        <w:outlineLvl w:val="1"/>
        <w:rPr>
          <w:rFonts w:ascii="宋体" w:hAnsi="宋体" w:eastAsia="宋体" w:cs="宋体"/>
          <w:sz w:val="24"/>
          <w:szCs w:val="24"/>
        </w:rPr>
      </w:pPr>
      <w:r>
        <w:rPr>
          <w:rFonts w:ascii="宋体" w:hAnsi="宋体" w:eastAsia="宋体" w:cs="宋体"/>
          <w:b/>
          <w:bCs/>
          <w:spacing w:val="-5"/>
          <w:sz w:val="24"/>
          <w:szCs w:val="24"/>
        </w:rPr>
        <w:t>单位：元</w:t>
      </w:r>
    </w:p>
    <w:p w14:paraId="220CA788">
      <w:pPr>
        <w:spacing w:line="82" w:lineRule="exact"/>
      </w:pPr>
    </w:p>
    <w:tbl>
      <w:tblPr>
        <w:tblStyle w:val="6"/>
        <w:tblW w:w="8970" w:type="dxa"/>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75"/>
        <w:gridCol w:w="6995"/>
      </w:tblGrid>
      <w:tr w14:paraId="318AC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1975" w:type="dxa"/>
            <w:vAlign w:val="top"/>
          </w:tcPr>
          <w:p w14:paraId="3392AFCD">
            <w:pPr>
              <w:pStyle w:val="7"/>
              <w:spacing w:before="256" w:line="219" w:lineRule="auto"/>
              <w:ind w:left="276"/>
              <w:rPr>
                <w:sz w:val="24"/>
                <w:szCs w:val="24"/>
              </w:rPr>
            </w:pPr>
            <w:r>
              <w:rPr>
                <w:b/>
                <w:bCs/>
                <w:spacing w:val="-4"/>
                <w:sz w:val="24"/>
                <w:szCs w:val="24"/>
              </w:rPr>
              <w:t>采购项目名称</w:t>
            </w:r>
          </w:p>
        </w:tc>
        <w:tc>
          <w:tcPr>
            <w:tcW w:w="6995" w:type="dxa"/>
            <w:vAlign w:val="top"/>
          </w:tcPr>
          <w:p w14:paraId="1AB2B5A8">
            <w:pPr>
              <w:pStyle w:val="7"/>
              <w:spacing w:before="256" w:line="219" w:lineRule="auto"/>
              <w:ind w:left="108"/>
              <w:rPr>
                <w:rFonts w:hint="default"/>
                <w:sz w:val="24"/>
                <w:szCs w:val="24"/>
                <w:lang w:val="en-US"/>
              </w:rPr>
            </w:pPr>
            <w:r>
              <w:rPr>
                <w:rFonts w:hint="eastAsia"/>
                <w:b/>
                <w:bCs/>
                <w:spacing w:val="-4"/>
                <w:sz w:val="24"/>
                <w:szCs w:val="24"/>
                <w:lang w:val="en-US" w:eastAsia="zh-CN"/>
              </w:rPr>
              <w:t>2026年老高川镇李家石畔村人居环境整治项目</w:t>
            </w:r>
          </w:p>
        </w:tc>
      </w:tr>
      <w:tr w14:paraId="3B789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trPr>
        <w:tc>
          <w:tcPr>
            <w:tcW w:w="1975" w:type="dxa"/>
            <w:vAlign w:val="top"/>
          </w:tcPr>
          <w:p w14:paraId="7036ECFA">
            <w:pPr>
              <w:pStyle w:val="7"/>
              <w:spacing w:before="220" w:line="219" w:lineRule="auto"/>
              <w:ind w:left="276"/>
              <w:rPr>
                <w:sz w:val="24"/>
                <w:szCs w:val="24"/>
              </w:rPr>
            </w:pPr>
            <w:r>
              <w:rPr>
                <w:b/>
                <w:bCs/>
                <w:spacing w:val="-4"/>
                <w:sz w:val="24"/>
                <w:szCs w:val="24"/>
              </w:rPr>
              <w:t>采购项目编号</w:t>
            </w:r>
          </w:p>
        </w:tc>
        <w:tc>
          <w:tcPr>
            <w:tcW w:w="6995" w:type="dxa"/>
            <w:vAlign w:val="top"/>
          </w:tcPr>
          <w:p w14:paraId="0D6AE599">
            <w:pPr>
              <w:spacing w:before="65" w:line="240" w:lineRule="auto"/>
              <w:ind w:left="617"/>
              <w:jc w:val="left"/>
              <w:rPr>
                <w:sz w:val="24"/>
                <w:szCs w:val="24"/>
              </w:rPr>
            </w:pPr>
            <w:r>
              <w:rPr>
                <w:rFonts w:hint="eastAsia" w:ascii="宋体" w:hAnsi="宋体" w:eastAsia="宋体" w:cs="宋体"/>
                <w:b/>
                <w:bCs/>
                <w:snapToGrid w:val="0"/>
                <w:color w:val="000000"/>
                <w:spacing w:val="-4"/>
                <w:kern w:val="0"/>
                <w:sz w:val="24"/>
                <w:szCs w:val="24"/>
                <w:lang w:val="en-US" w:eastAsia="zh-CN" w:bidi="ar-SA"/>
              </w:rPr>
              <w:t>HRC-ZBDL-2026-01193</w:t>
            </w:r>
          </w:p>
        </w:tc>
      </w:tr>
      <w:tr w14:paraId="40453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1975" w:type="dxa"/>
            <w:vAlign w:val="top"/>
          </w:tcPr>
          <w:p w14:paraId="0C0D476C">
            <w:pPr>
              <w:pStyle w:val="7"/>
              <w:spacing w:before="130" w:line="219" w:lineRule="auto"/>
              <w:ind w:left="396"/>
              <w:rPr>
                <w:sz w:val="24"/>
                <w:szCs w:val="24"/>
              </w:rPr>
            </w:pPr>
            <w:r>
              <w:rPr>
                <w:b/>
                <w:bCs/>
                <w:spacing w:val="-4"/>
                <w:sz w:val="24"/>
                <w:szCs w:val="24"/>
              </w:rPr>
              <w:t>供应商名称</w:t>
            </w:r>
          </w:p>
          <w:p w14:paraId="419EAD92">
            <w:pPr>
              <w:pStyle w:val="7"/>
              <w:spacing w:before="212" w:line="220" w:lineRule="auto"/>
              <w:ind w:left="439"/>
              <w:rPr>
                <w:sz w:val="24"/>
                <w:szCs w:val="24"/>
              </w:rPr>
            </w:pPr>
            <w:r>
              <w:rPr>
                <w:b/>
                <w:bCs/>
                <w:spacing w:val="-11"/>
                <w:sz w:val="24"/>
                <w:szCs w:val="24"/>
              </w:rPr>
              <w:t>(单位名称)</w:t>
            </w:r>
          </w:p>
        </w:tc>
        <w:tc>
          <w:tcPr>
            <w:tcW w:w="6995" w:type="dxa"/>
            <w:vAlign w:val="top"/>
          </w:tcPr>
          <w:p w14:paraId="079A8BC8">
            <w:pPr>
              <w:rPr>
                <w:rFonts w:ascii="Arial"/>
                <w:sz w:val="21"/>
              </w:rPr>
            </w:pPr>
          </w:p>
        </w:tc>
      </w:tr>
      <w:tr w14:paraId="6C194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8" w:hRule="atLeast"/>
        </w:trPr>
        <w:tc>
          <w:tcPr>
            <w:tcW w:w="1975" w:type="dxa"/>
            <w:vAlign w:val="top"/>
          </w:tcPr>
          <w:p w14:paraId="4EB6342B">
            <w:pPr>
              <w:spacing w:line="243" w:lineRule="auto"/>
              <w:rPr>
                <w:rFonts w:ascii="Arial"/>
                <w:sz w:val="21"/>
              </w:rPr>
            </w:pPr>
          </w:p>
          <w:p w14:paraId="0DF71160">
            <w:pPr>
              <w:spacing w:line="243" w:lineRule="auto"/>
              <w:rPr>
                <w:rFonts w:ascii="Arial"/>
                <w:sz w:val="21"/>
              </w:rPr>
            </w:pPr>
          </w:p>
          <w:p w14:paraId="4126E781">
            <w:pPr>
              <w:spacing w:line="243" w:lineRule="auto"/>
              <w:rPr>
                <w:rFonts w:ascii="Arial"/>
                <w:sz w:val="21"/>
              </w:rPr>
            </w:pPr>
          </w:p>
          <w:p w14:paraId="71911739">
            <w:pPr>
              <w:spacing w:line="243" w:lineRule="auto"/>
              <w:rPr>
                <w:rFonts w:ascii="Arial"/>
                <w:sz w:val="21"/>
              </w:rPr>
            </w:pPr>
          </w:p>
          <w:p w14:paraId="510D8EF5">
            <w:pPr>
              <w:spacing w:line="243" w:lineRule="auto"/>
              <w:rPr>
                <w:rFonts w:ascii="Arial"/>
                <w:sz w:val="21"/>
              </w:rPr>
            </w:pPr>
          </w:p>
          <w:p w14:paraId="11022208">
            <w:pPr>
              <w:spacing w:line="243" w:lineRule="auto"/>
              <w:rPr>
                <w:rFonts w:ascii="Arial"/>
                <w:sz w:val="21"/>
              </w:rPr>
            </w:pPr>
          </w:p>
          <w:p w14:paraId="4A1CDD30">
            <w:pPr>
              <w:spacing w:line="243" w:lineRule="auto"/>
              <w:rPr>
                <w:rFonts w:ascii="Arial"/>
                <w:sz w:val="21"/>
              </w:rPr>
            </w:pPr>
          </w:p>
          <w:p w14:paraId="125C8EA7">
            <w:pPr>
              <w:pStyle w:val="7"/>
              <w:spacing w:before="78" w:line="218" w:lineRule="auto"/>
              <w:ind w:left="516"/>
              <w:rPr>
                <w:sz w:val="24"/>
                <w:szCs w:val="24"/>
              </w:rPr>
            </w:pPr>
            <w:r>
              <w:rPr>
                <w:b/>
                <w:bCs/>
                <w:spacing w:val="-5"/>
                <w:sz w:val="24"/>
                <w:szCs w:val="24"/>
              </w:rPr>
              <w:t>磋商报价</w:t>
            </w:r>
          </w:p>
        </w:tc>
        <w:tc>
          <w:tcPr>
            <w:tcW w:w="6995" w:type="dxa"/>
            <w:vAlign w:val="top"/>
          </w:tcPr>
          <w:p w14:paraId="621E6AE5">
            <w:pPr>
              <w:spacing w:line="273" w:lineRule="auto"/>
              <w:rPr>
                <w:rFonts w:ascii="Arial"/>
                <w:sz w:val="21"/>
              </w:rPr>
            </w:pPr>
          </w:p>
          <w:p w14:paraId="4E2EFF8D">
            <w:pPr>
              <w:spacing w:line="273" w:lineRule="auto"/>
              <w:rPr>
                <w:rFonts w:ascii="Arial"/>
                <w:sz w:val="21"/>
              </w:rPr>
            </w:pPr>
          </w:p>
          <w:p w14:paraId="69E62445">
            <w:pPr>
              <w:pStyle w:val="7"/>
              <w:spacing w:before="78" w:line="219" w:lineRule="auto"/>
              <w:ind w:left="111"/>
              <w:rPr>
                <w:sz w:val="24"/>
                <w:szCs w:val="24"/>
              </w:rPr>
            </w:pPr>
            <w:r>
              <w:rPr>
                <w:b/>
                <w:bCs/>
                <w:spacing w:val="-7"/>
                <w:sz w:val="24"/>
                <w:szCs w:val="24"/>
              </w:rPr>
              <w:t>人民币（小写￥：</w:t>
            </w:r>
            <w:r>
              <w:rPr>
                <w:spacing w:val="-92"/>
                <w:sz w:val="24"/>
                <w:szCs w:val="24"/>
              </w:rPr>
              <w:t xml:space="preserve"> </w:t>
            </w:r>
            <w:r>
              <w:rPr>
                <w:sz w:val="24"/>
                <w:szCs w:val="24"/>
                <w:u w:val="single" w:color="auto"/>
              </w:rPr>
              <w:t xml:space="preserve">                                 </w:t>
            </w:r>
            <w:r>
              <w:rPr>
                <w:spacing w:val="-92"/>
                <w:sz w:val="24"/>
                <w:szCs w:val="24"/>
              </w:rPr>
              <w:t xml:space="preserve"> </w:t>
            </w:r>
            <w:r>
              <w:rPr>
                <w:b/>
                <w:bCs/>
                <w:spacing w:val="-7"/>
                <w:sz w:val="24"/>
                <w:szCs w:val="24"/>
              </w:rPr>
              <w:t>元）</w:t>
            </w:r>
          </w:p>
          <w:p w14:paraId="06C32AD3">
            <w:pPr>
              <w:spacing w:line="242" w:lineRule="auto"/>
              <w:rPr>
                <w:rFonts w:ascii="Arial"/>
                <w:sz w:val="21"/>
              </w:rPr>
            </w:pPr>
          </w:p>
          <w:p w14:paraId="6C375D24">
            <w:pPr>
              <w:spacing w:line="242" w:lineRule="auto"/>
              <w:rPr>
                <w:rFonts w:ascii="Arial"/>
                <w:sz w:val="21"/>
              </w:rPr>
            </w:pPr>
          </w:p>
          <w:p w14:paraId="54DDD344">
            <w:pPr>
              <w:spacing w:line="242" w:lineRule="auto"/>
              <w:rPr>
                <w:rFonts w:ascii="Arial"/>
                <w:sz w:val="21"/>
              </w:rPr>
            </w:pPr>
          </w:p>
          <w:p w14:paraId="125B0A21">
            <w:pPr>
              <w:spacing w:line="243" w:lineRule="auto"/>
              <w:rPr>
                <w:rFonts w:ascii="Arial"/>
                <w:sz w:val="21"/>
              </w:rPr>
            </w:pPr>
          </w:p>
          <w:p w14:paraId="5CAC0F40">
            <w:pPr>
              <w:spacing w:line="243" w:lineRule="auto"/>
              <w:rPr>
                <w:rFonts w:ascii="Arial"/>
                <w:sz w:val="21"/>
              </w:rPr>
            </w:pPr>
          </w:p>
          <w:p w14:paraId="4437A864">
            <w:pPr>
              <w:spacing w:line="243" w:lineRule="auto"/>
              <w:rPr>
                <w:rFonts w:ascii="Arial"/>
                <w:sz w:val="21"/>
              </w:rPr>
            </w:pPr>
          </w:p>
          <w:p w14:paraId="59297CC9">
            <w:pPr>
              <w:pStyle w:val="7"/>
              <w:spacing w:before="78" w:line="220" w:lineRule="auto"/>
              <w:ind w:left="120"/>
              <w:rPr>
                <w:sz w:val="24"/>
                <w:szCs w:val="24"/>
              </w:rPr>
            </w:pPr>
            <w:r>
              <w:rPr>
                <w:b/>
                <w:bCs/>
                <w:spacing w:val="-9"/>
                <w:sz w:val="24"/>
                <w:szCs w:val="24"/>
              </w:rPr>
              <w:t>（大写</w:t>
            </w:r>
            <w:r>
              <w:rPr>
                <w:b/>
                <w:bCs/>
                <w:spacing w:val="-2"/>
                <w:sz w:val="24"/>
                <w:szCs w:val="24"/>
              </w:rPr>
              <w:t>）：</w:t>
            </w:r>
            <w:r>
              <w:rPr>
                <w:sz w:val="24"/>
                <w:szCs w:val="24"/>
                <w:u w:val="single" w:color="auto"/>
              </w:rPr>
              <w:t xml:space="preserve">                                         </w:t>
            </w:r>
          </w:p>
        </w:tc>
      </w:tr>
      <w:tr w14:paraId="387AD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1975" w:type="dxa"/>
            <w:vAlign w:val="top"/>
          </w:tcPr>
          <w:p w14:paraId="06F74721">
            <w:pPr>
              <w:spacing w:line="334" w:lineRule="auto"/>
              <w:rPr>
                <w:rFonts w:ascii="Arial"/>
                <w:sz w:val="21"/>
              </w:rPr>
            </w:pPr>
          </w:p>
          <w:p w14:paraId="4ED8D707">
            <w:pPr>
              <w:pStyle w:val="7"/>
              <w:spacing w:before="78" w:line="220" w:lineRule="auto"/>
              <w:ind w:left="759"/>
              <w:rPr>
                <w:sz w:val="24"/>
                <w:szCs w:val="24"/>
              </w:rPr>
            </w:pPr>
            <w:r>
              <w:rPr>
                <w:b/>
                <w:bCs/>
                <w:spacing w:val="-9"/>
                <w:sz w:val="24"/>
                <w:szCs w:val="24"/>
              </w:rPr>
              <w:t>工期</w:t>
            </w:r>
          </w:p>
        </w:tc>
        <w:tc>
          <w:tcPr>
            <w:tcW w:w="6995" w:type="dxa"/>
            <w:vAlign w:val="top"/>
          </w:tcPr>
          <w:p w14:paraId="6B7B65FB">
            <w:pPr>
              <w:rPr>
                <w:rFonts w:ascii="Arial"/>
                <w:sz w:val="21"/>
              </w:rPr>
            </w:pPr>
          </w:p>
        </w:tc>
      </w:tr>
    </w:tbl>
    <w:p w14:paraId="76EA9AD9">
      <w:pPr>
        <w:spacing w:before="132" w:line="218" w:lineRule="auto"/>
        <w:rPr>
          <w:rFonts w:ascii="宋体" w:hAnsi="宋体" w:eastAsia="宋体" w:cs="宋体"/>
          <w:sz w:val="24"/>
          <w:szCs w:val="24"/>
        </w:rPr>
      </w:pPr>
      <w:r>
        <w:rPr>
          <w:rFonts w:ascii="宋体" w:hAnsi="宋体" w:eastAsia="宋体" w:cs="宋体"/>
          <w:sz w:val="24"/>
          <w:szCs w:val="24"/>
        </w:rPr>
        <w:t>说明：谈判报价均系用人民币表示，以元为单位，</w:t>
      </w:r>
      <w:r>
        <w:rPr>
          <w:rFonts w:ascii="宋体" w:hAnsi="宋体" w:eastAsia="宋体" w:cs="宋体"/>
          <w:spacing w:val="-1"/>
          <w:sz w:val="24"/>
          <w:szCs w:val="24"/>
        </w:rPr>
        <w:t>大小写不一致时，以大写为准。</w:t>
      </w:r>
    </w:p>
    <w:p w14:paraId="359D0095">
      <w:pPr>
        <w:pStyle w:val="2"/>
        <w:spacing w:line="315" w:lineRule="auto"/>
      </w:pPr>
    </w:p>
    <w:p w14:paraId="01E77C81">
      <w:pPr>
        <w:pStyle w:val="2"/>
        <w:spacing w:line="315" w:lineRule="auto"/>
      </w:pPr>
    </w:p>
    <w:p w14:paraId="18AE6FAF">
      <w:pPr>
        <w:spacing w:before="78" w:line="219" w:lineRule="auto"/>
        <w:ind w:left="2637"/>
        <w:rPr>
          <w:rFonts w:ascii="宋体" w:hAnsi="宋体" w:eastAsia="宋体" w:cs="宋体"/>
          <w:sz w:val="24"/>
          <w:szCs w:val="24"/>
        </w:rPr>
      </w:pPr>
      <w:r>
        <w:rPr>
          <w:rFonts w:ascii="宋体" w:hAnsi="宋体" w:eastAsia="宋体" w:cs="宋体"/>
          <w:spacing w:val="-3"/>
          <w:sz w:val="24"/>
          <w:szCs w:val="24"/>
        </w:rPr>
        <w:t>供应商：</w:t>
      </w:r>
      <w:r>
        <w:rPr>
          <w:rFonts w:ascii="宋体" w:hAnsi="宋体" w:eastAsia="宋体" w:cs="宋体"/>
          <w:sz w:val="24"/>
          <w:szCs w:val="24"/>
          <w:u w:val="single" w:color="auto"/>
        </w:rPr>
        <w:t xml:space="preserve">                                    </w:t>
      </w:r>
    </w:p>
    <w:p w14:paraId="2FACB755">
      <w:pPr>
        <w:pStyle w:val="2"/>
        <w:spacing w:line="315" w:lineRule="auto"/>
      </w:pPr>
    </w:p>
    <w:p w14:paraId="17B476F0">
      <w:pPr>
        <w:pStyle w:val="2"/>
        <w:spacing w:line="315" w:lineRule="auto"/>
      </w:pPr>
    </w:p>
    <w:p w14:paraId="341E91D8">
      <w:pPr>
        <w:spacing w:before="78" w:line="219" w:lineRule="auto"/>
        <w:ind w:left="2638"/>
        <w:rPr>
          <w:rFonts w:ascii="宋体" w:hAnsi="宋体" w:eastAsia="宋体" w:cs="宋体"/>
          <w:sz w:val="24"/>
          <w:szCs w:val="24"/>
        </w:rPr>
      </w:pPr>
      <w:r>
        <w:rPr>
          <w:rFonts w:ascii="宋体" w:hAnsi="宋体" w:eastAsia="宋体" w:cs="宋体"/>
          <w:spacing w:val="-1"/>
          <w:sz w:val="24"/>
          <w:szCs w:val="24"/>
        </w:rPr>
        <w:t>法定代表人或被授权代表签字：</w:t>
      </w:r>
      <w:r>
        <w:rPr>
          <w:rFonts w:ascii="宋体" w:hAnsi="宋体" w:eastAsia="宋体" w:cs="宋体"/>
          <w:sz w:val="24"/>
          <w:szCs w:val="24"/>
          <w:u w:val="single" w:color="auto"/>
        </w:rPr>
        <w:t xml:space="preserve">                    </w:t>
      </w:r>
    </w:p>
    <w:p w14:paraId="788AF130">
      <w:pPr>
        <w:pStyle w:val="2"/>
        <w:spacing w:line="266" w:lineRule="auto"/>
      </w:pPr>
    </w:p>
    <w:p w14:paraId="7B444F50">
      <w:pPr>
        <w:pStyle w:val="2"/>
        <w:spacing w:line="267" w:lineRule="auto"/>
      </w:pPr>
    </w:p>
    <w:p w14:paraId="24903020">
      <w:pPr>
        <w:spacing w:before="79" w:line="220" w:lineRule="auto"/>
        <w:ind w:left="2678"/>
        <w:rPr>
          <w:rFonts w:ascii="宋体" w:hAnsi="宋体" w:eastAsia="宋体" w:cs="宋体"/>
          <w:sz w:val="24"/>
          <w:szCs w:val="24"/>
        </w:rPr>
      </w:pPr>
      <w:r>
        <w:rPr>
          <w:rFonts w:ascii="宋体" w:hAnsi="宋体" w:eastAsia="宋体" w:cs="宋体"/>
          <w:spacing w:val="-17"/>
          <w:sz w:val="24"/>
          <w:szCs w:val="24"/>
        </w:rPr>
        <w:t>日期：</w:t>
      </w:r>
      <w:r>
        <w:rPr>
          <w:rFonts w:ascii="宋体" w:hAnsi="宋体" w:eastAsia="宋体" w:cs="宋体"/>
          <w:sz w:val="24"/>
          <w:szCs w:val="24"/>
          <w:u w:val="single" w:color="auto"/>
        </w:rPr>
        <w:t xml:space="preserve">                                          </w:t>
      </w:r>
    </w:p>
    <w:p w14:paraId="44AABF62">
      <w:pPr>
        <w:pStyle w:val="2"/>
        <w:spacing w:line="329" w:lineRule="auto"/>
      </w:pPr>
    </w:p>
    <w:p w14:paraId="2BB66A67">
      <w:pPr>
        <w:pStyle w:val="2"/>
        <w:spacing w:line="329" w:lineRule="auto"/>
      </w:pPr>
    </w:p>
    <w:p w14:paraId="7303E82D">
      <w:pPr>
        <w:spacing w:before="79" w:line="218" w:lineRule="auto"/>
        <w:ind w:left="8"/>
        <w:rPr>
          <w:rFonts w:ascii="宋体" w:hAnsi="宋体" w:eastAsia="宋体" w:cs="宋体"/>
          <w:sz w:val="24"/>
          <w:szCs w:val="24"/>
        </w:rPr>
      </w:pPr>
      <w:r>
        <w:rPr>
          <w:rFonts w:ascii="宋体" w:hAnsi="宋体" w:eastAsia="宋体" w:cs="宋体"/>
          <w:spacing w:val="-4"/>
          <w:sz w:val="24"/>
          <w:szCs w:val="24"/>
        </w:rPr>
        <w:t>（注：现场报价使用表格，</w:t>
      </w:r>
      <w:r>
        <w:rPr>
          <w:rFonts w:ascii="宋体" w:hAnsi="宋体" w:eastAsia="宋体" w:cs="宋体"/>
          <w:b/>
          <w:bCs/>
          <w:spacing w:val="-4"/>
          <w:sz w:val="24"/>
          <w:szCs w:val="24"/>
        </w:rPr>
        <w:t>报价金额必须现场填写，</w:t>
      </w:r>
      <w:r>
        <w:rPr>
          <w:rFonts w:ascii="宋体" w:hAnsi="宋体" w:eastAsia="宋体" w:cs="宋体"/>
          <w:spacing w:val="-4"/>
          <w:sz w:val="24"/>
          <w:szCs w:val="24"/>
        </w:rPr>
        <w:t>不可编制在谈判响应文件中使用）</w:t>
      </w:r>
    </w:p>
    <w:sectPr>
      <w:footerReference r:id="rId81" w:type="default"/>
      <w:pgSz w:w="11905" w:h="16839"/>
      <w:pgMar w:top="1431" w:right="1227" w:bottom="1199" w:left="1332" w:header="0" w:footer="98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6"/>
    <w:family w:val="auto"/>
    <w:pitch w:val="default"/>
    <w:sig w:usb0="E00002FF" w:usb1="6AC7FDFB" w:usb2="08000012" w:usb3="00000000" w:csb0="4002009F" w:csb1="DFD70000"/>
  </w:font>
  <w:font w:name="MS Gothic">
    <w:panose1 w:val="020B0609070205080204"/>
    <w:charset w:val="86"/>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C29F7">
    <w:pPr>
      <w:spacing w:line="209" w:lineRule="auto"/>
      <w:ind w:left="4255"/>
      <w:rPr>
        <w:rFonts w:ascii="宋体" w:hAnsi="宋体" w:eastAsia="宋体" w:cs="宋体"/>
        <w:sz w:val="18"/>
        <w:szCs w:val="18"/>
      </w:rPr>
    </w:pPr>
    <w:r>
      <w:rPr>
        <w:rFonts w:ascii="宋体" w:hAnsi="宋体" w:eastAsia="宋体" w:cs="宋体"/>
        <w:spacing w:val="-8"/>
        <w:sz w:val="18"/>
        <w:szCs w:val="18"/>
      </w:rPr>
      <w:t>第</w:t>
    </w:r>
    <w:r>
      <w:rPr>
        <w:rFonts w:ascii="宋体" w:hAnsi="宋体" w:eastAsia="宋体" w:cs="宋体"/>
        <w:spacing w:val="14"/>
        <w:sz w:val="18"/>
        <w:szCs w:val="18"/>
      </w:rPr>
      <w:t xml:space="preserve"> </w:t>
    </w:r>
    <w:r>
      <w:rPr>
        <w:rFonts w:ascii="Calibri" w:hAnsi="Calibri" w:eastAsia="Calibri" w:cs="Calibri"/>
        <w:spacing w:val="-8"/>
        <w:sz w:val="18"/>
        <w:szCs w:val="18"/>
      </w:rPr>
      <w:t>1</w:t>
    </w:r>
    <w:r>
      <w:rPr>
        <w:rFonts w:ascii="Calibri" w:hAnsi="Calibri" w:eastAsia="Calibri" w:cs="Calibri"/>
        <w:spacing w:val="10"/>
        <w:w w:val="102"/>
        <w:sz w:val="18"/>
        <w:szCs w:val="18"/>
      </w:rPr>
      <w:t xml:space="preserve">  </w:t>
    </w:r>
    <w:r>
      <w:rPr>
        <w:rFonts w:ascii="宋体" w:hAnsi="宋体" w:eastAsia="宋体" w:cs="宋体"/>
        <w:spacing w:val="-8"/>
        <w:sz w:val="18"/>
        <w:szCs w:val="18"/>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65DEF">
    <w:pPr>
      <w:spacing w:line="209" w:lineRule="auto"/>
      <w:ind w:left="4363"/>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8"/>
        <w:sz w:val="18"/>
        <w:szCs w:val="18"/>
      </w:rPr>
      <w:t xml:space="preserve"> </w:t>
    </w:r>
    <w:r>
      <w:rPr>
        <w:rFonts w:ascii="Calibri" w:hAnsi="Calibri" w:eastAsia="Calibri" w:cs="Calibri"/>
        <w:spacing w:val="-6"/>
        <w:sz w:val="18"/>
        <w:szCs w:val="18"/>
      </w:rPr>
      <w:t>2</w:t>
    </w:r>
    <w:r>
      <w:rPr>
        <w:rFonts w:ascii="Calibri" w:hAnsi="Calibri" w:eastAsia="Calibri" w:cs="Calibri"/>
        <w:spacing w:val="10"/>
        <w:w w:val="102"/>
        <w:sz w:val="18"/>
        <w:szCs w:val="18"/>
      </w:rPr>
      <w:t xml:space="preserve">  </w:t>
    </w:r>
    <w:r>
      <w:rPr>
        <w:rFonts w:ascii="宋体" w:hAnsi="宋体" w:eastAsia="宋体" w:cs="宋体"/>
        <w:spacing w:val="-6"/>
        <w:sz w:val="18"/>
        <w:szCs w:val="18"/>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19B49">
    <w:pPr>
      <w:spacing w:line="209" w:lineRule="auto"/>
      <w:ind w:left="4363"/>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8"/>
        <w:sz w:val="18"/>
        <w:szCs w:val="18"/>
      </w:rPr>
      <w:t xml:space="preserve"> </w:t>
    </w:r>
    <w:r>
      <w:rPr>
        <w:rFonts w:ascii="Calibri" w:hAnsi="Calibri" w:eastAsia="Calibri" w:cs="Calibri"/>
        <w:spacing w:val="-6"/>
        <w:sz w:val="18"/>
        <w:szCs w:val="18"/>
      </w:rPr>
      <w:t>3</w:t>
    </w:r>
    <w:r>
      <w:rPr>
        <w:rFonts w:ascii="Calibri" w:hAnsi="Calibri" w:eastAsia="Calibri" w:cs="Calibri"/>
        <w:spacing w:val="10"/>
        <w:w w:val="102"/>
        <w:sz w:val="18"/>
        <w:szCs w:val="18"/>
      </w:rPr>
      <w:t xml:space="preserve">  </w:t>
    </w:r>
    <w:r>
      <w:rPr>
        <w:rFonts w:ascii="宋体" w:hAnsi="宋体" w:eastAsia="宋体" w:cs="宋体"/>
        <w:spacing w:val="-6"/>
        <w:sz w:val="18"/>
        <w:szCs w:val="18"/>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018ED">
    <w:pPr>
      <w:spacing w:line="209" w:lineRule="auto"/>
      <w:ind w:left="4364"/>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BF8526">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FBF8526">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rFonts w:ascii="宋体" w:hAnsi="宋体" w:eastAsia="宋体" w:cs="宋体"/>
        <w:spacing w:val="-6"/>
        <w:sz w:val="18"/>
        <w:szCs w:val="18"/>
      </w:rPr>
      <w:t>第</w:t>
    </w:r>
    <w:r>
      <w:rPr>
        <w:rFonts w:hint="eastAsia" w:ascii="宋体" w:hAnsi="宋体" w:eastAsia="宋体" w:cs="宋体"/>
        <w:spacing w:val="8"/>
        <w:sz w:val="18"/>
        <w:szCs w:val="18"/>
        <w:lang w:val="en-US" w:eastAsia="zh-CN"/>
      </w:rPr>
      <w:t>1</w:t>
    </w:r>
    <w:r>
      <w:rPr>
        <w:rFonts w:ascii="宋体" w:hAnsi="宋体" w:eastAsia="宋体" w:cs="宋体"/>
        <w:spacing w:val="-6"/>
        <w:sz w:val="18"/>
        <w:szCs w:val="18"/>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2E746">
    <w:pPr>
      <w:spacing w:line="209" w:lineRule="auto"/>
      <w:ind w:left="4364"/>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01CDAA">
                          <w:pPr>
                            <w:pStyle w:val="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701CDAA">
                    <w:pPr>
                      <w:pStyle w:val="3"/>
                    </w:pPr>
                    <w:r>
                      <w:fldChar w:fldCharType="begin"/>
                    </w:r>
                    <w:r>
                      <w:instrText xml:space="preserve"> PAGE  \* MERGEFORMAT </w:instrText>
                    </w:r>
                    <w:r>
                      <w:fldChar w:fldCharType="separate"/>
                    </w:r>
                    <w:r>
                      <w:t>2</w:t>
                    </w:r>
                    <w:r>
                      <w:fldChar w:fldCharType="end"/>
                    </w:r>
                  </w:p>
                </w:txbxContent>
              </v:textbox>
            </v:shape>
          </w:pict>
        </mc:Fallback>
      </mc:AlternateContent>
    </w:r>
    <w:r>
      <w:rPr>
        <w:rFonts w:ascii="宋体" w:hAnsi="宋体" w:eastAsia="宋体" w:cs="宋体"/>
        <w:spacing w:val="-6"/>
        <w:sz w:val="18"/>
        <w:szCs w:val="18"/>
      </w:rPr>
      <w:t>第</w:t>
    </w:r>
    <w:r>
      <w:rPr>
        <w:rFonts w:ascii="宋体" w:hAnsi="宋体" w:eastAsia="宋体" w:cs="宋体"/>
        <w:spacing w:val="8"/>
        <w:sz w:val="18"/>
        <w:szCs w:val="18"/>
      </w:rPr>
      <w:t xml:space="preserve"> </w:t>
    </w:r>
    <w:r>
      <w:rPr>
        <w:rFonts w:ascii="Calibri" w:hAnsi="Calibri" w:eastAsia="Calibri" w:cs="Calibri"/>
        <w:spacing w:val="10"/>
        <w:w w:val="102"/>
        <w:sz w:val="18"/>
        <w:szCs w:val="18"/>
      </w:rPr>
      <w:t xml:space="preserve"> </w:t>
    </w:r>
    <w:r>
      <w:rPr>
        <w:rFonts w:ascii="宋体" w:hAnsi="宋体" w:eastAsia="宋体" w:cs="宋体"/>
        <w:spacing w:val="-6"/>
        <w:sz w:val="18"/>
        <w:szCs w:val="18"/>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4E526">
    <w:pPr>
      <w:spacing w:line="209" w:lineRule="auto"/>
      <w:ind w:left="4365"/>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004F14">
                          <w:pPr>
                            <w:pStyle w:val="3"/>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004F14">
                    <w:pPr>
                      <w:pStyle w:val="3"/>
                    </w:pPr>
                    <w:r>
                      <w:fldChar w:fldCharType="begin"/>
                    </w:r>
                    <w:r>
                      <w:instrText xml:space="preserve"> PAGE  \* MERGEFORMAT </w:instrText>
                    </w:r>
                    <w:r>
                      <w:fldChar w:fldCharType="separate"/>
                    </w:r>
                    <w:r>
                      <w:t>5</w:t>
                    </w:r>
                    <w:r>
                      <w:fldChar w:fldCharType="end"/>
                    </w:r>
                  </w:p>
                </w:txbxContent>
              </v:textbox>
            </v:shape>
          </w:pict>
        </mc:Fallback>
      </mc:AlternateContent>
    </w:r>
    <w:r>
      <w:rPr>
        <w:rFonts w:ascii="宋体" w:hAnsi="宋体" w:eastAsia="宋体" w:cs="宋体"/>
        <w:spacing w:val="-6"/>
        <w:sz w:val="18"/>
        <w:szCs w:val="18"/>
      </w:rPr>
      <w:t>第</w:t>
    </w:r>
    <w:r>
      <w:rPr>
        <w:rFonts w:ascii="宋体" w:hAnsi="宋体" w:eastAsia="宋体" w:cs="宋体"/>
        <w:spacing w:val="8"/>
        <w:sz w:val="18"/>
        <w:szCs w:val="18"/>
      </w:rPr>
      <w:t xml:space="preserve"> </w:t>
    </w:r>
    <w:r>
      <w:rPr>
        <w:rFonts w:ascii="Calibri" w:hAnsi="Calibri" w:eastAsia="Calibri" w:cs="Calibri"/>
        <w:spacing w:val="10"/>
        <w:w w:val="102"/>
        <w:sz w:val="18"/>
        <w:szCs w:val="18"/>
      </w:rPr>
      <w:t xml:space="preserve"> </w:t>
    </w:r>
    <w:r>
      <w:rPr>
        <w:rFonts w:ascii="宋体" w:hAnsi="宋体" w:eastAsia="宋体" w:cs="宋体"/>
        <w:spacing w:val="-6"/>
        <w:sz w:val="18"/>
        <w:szCs w:val="18"/>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D2E69">
    <w:pPr>
      <w:spacing w:line="209" w:lineRule="auto"/>
      <w:ind w:left="4485"/>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5"/>
        <w:sz w:val="18"/>
        <w:szCs w:val="18"/>
      </w:rPr>
      <w:t xml:space="preserve"> </w:t>
    </w:r>
    <w:r>
      <w:rPr>
        <w:rFonts w:ascii="Calibri" w:hAnsi="Calibri" w:eastAsia="Calibri" w:cs="Calibri"/>
        <w:spacing w:val="-5"/>
        <w:sz w:val="18"/>
        <w:szCs w:val="18"/>
      </w:rPr>
      <w:t>9</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2F537">
    <w:pPr>
      <w:spacing w:line="209" w:lineRule="auto"/>
      <w:ind w:left="4439"/>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10</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9EDD7">
    <w:pPr>
      <w:spacing w:line="209" w:lineRule="auto"/>
      <w:ind w:left="4439"/>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11</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F66FA">
    <w:pPr>
      <w:spacing w:line="209" w:lineRule="auto"/>
      <w:ind w:left="4439"/>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12</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35B52">
    <w:pPr>
      <w:spacing w:line="209" w:lineRule="auto"/>
      <w:ind w:left="4439"/>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13</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BC9D1">
    <w:pPr>
      <w:spacing w:line="209" w:lineRule="auto"/>
      <w:ind w:left="4439"/>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14</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AE3E3">
    <w:pPr>
      <w:spacing w:line="209" w:lineRule="auto"/>
      <w:ind w:left="4318"/>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15</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25772">
    <w:pPr>
      <w:spacing w:line="209" w:lineRule="auto"/>
      <w:ind w:left="4319"/>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16</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26B2E">
    <w:pPr>
      <w:spacing w:line="209" w:lineRule="auto"/>
      <w:ind w:left="4320"/>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17</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B5207">
    <w:pPr>
      <w:spacing w:line="209" w:lineRule="auto"/>
      <w:ind w:left="4318"/>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18</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A5574">
    <w:pPr>
      <w:spacing w:line="209" w:lineRule="auto"/>
      <w:ind w:left="4319"/>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19</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D21FC">
    <w:pPr>
      <w:spacing w:line="209" w:lineRule="auto"/>
      <w:ind w:left="4318"/>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20</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E6FFB">
    <w:pPr>
      <w:spacing w:line="209" w:lineRule="auto"/>
      <w:ind w:left="4466"/>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21</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A0CCD">
    <w:pPr>
      <w:spacing w:line="209" w:lineRule="auto"/>
      <w:ind w:left="4466"/>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22</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758A9">
    <w:pPr>
      <w:spacing w:line="209" w:lineRule="auto"/>
      <w:ind w:left="459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23</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E02B">
    <w:pPr>
      <w:spacing w:line="209" w:lineRule="auto"/>
      <w:ind w:left="459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24</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34331">
    <w:pPr>
      <w:spacing w:line="209" w:lineRule="auto"/>
      <w:ind w:left="451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25</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3EF2D">
    <w:pPr>
      <w:spacing w:line="209" w:lineRule="auto"/>
      <w:ind w:left="451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26</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FE0B7">
    <w:pPr>
      <w:spacing w:line="209" w:lineRule="auto"/>
      <w:ind w:left="451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27</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CC7A3">
    <w:pPr>
      <w:spacing w:line="209" w:lineRule="auto"/>
      <w:ind w:left="451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28</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BFF9A">
    <w:pPr>
      <w:spacing w:line="209" w:lineRule="auto"/>
      <w:ind w:left="432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29</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A8A55">
    <w:pPr>
      <w:spacing w:line="209" w:lineRule="auto"/>
      <w:ind w:left="432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30</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9CAFA">
    <w:pPr>
      <w:spacing w:line="209" w:lineRule="auto"/>
      <w:ind w:left="4319"/>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31</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9BBE1">
    <w:pPr>
      <w:spacing w:line="209" w:lineRule="auto"/>
      <w:ind w:left="4319"/>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32</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317BB">
    <w:pPr>
      <w:spacing w:line="209" w:lineRule="auto"/>
      <w:ind w:left="432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33</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013ED">
    <w:pPr>
      <w:spacing w:line="209" w:lineRule="auto"/>
      <w:ind w:left="432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34</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71F98">
    <w:pPr>
      <w:spacing w:line="209" w:lineRule="auto"/>
      <w:ind w:left="4327"/>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35</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230C">
    <w:pPr>
      <w:spacing w:line="209" w:lineRule="auto"/>
      <w:ind w:left="4319"/>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36</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BB755">
    <w:pPr>
      <w:spacing w:line="209" w:lineRule="auto"/>
      <w:ind w:left="4318"/>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37</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4FCBD">
    <w:pPr>
      <w:spacing w:line="209" w:lineRule="auto"/>
      <w:ind w:left="4304"/>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38</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FC33B">
    <w:pPr>
      <w:spacing w:line="209" w:lineRule="auto"/>
      <w:ind w:left="4318"/>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39</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C65DB">
    <w:pPr>
      <w:spacing w:line="209" w:lineRule="auto"/>
      <w:ind w:left="4318"/>
      <w:rPr>
        <w:rFonts w:ascii="宋体" w:hAnsi="宋体" w:eastAsia="宋体" w:cs="宋体"/>
        <w:sz w:val="18"/>
        <w:szCs w:val="18"/>
      </w:rPr>
    </w:pPr>
    <w:r>
      <w:rPr>
        <w:rFonts w:ascii="宋体" w:hAnsi="宋体" w:eastAsia="宋体" w:cs="宋体"/>
        <w:spacing w:val="-2"/>
        <w:sz w:val="18"/>
        <w:szCs w:val="18"/>
      </w:rPr>
      <w:t xml:space="preserve">第 </w:t>
    </w:r>
    <w:r>
      <w:rPr>
        <w:rFonts w:ascii="Calibri" w:hAnsi="Calibri" w:eastAsia="Calibri" w:cs="Calibri"/>
        <w:spacing w:val="-2"/>
        <w:sz w:val="18"/>
        <w:szCs w:val="18"/>
      </w:rPr>
      <w:t>40</w:t>
    </w:r>
    <w:r>
      <w:rPr>
        <w:rFonts w:ascii="Calibri" w:hAnsi="Calibri" w:eastAsia="Calibri" w:cs="Calibri"/>
        <w:spacing w:val="9"/>
        <w:sz w:val="18"/>
        <w:szCs w:val="18"/>
      </w:rPr>
      <w:t xml:space="preserve">  </w:t>
    </w:r>
    <w:r>
      <w:rPr>
        <w:rFonts w:ascii="宋体" w:hAnsi="宋体" w:eastAsia="宋体" w:cs="宋体"/>
        <w:spacing w:val="-2"/>
        <w:sz w:val="18"/>
        <w:szCs w:val="18"/>
      </w:rPr>
      <w:t>页</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D08">
    <w:pPr>
      <w:spacing w:line="209" w:lineRule="auto"/>
      <w:ind w:left="4327"/>
      <w:rPr>
        <w:rFonts w:ascii="宋体" w:hAnsi="宋体" w:eastAsia="宋体" w:cs="宋体"/>
        <w:sz w:val="18"/>
        <w:szCs w:val="18"/>
      </w:rPr>
    </w:pPr>
    <w:r>
      <w:rPr>
        <w:rFonts w:ascii="宋体" w:hAnsi="宋体" w:eastAsia="宋体" w:cs="宋体"/>
        <w:spacing w:val="-2"/>
        <w:sz w:val="18"/>
        <w:szCs w:val="18"/>
      </w:rPr>
      <w:t xml:space="preserve">第 </w:t>
    </w:r>
    <w:r>
      <w:rPr>
        <w:rFonts w:ascii="Calibri" w:hAnsi="Calibri" w:eastAsia="Calibri" w:cs="Calibri"/>
        <w:spacing w:val="-2"/>
        <w:sz w:val="18"/>
        <w:szCs w:val="18"/>
      </w:rPr>
      <w:t>47</w:t>
    </w:r>
    <w:r>
      <w:rPr>
        <w:rFonts w:ascii="Calibri" w:hAnsi="Calibri" w:eastAsia="Calibri" w:cs="Calibri"/>
        <w:spacing w:val="9"/>
        <w:sz w:val="18"/>
        <w:szCs w:val="18"/>
      </w:rPr>
      <w:t xml:space="preserve">  </w:t>
    </w:r>
    <w:r>
      <w:rPr>
        <w:rFonts w:ascii="宋体" w:hAnsi="宋体" w:eastAsia="宋体" w:cs="宋体"/>
        <w:spacing w:val="-2"/>
        <w:sz w:val="18"/>
        <w:szCs w:val="18"/>
      </w:rPr>
      <w:t>页</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BBFE1">
    <w:pPr>
      <w:spacing w:line="209" w:lineRule="auto"/>
      <w:ind w:left="4319"/>
      <w:rPr>
        <w:rFonts w:ascii="宋体" w:hAnsi="宋体" w:eastAsia="宋体" w:cs="宋体"/>
        <w:sz w:val="18"/>
        <w:szCs w:val="18"/>
      </w:rPr>
    </w:pPr>
    <w:r>
      <w:rPr>
        <w:rFonts w:ascii="宋体" w:hAnsi="宋体" w:eastAsia="宋体" w:cs="宋体"/>
        <w:spacing w:val="-2"/>
        <w:sz w:val="18"/>
        <w:szCs w:val="18"/>
      </w:rPr>
      <w:t xml:space="preserve">第 </w:t>
    </w:r>
    <w:r>
      <w:rPr>
        <w:rFonts w:ascii="Calibri" w:hAnsi="Calibri" w:eastAsia="Calibri" w:cs="Calibri"/>
        <w:spacing w:val="-2"/>
        <w:sz w:val="18"/>
        <w:szCs w:val="18"/>
      </w:rPr>
      <w:t>48</w:t>
    </w:r>
    <w:r>
      <w:rPr>
        <w:rFonts w:ascii="Calibri" w:hAnsi="Calibri" w:eastAsia="Calibri" w:cs="Calibri"/>
        <w:spacing w:val="9"/>
        <w:sz w:val="18"/>
        <w:szCs w:val="18"/>
      </w:rPr>
      <w:t xml:space="preserve">  </w:t>
    </w:r>
    <w:r>
      <w:rPr>
        <w:rFonts w:ascii="宋体" w:hAnsi="宋体" w:eastAsia="宋体" w:cs="宋体"/>
        <w:spacing w:val="-2"/>
        <w:sz w:val="18"/>
        <w:szCs w:val="18"/>
      </w:rPr>
      <w:t>页</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B0D0C">
    <w:pPr>
      <w:spacing w:line="209" w:lineRule="auto"/>
      <w:ind w:left="4318"/>
      <w:rPr>
        <w:rFonts w:ascii="宋体" w:hAnsi="宋体" w:eastAsia="宋体" w:cs="宋体"/>
        <w:sz w:val="18"/>
        <w:szCs w:val="18"/>
      </w:rPr>
    </w:pPr>
    <w:r>
      <w:rPr>
        <w:rFonts w:ascii="宋体" w:hAnsi="宋体" w:eastAsia="宋体" w:cs="宋体"/>
        <w:spacing w:val="-2"/>
        <w:sz w:val="18"/>
        <w:szCs w:val="18"/>
      </w:rPr>
      <w:t xml:space="preserve">第 </w:t>
    </w:r>
    <w:r>
      <w:rPr>
        <w:rFonts w:ascii="Calibri" w:hAnsi="Calibri" w:eastAsia="Calibri" w:cs="Calibri"/>
        <w:spacing w:val="-2"/>
        <w:sz w:val="18"/>
        <w:szCs w:val="18"/>
      </w:rPr>
      <w:t>49</w:t>
    </w:r>
    <w:r>
      <w:rPr>
        <w:rFonts w:ascii="Calibri" w:hAnsi="Calibri" w:eastAsia="Calibri" w:cs="Calibri"/>
        <w:spacing w:val="9"/>
        <w:sz w:val="18"/>
        <w:szCs w:val="18"/>
      </w:rPr>
      <w:t xml:space="preserve">  </w:t>
    </w:r>
    <w:r>
      <w:rPr>
        <w:rFonts w:ascii="宋体" w:hAnsi="宋体" w:eastAsia="宋体" w:cs="宋体"/>
        <w:spacing w:val="-2"/>
        <w:sz w:val="18"/>
        <w:szCs w:val="18"/>
      </w:rPr>
      <w:t>页</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2CBF4">
    <w:pPr>
      <w:spacing w:line="209" w:lineRule="auto"/>
      <w:ind w:left="4318"/>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50</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825C7">
    <w:pPr>
      <w:spacing w:line="209" w:lineRule="auto"/>
      <w:ind w:left="3861"/>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51</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0444F">
    <w:pPr>
      <w:spacing w:line="209" w:lineRule="auto"/>
      <w:ind w:left="3861"/>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52</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E09EF">
    <w:pPr>
      <w:spacing w:line="209" w:lineRule="auto"/>
      <w:ind w:left="4318"/>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53</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68228">
    <w:pPr>
      <w:spacing w:line="209" w:lineRule="auto"/>
      <w:ind w:left="4412"/>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54</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2764E">
    <w:pPr>
      <w:spacing w:line="209" w:lineRule="auto"/>
      <w:ind w:left="4046"/>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55</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7F86F">
    <w:pPr>
      <w:spacing w:line="209" w:lineRule="auto"/>
      <w:ind w:left="4293"/>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56</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A6F21">
    <w:pPr>
      <w:spacing w:line="209" w:lineRule="auto"/>
      <w:ind w:left="4293"/>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57</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84DCB">
    <w:pPr>
      <w:spacing w:line="209" w:lineRule="auto"/>
      <w:ind w:left="4273"/>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58</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6872E">
    <w:pPr>
      <w:spacing w:line="209" w:lineRule="auto"/>
      <w:ind w:left="4298"/>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59</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2CDA7">
    <w:pPr>
      <w:spacing w:line="209" w:lineRule="auto"/>
      <w:ind w:left="429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60</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CBACB">
    <w:pPr>
      <w:spacing w:line="209" w:lineRule="auto"/>
      <w:ind w:left="429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61</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EC34A">
    <w:pPr>
      <w:spacing w:line="209" w:lineRule="auto"/>
      <w:ind w:left="429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62</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88604">
    <w:pPr>
      <w:spacing w:line="209" w:lineRule="auto"/>
      <w:ind w:left="3831"/>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63</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6744F">
    <w:pPr>
      <w:spacing w:line="209" w:lineRule="auto"/>
      <w:ind w:left="4319"/>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64</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B035D">
    <w:pPr>
      <w:spacing w:line="209" w:lineRule="auto"/>
      <w:ind w:left="447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65</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174E6">
    <w:pPr>
      <w:spacing w:line="209" w:lineRule="auto"/>
      <w:ind w:left="4448"/>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66</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76D59">
    <w:pPr>
      <w:spacing w:line="209" w:lineRule="auto"/>
      <w:ind w:left="4444"/>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67</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59D44">
    <w:pPr>
      <w:spacing w:line="209" w:lineRule="auto"/>
      <w:ind w:left="4316"/>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68</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BEE7D">
    <w:pPr>
      <w:spacing w:line="209" w:lineRule="auto"/>
      <w:ind w:left="4319"/>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69</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AF792">
    <w:pPr>
      <w:spacing w:line="209" w:lineRule="auto"/>
      <w:ind w:left="4318"/>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7"/>
        <w:sz w:val="18"/>
        <w:szCs w:val="18"/>
      </w:rPr>
      <w:t xml:space="preserve"> </w:t>
    </w:r>
    <w:r>
      <w:rPr>
        <w:rFonts w:ascii="Calibri" w:hAnsi="Calibri" w:eastAsia="Calibri" w:cs="Calibri"/>
        <w:spacing w:val="-4"/>
        <w:sz w:val="18"/>
        <w:szCs w:val="18"/>
      </w:rPr>
      <w:t>70</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717D3">
    <w:pPr>
      <w:spacing w:line="209" w:lineRule="auto"/>
      <w:ind w:left="4316"/>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7"/>
        <w:sz w:val="18"/>
        <w:szCs w:val="18"/>
      </w:rPr>
      <w:t xml:space="preserve"> </w:t>
    </w:r>
    <w:r>
      <w:rPr>
        <w:rFonts w:ascii="Calibri" w:hAnsi="Calibri" w:eastAsia="Calibri" w:cs="Calibri"/>
        <w:spacing w:val="-4"/>
        <w:sz w:val="18"/>
        <w:szCs w:val="18"/>
      </w:rPr>
      <w:t>71</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BA51D">
    <w:pPr>
      <w:spacing w:line="209" w:lineRule="auto"/>
      <w:ind w:left="4319"/>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7"/>
        <w:sz w:val="18"/>
        <w:szCs w:val="18"/>
      </w:rPr>
      <w:t xml:space="preserve"> </w:t>
    </w:r>
    <w:r>
      <w:rPr>
        <w:rFonts w:ascii="Calibri" w:hAnsi="Calibri" w:eastAsia="Calibri" w:cs="Calibri"/>
        <w:spacing w:val="-4"/>
        <w:sz w:val="18"/>
        <w:szCs w:val="18"/>
      </w:rPr>
      <w:t>72</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D1E56">
    <w:pPr>
      <w:spacing w:line="209" w:lineRule="auto"/>
      <w:ind w:left="3895"/>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7"/>
        <w:sz w:val="18"/>
        <w:szCs w:val="18"/>
      </w:rPr>
      <w:t xml:space="preserve"> </w:t>
    </w:r>
    <w:r>
      <w:rPr>
        <w:rFonts w:ascii="Calibri" w:hAnsi="Calibri" w:eastAsia="Calibri" w:cs="Calibri"/>
        <w:spacing w:val="-4"/>
        <w:sz w:val="18"/>
        <w:szCs w:val="18"/>
      </w:rPr>
      <w:t>73</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DAAE4">
    <w:pPr>
      <w:spacing w:line="209" w:lineRule="auto"/>
      <w:ind w:left="4438"/>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7"/>
        <w:sz w:val="18"/>
        <w:szCs w:val="18"/>
      </w:rPr>
      <w:t xml:space="preserve"> </w:t>
    </w:r>
    <w:r>
      <w:rPr>
        <w:rFonts w:ascii="Calibri" w:hAnsi="Calibri" w:eastAsia="Calibri" w:cs="Calibri"/>
        <w:spacing w:val="-4"/>
        <w:sz w:val="18"/>
        <w:szCs w:val="18"/>
      </w:rPr>
      <w:t>74</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DAF83">
    <w:pPr>
      <w:spacing w:line="209" w:lineRule="auto"/>
      <w:ind w:left="4361"/>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7"/>
        <w:sz w:val="18"/>
        <w:szCs w:val="18"/>
      </w:rPr>
      <w:t xml:space="preserve"> </w:t>
    </w:r>
    <w:r>
      <w:rPr>
        <w:rFonts w:ascii="Calibri" w:hAnsi="Calibri" w:eastAsia="Calibri" w:cs="Calibri"/>
        <w:spacing w:val="-4"/>
        <w:sz w:val="18"/>
        <w:szCs w:val="18"/>
      </w:rPr>
      <w:t>75</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A7EBC">
    <w:pPr>
      <w:spacing w:line="209" w:lineRule="auto"/>
      <w:ind w:left="3861"/>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7"/>
        <w:sz w:val="18"/>
        <w:szCs w:val="18"/>
      </w:rPr>
      <w:t xml:space="preserve"> </w:t>
    </w:r>
    <w:r>
      <w:rPr>
        <w:rFonts w:ascii="Calibri" w:hAnsi="Calibri" w:eastAsia="Calibri" w:cs="Calibri"/>
        <w:spacing w:val="-4"/>
        <w:sz w:val="18"/>
        <w:szCs w:val="18"/>
      </w:rPr>
      <w:t>76</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B6649">
    <w:pPr>
      <w:spacing w:line="209" w:lineRule="auto"/>
      <w:ind w:left="3830"/>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7"/>
        <w:sz w:val="18"/>
        <w:szCs w:val="18"/>
      </w:rPr>
      <w:t xml:space="preserve"> </w:t>
    </w:r>
    <w:r>
      <w:rPr>
        <w:rFonts w:ascii="Calibri" w:hAnsi="Calibri" w:eastAsia="Calibri" w:cs="Calibri"/>
        <w:spacing w:val="-4"/>
        <w:sz w:val="18"/>
        <w:szCs w:val="18"/>
      </w:rPr>
      <w:t>77</w:t>
    </w:r>
    <w:r>
      <w:rPr>
        <w:rFonts w:ascii="Calibri" w:hAnsi="Calibri" w:eastAsia="Calibri" w:cs="Calibri"/>
        <w:spacing w:val="10"/>
        <w:w w:val="101"/>
        <w:sz w:val="18"/>
        <w:szCs w:val="18"/>
      </w:rPr>
      <w:t xml:space="preserve">  </w:t>
    </w:r>
    <w:r>
      <w:rPr>
        <w:rFonts w:ascii="宋体" w:hAnsi="宋体" w:eastAsia="宋体" w:cs="宋体"/>
        <w:spacing w:val="-4"/>
        <w:sz w:val="18"/>
        <w:szCs w:val="18"/>
      </w:rPr>
      <w:t>页</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D6141">
    <w:pPr>
      <w:spacing w:line="209" w:lineRule="auto"/>
      <w:ind w:left="3814"/>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7"/>
        <w:sz w:val="18"/>
        <w:szCs w:val="18"/>
      </w:rPr>
      <w:t xml:space="preserve"> </w:t>
    </w:r>
    <w:r>
      <w:rPr>
        <w:rFonts w:ascii="Calibri" w:hAnsi="Calibri" w:eastAsia="Calibri" w:cs="Calibri"/>
        <w:spacing w:val="-4"/>
        <w:sz w:val="18"/>
        <w:szCs w:val="18"/>
      </w:rPr>
      <w:t>78</w:t>
    </w:r>
    <w:r>
      <w:rPr>
        <w:rFonts w:ascii="Calibri" w:hAnsi="Calibri" w:eastAsia="Calibri" w:cs="Calibri"/>
        <w:spacing w:val="10"/>
        <w:w w:val="101"/>
        <w:sz w:val="18"/>
        <w:szCs w:val="18"/>
      </w:rPr>
      <w:t xml:space="preserve">  </w:t>
    </w:r>
    <w:r>
      <w:rPr>
        <w:rFonts w:ascii="宋体" w:hAnsi="宋体" w:eastAsia="宋体" w:cs="宋体"/>
        <w:spacing w:val="-4"/>
        <w:sz w:val="18"/>
        <w:szCs w:val="18"/>
      </w:rPr>
      <w:t>页</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16560">
    <w:pPr>
      <w:spacing w:line="209" w:lineRule="auto"/>
      <w:ind w:left="4327"/>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7"/>
        <w:sz w:val="18"/>
        <w:szCs w:val="18"/>
      </w:rPr>
      <w:t xml:space="preserve"> </w:t>
    </w:r>
    <w:r>
      <w:rPr>
        <w:rFonts w:ascii="Calibri" w:hAnsi="Calibri" w:eastAsia="Calibri" w:cs="Calibri"/>
        <w:spacing w:val="-4"/>
        <w:sz w:val="18"/>
        <w:szCs w:val="18"/>
      </w:rPr>
      <w:t>79</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06E94">
    <w:pPr>
      <w:spacing w:line="209" w:lineRule="auto"/>
      <w:ind w:left="4327"/>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6"/>
        <w:sz w:val="18"/>
        <w:szCs w:val="18"/>
      </w:rPr>
      <w:t xml:space="preserve"> </w:t>
    </w:r>
    <w:r>
      <w:rPr>
        <w:rFonts w:ascii="Calibri" w:hAnsi="Calibri" w:eastAsia="Calibri" w:cs="Calibri"/>
        <w:spacing w:val="-4"/>
        <w:sz w:val="18"/>
        <w:szCs w:val="18"/>
      </w:rPr>
      <w:t>80</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AFB24">
    <w:pPr>
      <w:spacing w:line="209" w:lineRule="auto"/>
      <w:ind w:left="4327"/>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6"/>
        <w:sz w:val="18"/>
        <w:szCs w:val="18"/>
      </w:rPr>
      <w:t xml:space="preserve"> </w:t>
    </w:r>
    <w:r>
      <w:rPr>
        <w:rFonts w:ascii="Calibri" w:hAnsi="Calibri" w:eastAsia="Calibri" w:cs="Calibri"/>
        <w:spacing w:val="-4"/>
        <w:sz w:val="18"/>
        <w:szCs w:val="18"/>
      </w:rPr>
      <w:t>81</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B020A">
    <w:pPr>
      <w:spacing w:line="209" w:lineRule="auto"/>
      <w:ind w:left="4327"/>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6"/>
        <w:sz w:val="18"/>
        <w:szCs w:val="18"/>
      </w:rPr>
      <w:t xml:space="preserve"> </w:t>
    </w:r>
    <w:r>
      <w:rPr>
        <w:rFonts w:ascii="Calibri" w:hAnsi="Calibri" w:eastAsia="Calibri" w:cs="Calibri"/>
        <w:spacing w:val="-4"/>
        <w:sz w:val="18"/>
        <w:szCs w:val="18"/>
      </w:rPr>
      <w:t>82</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DA9B8">
    <w:pPr>
      <w:spacing w:line="209" w:lineRule="auto"/>
      <w:ind w:left="4327"/>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6"/>
        <w:sz w:val="18"/>
        <w:szCs w:val="18"/>
      </w:rPr>
      <w:t xml:space="preserve"> </w:t>
    </w:r>
    <w:r>
      <w:rPr>
        <w:rFonts w:ascii="Calibri" w:hAnsi="Calibri" w:eastAsia="Calibri" w:cs="Calibri"/>
        <w:spacing w:val="-4"/>
        <w:sz w:val="18"/>
        <w:szCs w:val="18"/>
      </w:rPr>
      <w:t>83</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F6841">
    <w:pPr>
      <w:spacing w:line="209" w:lineRule="auto"/>
      <w:ind w:left="4327"/>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6"/>
        <w:sz w:val="18"/>
        <w:szCs w:val="18"/>
      </w:rPr>
      <w:t xml:space="preserve"> </w:t>
    </w:r>
    <w:r>
      <w:rPr>
        <w:rFonts w:ascii="Calibri" w:hAnsi="Calibri" w:eastAsia="Calibri" w:cs="Calibri"/>
        <w:spacing w:val="-4"/>
        <w:sz w:val="18"/>
        <w:szCs w:val="18"/>
      </w:rPr>
      <w:t>84</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77650">
    <w:pPr>
      <w:spacing w:line="209" w:lineRule="auto"/>
      <w:ind w:left="4314"/>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6"/>
        <w:sz w:val="18"/>
        <w:szCs w:val="18"/>
      </w:rPr>
      <w:t xml:space="preserve"> </w:t>
    </w:r>
    <w:r>
      <w:rPr>
        <w:rFonts w:ascii="Calibri" w:hAnsi="Calibri" w:eastAsia="Calibri" w:cs="Calibri"/>
        <w:spacing w:val="-4"/>
        <w:sz w:val="18"/>
        <w:szCs w:val="18"/>
      </w:rPr>
      <w:t>85</w:t>
    </w:r>
    <w:r>
      <w:rPr>
        <w:rFonts w:ascii="Calibri" w:hAnsi="Calibri" w:eastAsia="Calibri" w:cs="Calibri"/>
        <w:spacing w:val="9"/>
        <w:sz w:val="18"/>
        <w:szCs w:val="18"/>
      </w:rPr>
      <w:t xml:space="preserve">  </w:t>
    </w:r>
    <w:r>
      <w:rPr>
        <w:rFonts w:ascii="宋体" w:hAnsi="宋体" w:eastAsia="宋体" w:cs="宋体"/>
        <w:spacing w:val="-4"/>
        <w:sz w:val="18"/>
        <w:szCs w:val="18"/>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91B3E1"/>
    <w:multiLevelType w:val="singleLevel"/>
    <w:tmpl w:val="E491B3E1"/>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B6346FB"/>
    <w:rsid w:val="0C54642C"/>
    <w:rsid w:val="0EC251F1"/>
    <w:rsid w:val="2CC15B9D"/>
    <w:rsid w:val="3DB868D1"/>
    <w:rsid w:val="583351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16.png"/><Relationship Id="rId98" Type="http://schemas.openxmlformats.org/officeDocument/2006/relationships/image" Target="media/image15.png"/><Relationship Id="rId97" Type="http://schemas.openxmlformats.org/officeDocument/2006/relationships/image" Target="media/image14.png"/><Relationship Id="rId96" Type="http://schemas.openxmlformats.org/officeDocument/2006/relationships/image" Target="media/image13.jpeg"/><Relationship Id="rId95" Type="http://schemas.openxmlformats.org/officeDocument/2006/relationships/image" Target="media/image12.jpeg"/><Relationship Id="rId94" Type="http://schemas.openxmlformats.org/officeDocument/2006/relationships/image" Target="media/image11.png"/><Relationship Id="rId93" Type="http://schemas.openxmlformats.org/officeDocument/2006/relationships/hyperlink" Target="#bookmark18"/><Relationship Id="rId92" Type="http://schemas.openxmlformats.org/officeDocument/2006/relationships/image" Target="media/image10.png"/><Relationship Id="rId91" Type="http://schemas.openxmlformats.org/officeDocument/2006/relationships/image" Target="media/image9.png"/><Relationship Id="rId90" Type="http://schemas.openxmlformats.org/officeDocument/2006/relationships/image" Target="media/image8.png"/><Relationship Id="rId9" Type="http://schemas.openxmlformats.org/officeDocument/2006/relationships/footer" Target="footer5.xml"/><Relationship Id="rId89" Type="http://schemas.openxmlformats.org/officeDocument/2006/relationships/image" Target="media/image7.png"/><Relationship Id="rId88" Type="http://schemas.openxmlformats.org/officeDocument/2006/relationships/image" Target="media/image6.png"/><Relationship Id="rId87" Type="http://schemas.openxmlformats.org/officeDocument/2006/relationships/image" Target="media/image5.png"/><Relationship Id="rId86" Type="http://schemas.openxmlformats.org/officeDocument/2006/relationships/image" Target="media/image4.png"/><Relationship Id="rId85" Type="http://schemas.openxmlformats.org/officeDocument/2006/relationships/image" Target="media/image3.png"/><Relationship Id="rId84" Type="http://schemas.openxmlformats.org/officeDocument/2006/relationships/image" Target="media/image2.png"/><Relationship Id="rId83" Type="http://schemas.openxmlformats.org/officeDocument/2006/relationships/image" Target="media/image1.jpeg"/><Relationship Id="rId82" Type="http://schemas.openxmlformats.org/officeDocument/2006/relationships/theme" Target="theme/theme1.xml"/><Relationship Id="rId81" Type="http://schemas.openxmlformats.org/officeDocument/2006/relationships/footer" Target="footer77.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5" Type="http://schemas.openxmlformats.org/officeDocument/2006/relationships/fontTable" Target="fontTable.xml"/><Relationship Id="rId104" Type="http://schemas.openxmlformats.org/officeDocument/2006/relationships/numbering" Target="numbering.xml"/><Relationship Id="rId103" Type="http://schemas.openxmlformats.org/officeDocument/2006/relationships/customXml" Target="../customXml/item1.xml"/><Relationship Id="rId102" Type="http://schemas.openxmlformats.org/officeDocument/2006/relationships/image" Target="media/image19.png"/><Relationship Id="rId101" Type="http://schemas.openxmlformats.org/officeDocument/2006/relationships/image" Target="media/image18.png"/><Relationship Id="rId100" Type="http://schemas.openxmlformats.org/officeDocument/2006/relationships/image" Target="media/image17.jpeg"/><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91</Pages>
  <Words>10387</Words>
  <Characters>11382</Characters>
  <TotalTime>1</TotalTime>
  <ScaleCrop>false</ScaleCrop>
  <LinksUpToDate>false</LinksUpToDate>
  <CharactersWithSpaces>11885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2026-09-01T16:00:00Z</dcterms:created>
  <dc:creator>ぃDiamond(´ε｀</dc:creator>
  <cp:lastModifiedBy>随缘</cp:lastModifiedBy>
  <dcterms:modified xsi:type="dcterms:W3CDTF">2026-09-14T08:54:40Z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2026-09-07T09:27:23Z</vt:filetime>
  </property>
  <property fmtid="{D5CDD505-2E9C-101B-9397-08002B2CF9AE}" pid="4" name="KSOProductBuildVer">
    <vt:lpwstr>2052-12.1.0.28505</vt:lpwstr>
  </property>
  <property fmtid="{D5CDD505-2E9C-101B-9397-08002B2CF9AE}" pid="5" name="ICV">
    <vt:lpwstr>C1B7659EDD01477A820CDF1D7D430A9D_13</vt:lpwstr>
  </property>
  <property fmtid="{D5CDD505-2E9C-101B-9397-08002B2CF9AE}" pid="6" name="KSOTemplateDocerSaveRecord">
    <vt:lpwstr>eyJoZGlkIjoiM2ZkZGZkNTU4MDA1NmI0NDQ4MzIxNzhhZGYyMTJmODgiLCJ1c2VySWQiOiI0NTY5ODA3MDgifQ==</vt:lpwstr>
  </property>
</Properties>
</file>