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63938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line="460" w:lineRule="exact"/>
        <w:jc w:val="center"/>
        <w:textAlignment w:val="auto"/>
        <w:rPr>
          <w:rFonts w:hint="eastAsia" w:ascii="宋体" w:hAnsi="宋体" w:eastAsia="宋体" w:cs="宋体"/>
          <w:b/>
          <w:bCs/>
          <w:color w:val="000000" w:themeColor="text1"/>
          <w:kern w:val="0"/>
          <w:sz w:val="36"/>
          <w:szCs w:val="36"/>
          <w:lang w:val="en-US" w:eastAsia="zh-CN" w:bidi="ar"/>
          <w14:textFill>
            <w14:solidFill>
              <w14:schemeClr w14:val="tx1"/>
            </w14:solidFill>
          </w14:textFill>
        </w:rPr>
      </w:pPr>
      <w:r>
        <w:rPr>
          <w:rFonts w:hint="eastAsia" w:ascii="宋体" w:hAnsi="宋体" w:eastAsia="宋体" w:cs="宋体"/>
          <w:b/>
          <w:bCs/>
          <w:color w:val="000000" w:themeColor="text1"/>
          <w:kern w:val="0"/>
          <w:sz w:val="36"/>
          <w:szCs w:val="36"/>
          <w:lang w:val="en-US" w:eastAsia="zh-CN" w:bidi="ar"/>
          <w14:textFill>
            <w14:solidFill>
              <w14:schemeClr w14:val="tx1"/>
            </w14:solidFill>
          </w14:textFill>
        </w:rPr>
        <w:t>第三幼儿园校车服务采购项目(二次)</w:t>
      </w:r>
    </w:p>
    <w:p w14:paraId="16052AB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line="460" w:lineRule="exact"/>
        <w:jc w:val="center"/>
        <w:textAlignment w:val="auto"/>
        <w:rPr>
          <w:rFonts w:hint="eastAsia" w:ascii="宋体" w:hAnsi="宋体" w:eastAsia="宋体" w:cs="宋体"/>
          <w:b/>
          <w:bCs/>
          <w:color w:val="000000" w:themeColor="text1"/>
          <w:kern w:val="0"/>
          <w:sz w:val="36"/>
          <w:szCs w:val="36"/>
          <w:lang w:val="en-US" w:eastAsia="zh-CN" w:bidi="ar"/>
          <w14:textFill>
            <w14:solidFill>
              <w14:schemeClr w14:val="tx1"/>
            </w14:solidFill>
          </w14:textFill>
        </w:rPr>
      </w:pPr>
      <w:r>
        <w:rPr>
          <w:rFonts w:hint="eastAsia" w:ascii="宋体" w:hAnsi="宋体" w:eastAsia="宋体" w:cs="宋体"/>
          <w:b/>
          <w:bCs/>
          <w:color w:val="000000" w:themeColor="text1"/>
          <w:kern w:val="0"/>
          <w:sz w:val="36"/>
          <w:szCs w:val="36"/>
          <w:lang w:val="en-US" w:eastAsia="zh-CN" w:bidi="ar"/>
          <w14:textFill>
            <w14:solidFill>
              <w14:schemeClr w14:val="tx1"/>
            </w14:solidFill>
          </w14:textFill>
        </w:rPr>
        <w:t>竞争性磋商公告</w:t>
      </w:r>
    </w:p>
    <w:p w14:paraId="030AA5B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480" w:lineRule="exac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7"/>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项目概况</w:t>
      </w:r>
    </w:p>
    <w:p w14:paraId="0BB8199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48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第三幼儿园校车服务采购项目(二次)采购项目的潜在供应商应在全国公共资源交易平台（陕西省.安康市）获取采购文件，并于2026年09月16日14时00分（北京时间）前提交响应文件。</w:t>
      </w:r>
    </w:p>
    <w:p w14:paraId="311A4BF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50" w:beforeAutospacing="0" w:after="0" w:afterAutospacing="0" w:line="480" w:lineRule="exact"/>
        <w:ind w:left="0" w:right="0" w:firstLine="0"/>
        <w:jc w:val="left"/>
        <w:textAlignment w:val="auto"/>
        <w:rPr>
          <w:rFonts w:hint="eastAsia" w:ascii="宋体" w:hAnsi="宋体" w:eastAsia="宋体" w:cs="宋体"/>
          <w:b w:val="0"/>
          <w:bCs w:val="0"/>
          <w:i w:val="0"/>
          <w:iCs w:val="0"/>
          <w:caps w:val="0"/>
          <w:color w:val="000000" w:themeColor="text1"/>
          <w:spacing w:val="0"/>
          <w:sz w:val="24"/>
          <w:szCs w:val="24"/>
          <w14:textFill>
            <w14:solidFill>
              <w14:schemeClr w14:val="tx1"/>
            </w14:solidFill>
          </w14:textFill>
        </w:rPr>
      </w:pPr>
      <w:r>
        <w:rPr>
          <w:rStyle w:val="7"/>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一、项目基本情况</w:t>
      </w:r>
    </w:p>
    <w:p w14:paraId="39AE9A8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项目编号：SXYM2026-117.1B1</w:t>
      </w:r>
    </w:p>
    <w:p w14:paraId="6E2888D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项目名称：第三幼儿园校车服务采购项目(二次)</w:t>
      </w:r>
    </w:p>
    <w:p w14:paraId="0A350FF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采购方式：竞争性磋商</w:t>
      </w:r>
    </w:p>
    <w:p w14:paraId="2D0D8E2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预算金额：600,000.00元</w:t>
      </w:r>
    </w:p>
    <w:p w14:paraId="30638FB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采购需求：</w:t>
      </w:r>
    </w:p>
    <w:p w14:paraId="44965C4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合同包1(第三幼儿园校车服务采购项目(二次)):</w:t>
      </w:r>
    </w:p>
    <w:p w14:paraId="734B2DE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63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合同包预算金额：600,000.00元</w:t>
      </w:r>
    </w:p>
    <w:p w14:paraId="2037060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63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合同包最高限价：600,000.00元</w:t>
      </w:r>
    </w:p>
    <w:tbl>
      <w:tblPr>
        <w:tblStyle w:val="5"/>
        <w:tblW w:w="4853" w:type="pct"/>
        <w:tblInd w:w="40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
      <w:tblGrid>
        <w:gridCol w:w="1050"/>
        <w:gridCol w:w="1125"/>
        <w:gridCol w:w="1935"/>
        <w:gridCol w:w="1095"/>
        <w:gridCol w:w="1605"/>
        <w:gridCol w:w="1485"/>
      </w:tblGrid>
      <w:tr w14:paraId="663FF7D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63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7C4B855">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品目号</w:t>
            </w:r>
          </w:p>
        </w:tc>
        <w:tc>
          <w:tcPr>
            <w:tcW w:w="67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BA40D1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宋体" w:hAnsi="宋体" w:eastAsia="宋体" w:cs="宋体"/>
                <w:b/>
                <w:bCs/>
                <w:color w:val="000000" w:themeColor="text1"/>
                <w:kern w:val="0"/>
                <w:sz w:val="24"/>
                <w:szCs w:val="24"/>
                <w:lang w:val="en-US" w:eastAsia="zh-CN" w:bidi="ar"/>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品目</w:t>
            </w:r>
          </w:p>
          <w:p w14:paraId="6AF27E2A">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名称</w:t>
            </w:r>
          </w:p>
        </w:tc>
        <w:tc>
          <w:tcPr>
            <w:tcW w:w="116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BA5A42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采购标的</w:t>
            </w:r>
          </w:p>
        </w:tc>
        <w:tc>
          <w:tcPr>
            <w:tcW w:w="66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18AADD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宋体" w:hAnsi="宋体" w:eastAsia="宋体" w:cs="宋体"/>
                <w:b/>
                <w:bCs/>
                <w:color w:val="000000" w:themeColor="text1"/>
                <w:kern w:val="0"/>
                <w:sz w:val="24"/>
                <w:szCs w:val="24"/>
                <w:lang w:val="en-US" w:eastAsia="zh-CN" w:bidi="ar"/>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数量</w:t>
            </w:r>
          </w:p>
          <w:p w14:paraId="3D92AF1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（单位）</w:t>
            </w:r>
          </w:p>
        </w:tc>
        <w:tc>
          <w:tcPr>
            <w:tcW w:w="96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60C980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技术规格、参数及要求</w:t>
            </w:r>
          </w:p>
        </w:tc>
        <w:tc>
          <w:tcPr>
            <w:tcW w:w="89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3FF7A5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宋体" w:hAnsi="宋体" w:eastAsia="宋体" w:cs="宋体"/>
                <w:b/>
                <w:bCs/>
                <w:color w:val="000000" w:themeColor="text1"/>
                <w:kern w:val="0"/>
                <w:sz w:val="24"/>
                <w:szCs w:val="24"/>
                <w:lang w:val="en-US" w:eastAsia="zh-CN" w:bidi="ar"/>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品目预算</w:t>
            </w:r>
          </w:p>
          <w:p w14:paraId="7D30FDE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(元)</w:t>
            </w:r>
          </w:p>
        </w:tc>
      </w:tr>
      <w:tr w14:paraId="5DCD3DA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trPr>
        <w:tc>
          <w:tcPr>
            <w:tcW w:w="63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7ECEBE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1-1</w:t>
            </w:r>
          </w:p>
        </w:tc>
        <w:tc>
          <w:tcPr>
            <w:tcW w:w="67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E9C3D55">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其他教育服务</w:t>
            </w:r>
          </w:p>
        </w:tc>
        <w:tc>
          <w:tcPr>
            <w:tcW w:w="116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379AFE4">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第三幼儿园校车服务采购项目</w:t>
            </w:r>
          </w:p>
        </w:tc>
        <w:tc>
          <w:tcPr>
            <w:tcW w:w="66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D23B54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1(项)</w:t>
            </w:r>
          </w:p>
        </w:tc>
        <w:tc>
          <w:tcPr>
            <w:tcW w:w="96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8EF23D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宋体" w:hAnsi="宋体" w:eastAsia="宋体" w:cs="宋体"/>
                <w:color w:val="000000" w:themeColor="text1"/>
                <w:kern w:val="0"/>
                <w:sz w:val="24"/>
                <w:szCs w:val="24"/>
                <w:lang w:val="en-US" w:eastAsia="zh-CN" w:bidi="ar"/>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详见</w:t>
            </w:r>
          </w:p>
          <w:p w14:paraId="2DC1623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采购文件</w:t>
            </w:r>
          </w:p>
        </w:tc>
        <w:tc>
          <w:tcPr>
            <w:tcW w:w="89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40E5F3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600,000.00</w:t>
            </w:r>
          </w:p>
        </w:tc>
      </w:tr>
    </w:tbl>
    <w:p w14:paraId="2E72BE2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63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本合同包不接受联合体投标</w:t>
      </w:r>
    </w:p>
    <w:p w14:paraId="71E0815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63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合同履行期限：详见采购文件</w:t>
      </w:r>
    </w:p>
    <w:p w14:paraId="0DD9843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50" w:beforeAutospacing="0" w:after="0" w:afterAutospacing="0" w:line="480" w:lineRule="exact"/>
        <w:ind w:left="0" w:right="0" w:firstLine="0"/>
        <w:jc w:val="left"/>
        <w:textAlignment w:val="auto"/>
        <w:rPr>
          <w:rFonts w:hint="eastAsia" w:ascii="宋体" w:hAnsi="宋体" w:eastAsia="宋体" w:cs="宋体"/>
          <w:b w:val="0"/>
          <w:bCs w:val="0"/>
          <w:i w:val="0"/>
          <w:iCs w:val="0"/>
          <w:caps w:val="0"/>
          <w:color w:val="000000" w:themeColor="text1"/>
          <w:spacing w:val="0"/>
          <w:sz w:val="24"/>
          <w:szCs w:val="24"/>
          <w14:textFill>
            <w14:solidFill>
              <w14:schemeClr w14:val="tx1"/>
            </w14:solidFill>
          </w14:textFill>
        </w:rPr>
      </w:pPr>
      <w:r>
        <w:rPr>
          <w:rStyle w:val="7"/>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二、申请人的资格要求：</w:t>
      </w:r>
    </w:p>
    <w:p w14:paraId="15F7CA3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1.满足《中华人民共和国政府采购法》第二十二条规定;</w:t>
      </w:r>
    </w:p>
    <w:p w14:paraId="7C576B8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2.落实政府采购政策需满足的资格要求：</w:t>
      </w:r>
    </w:p>
    <w:p w14:paraId="70A09B7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合同包1(第三幼儿园校车服务采购项目(二次))落实政府采购政策需满足的资格要求如下:</w:t>
      </w:r>
    </w:p>
    <w:p w14:paraId="06DF42E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480" w:lineRule="exact"/>
        <w:ind w:left="0" w:right="0" w:firstLine="480"/>
        <w:jc w:val="both"/>
        <w:textAlignment w:val="auto"/>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本项目专门面向中小企业采购，仅限符合《政府采购促进中小企业发展管理办法》(财库[2020]46号)规定的中小企业参与，提供《中小企业声明函》。</w:t>
      </w:r>
    </w:p>
    <w:p w14:paraId="56904A0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3.本项目的特定资格要求：</w:t>
      </w:r>
    </w:p>
    <w:p w14:paraId="603E8D8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合同包1(第三幼儿园校车服务采购项目(二次))特定资格要求如下:</w:t>
      </w:r>
    </w:p>
    <w:p w14:paraId="05DD07A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480" w:lineRule="exact"/>
        <w:ind w:right="0" w:firstLine="240" w:firstLineChars="100"/>
        <w:jc w:val="both"/>
        <w:textAlignment w:val="auto"/>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（1）法定代表人或负责人授权书(附法定代表人或负责人身份证复印件)及被授权人身份证复印件(法定代表人或负责人直接参加磋商只须提供法定代表人或负责人身份证复印件)；</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（2）供应商不得为“信用中国”网站 (www.creditchina.gov.cn) 中列入失信被执行人和重大税收违法案件当事人名单的供应商，不得为中国政府采购网(www.ccgp.gov.cn)政府采购严重违法失信行为记录名单中被财政部门禁止参 加政府采购活动的供应商（须提供书面承诺函，格式自拟加盖供应商公章）；</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（3）单位负责人为同一人或者存在直接控股、管理关系的不同供应商，不得参加同一合同项下的政府采购活动（提供书面承诺函，格式自拟加盖供应商公章）；</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（4）本项目不接受联合体磋商（提供书面承诺函，格式自拟加盖供应商公章）。</w:t>
      </w:r>
    </w:p>
    <w:p w14:paraId="1D8A7D3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50" w:beforeAutospacing="0" w:after="0" w:afterAutospacing="0" w:line="480" w:lineRule="exact"/>
        <w:ind w:left="0" w:right="0" w:firstLine="0"/>
        <w:jc w:val="left"/>
        <w:textAlignment w:val="auto"/>
        <w:rPr>
          <w:rFonts w:hint="eastAsia" w:ascii="宋体" w:hAnsi="宋体" w:eastAsia="宋体" w:cs="宋体"/>
          <w:b w:val="0"/>
          <w:bCs w:val="0"/>
          <w:i w:val="0"/>
          <w:iCs w:val="0"/>
          <w:caps w:val="0"/>
          <w:color w:val="000000" w:themeColor="text1"/>
          <w:spacing w:val="0"/>
          <w:sz w:val="24"/>
          <w:szCs w:val="24"/>
          <w14:textFill>
            <w14:solidFill>
              <w14:schemeClr w14:val="tx1"/>
            </w14:solidFill>
          </w14:textFill>
        </w:rPr>
      </w:pPr>
      <w:r>
        <w:rPr>
          <w:rStyle w:val="7"/>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三、获取采购文件</w:t>
      </w:r>
    </w:p>
    <w:p w14:paraId="16933AD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时间：2026年08月28日至2026年09月04日，每天上午09:00:00至12:00:00，下午14:00:00至</w:t>
      </w: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17</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:00:00（北京时间）</w:t>
      </w:r>
    </w:p>
    <w:p w14:paraId="5D147AA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途径：全国公共资源交易平台（陕西省.安康市）</w:t>
      </w:r>
    </w:p>
    <w:p w14:paraId="487BFDE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方式：在线获取</w:t>
      </w:r>
    </w:p>
    <w:p w14:paraId="7CF33AC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售价：0元</w:t>
      </w:r>
    </w:p>
    <w:p w14:paraId="3172A47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50" w:beforeAutospacing="0" w:after="0" w:afterAutospacing="0" w:line="480" w:lineRule="exact"/>
        <w:ind w:left="0" w:right="0" w:firstLine="0"/>
        <w:jc w:val="left"/>
        <w:textAlignment w:val="auto"/>
        <w:rPr>
          <w:rFonts w:hint="eastAsia" w:ascii="宋体" w:hAnsi="宋体" w:eastAsia="宋体" w:cs="宋体"/>
          <w:b w:val="0"/>
          <w:bCs w:val="0"/>
          <w:i w:val="0"/>
          <w:iCs w:val="0"/>
          <w:caps w:val="0"/>
          <w:color w:val="000000" w:themeColor="text1"/>
          <w:spacing w:val="0"/>
          <w:sz w:val="24"/>
          <w:szCs w:val="24"/>
          <w14:textFill>
            <w14:solidFill>
              <w14:schemeClr w14:val="tx1"/>
            </w14:solidFill>
          </w14:textFill>
        </w:rPr>
      </w:pPr>
      <w:r>
        <w:rPr>
          <w:rStyle w:val="7"/>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四、响应文件提交</w:t>
      </w:r>
    </w:p>
    <w:p w14:paraId="363526E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截止时间：2026年09月16日14时00分00秒（北京时间）</w:t>
      </w:r>
    </w:p>
    <w:p w14:paraId="73946D5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地点：全国公共资源交易平台（陕西省.安康市）</w:t>
      </w:r>
    </w:p>
    <w:p w14:paraId="5350164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50" w:beforeAutospacing="0" w:after="0" w:afterAutospacing="0" w:line="480" w:lineRule="exact"/>
        <w:ind w:left="0" w:right="0" w:firstLine="0"/>
        <w:jc w:val="left"/>
        <w:textAlignment w:val="auto"/>
        <w:rPr>
          <w:rFonts w:hint="eastAsia" w:ascii="宋体" w:hAnsi="宋体" w:eastAsia="宋体" w:cs="宋体"/>
          <w:b w:val="0"/>
          <w:bCs w:val="0"/>
          <w:i w:val="0"/>
          <w:iCs w:val="0"/>
          <w:caps w:val="0"/>
          <w:color w:val="000000" w:themeColor="text1"/>
          <w:spacing w:val="0"/>
          <w:sz w:val="24"/>
          <w:szCs w:val="24"/>
          <w14:textFill>
            <w14:solidFill>
              <w14:schemeClr w14:val="tx1"/>
            </w14:solidFill>
          </w14:textFill>
        </w:rPr>
      </w:pPr>
      <w:r>
        <w:rPr>
          <w:rStyle w:val="7"/>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五、开启</w:t>
      </w:r>
    </w:p>
    <w:p w14:paraId="123DF36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时间：2026年09月16日 14时00分00秒（北京时间）</w:t>
      </w:r>
    </w:p>
    <w:p w14:paraId="09F60D9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地点：全国公共资源交易平台（陕西省.安康市）不见面开标大厅</w:t>
      </w:r>
    </w:p>
    <w:p w14:paraId="55EBDF1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50" w:beforeAutospacing="0" w:after="0" w:afterAutospacing="0" w:line="480" w:lineRule="exact"/>
        <w:ind w:left="0" w:right="0" w:firstLine="0"/>
        <w:jc w:val="left"/>
        <w:textAlignment w:val="auto"/>
        <w:rPr>
          <w:rFonts w:hint="eastAsia" w:ascii="宋体" w:hAnsi="宋体" w:eastAsia="宋体" w:cs="宋体"/>
          <w:b w:val="0"/>
          <w:bCs w:val="0"/>
          <w:i w:val="0"/>
          <w:iCs w:val="0"/>
          <w:caps w:val="0"/>
          <w:color w:val="000000" w:themeColor="text1"/>
          <w:spacing w:val="0"/>
          <w:sz w:val="24"/>
          <w:szCs w:val="24"/>
          <w14:textFill>
            <w14:solidFill>
              <w14:schemeClr w14:val="tx1"/>
            </w14:solidFill>
          </w14:textFill>
        </w:rPr>
      </w:pPr>
      <w:r>
        <w:rPr>
          <w:rStyle w:val="7"/>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六、公告期限</w:t>
      </w:r>
    </w:p>
    <w:p w14:paraId="740312E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自本公告发布之日起3个工作日。</w:t>
      </w:r>
    </w:p>
    <w:p w14:paraId="425CC7F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50" w:beforeAutospacing="0" w:after="0" w:afterAutospacing="0" w:line="480" w:lineRule="exact"/>
        <w:ind w:left="0" w:right="0" w:firstLine="0"/>
        <w:jc w:val="left"/>
        <w:textAlignment w:val="auto"/>
        <w:rPr>
          <w:rFonts w:hint="eastAsia" w:ascii="宋体" w:hAnsi="宋体" w:eastAsia="宋体" w:cs="宋体"/>
          <w:b w:val="0"/>
          <w:bCs w:val="0"/>
          <w:i w:val="0"/>
          <w:iCs w:val="0"/>
          <w:caps w:val="0"/>
          <w:color w:val="000000" w:themeColor="text1"/>
          <w:spacing w:val="0"/>
          <w:sz w:val="24"/>
          <w:szCs w:val="24"/>
          <w14:textFill>
            <w14:solidFill>
              <w14:schemeClr w14:val="tx1"/>
            </w14:solidFill>
          </w14:textFill>
        </w:rPr>
      </w:pPr>
      <w:r>
        <w:rPr>
          <w:rStyle w:val="7"/>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七、其他补充事宜</w:t>
      </w:r>
    </w:p>
    <w:p w14:paraId="6631E73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Style w:val="7"/>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1、落实的政府采购政策：</w:t>
      </w:r>
    </w:p>
    <w:p w14:paraId="373D8D9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政府采购促进中小企业发展管理办法》的通知--财库[2020]46号、《关于进一步加大政府采购支持中小企业力度的通知》（财库【2022】19号）、《财政部司法部关于政府采购支持监狱企业发展有关问题的通知》（财库〔2014〕68号）、《财政部民政部中国残疾人联合会关于促进残疾人就业政府采购政策的通知》（财库〔2017〕141号）；</w:t>
      </w:r>
    </w:p>
    <w:p w14:paraId="7E9AB9E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（2）《陕西省财政厅关于加快推进我省中小企业政府采购信用融资工作的通知》（陕财办采〔2020〕15号）、陕西省财政厅关于印发《陕西省中小企业政府采购信用融资办法》(陕财办采[2018]23号)；</w:t>
      </w:r>
    </w:p>
    <w:p w14:paraId="23AD714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3）《国务院办公厅关于建立政府强制采购节能产品制度的通知》（国办发〔2007〕51号）、《财政部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市场监管总局关于发布参与实施政府采购节能产品、环境标志产品认证机构名录的公告》（2019年第16号）；</w:t>
      </w:r>
    </w:p>
    <w:p w14:paraId="742A377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（4）《陕西省财政厅关于进一步加大政府采购支持中小企业力度的通知》（陕财办采〔2022〕5号）、《陕西省财政厅关于落实政府采购支持中小企业政策有关事项的通知》（陕财办采函〔2022〕10号）</w:t>
      </w:r>
    </w:p>
    <w:p w14:paraId="308933A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（5）《财政部 农业农村部 国家乡村振兴局关于运用政府采购政策支持乡村产业振兴的通知》（财库〔2021〕19 号）、《财政部农业农村部国家乡村振兴局 中华全国供销合作总社关于印发&lt;关于深入开展政府采购脱贫地区农副产品工作推进乡村产业振兴的实施意见&gt;的通知》（财库〔2021〕20 号）；</w:t>
      </w:r>
    </w:p>
    <w:p w14:paraId="22F5496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（6）《关于进一步加强政府绿色采购有关问题的通知》（陕财办采〔2021〕29号）；</w:t>
      </w:r>
    </w:p>
    <w:p w14:paraId="43537CC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（7）如有最新颁布的政府采购政策，按最新的文件执行。</w:t>
      </w:r>
    </w:p>
    <w:p w14:paraId="2C63BFD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205"/>
        <w:jc w:val="left"/>
        <w:textAlignment w:val="auto"/>
        <w:rPr>
          <w:rFonts w:hint="eastAsia" w:ascii="宋体" w:hAnsi="宋体" w:eastAsia="宋体" w:cs="宋体"/>
          <w:color w:val="000000" w:themeColor="text1"/>
          <w:sz w:val="24"/>
          <w:szCs w:val="24"/>
          <w14:textFill>
            <w14:solidFill>
              <w14:schemeClr w14:val="tx1"/>
            </w14:solidFill>
          </w14:textFill>
        </w:rPr>
      </w:pPr>
      <w:r>
        <w:rPr>
          <w:rStyle w:val="7"/>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2、其他：</w:t>
      </w:r>
    </w:p>
    <w:p w14:paraId="304C56D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2"/>
        <w:jc w:val="left"/>
        <w:textAlignment w:val="auto"/>
        <w:rPr>
          <w:rFonts w:hint="eastAsia" w:ascii="宋体" w:hAnsi="宋体" w:eastAsia="宋体" w:cs="宋体"/>
          <w:color w:val="000000" w:themeColor="text1"/>
          <w:sz w:val="24"/>
          <w:szCs w:val="24"/>
          <w14:textFill>
            <w14:solidFill>
              <w14:schemeClr w14:val="tx1"/>
            </w14:solidFill>
          </w14:textFill>
        </w:rPr>
      </w:pPr>
      <w:r>
        <w:rPr>
          <w:rStyle w:val="7"/>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（1）请供应商按照陕西省财政厅关于政府采购供应商注册登记有关事项的通知中的要求，通过陕西省政府采购网（http://www.ccgp-shaanxi.gov.cn/）注册登记加入陕西省政府采购供应商库；</w:t>
      </w:r>
    </w:p>
    <w:p w14:paraId="0F7298C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2"/>
        <w:jc w:val="left"/>
        <w:textAlignment w:val="auto"/>
        <w:rPr>
          <w:rFonts w:hint="eastAsia" w:ascii="宋体" w:hAnsi="宋体" w:eastAsia="宋体" w:cs="宋体"/>
          <w:color w:val="000000" w:themeColor="text1"/>
          <w:sz w:val="24"/>
          <w:szCs w:val="24"/>
          <w14:textFill>
            <w14:solidFill>
              <w14:schemeClr w14:val="tx1"/>
            </w14:solidFill>
          </w14:textFill>
        </w:rPr>
      </w:pPr>
      <w:r>
        <w:rPr>
          <w:rStyle w:val="7"/>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（2）凡有意磋商者，请于文件获取时间内登录全国公共资源交易平台（陕西省.安康市）系统（http://ak.sxggzyjy.cn/），选择本项目点击“我要投标”，参与投标活动；</w:t>
      </w:r>
    </w:p>
    <w:p w14:paraId="52914A0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2"/>
        <w:jc w:val="left"/>
        <w:textAlignment w:val="auto"/>
        <w:rPr>
          <w:rFonts w:hint="eastAsia" w:ascii="宋体" w:hAnsi="宋体" w:eastAsia="宋体" w:cs="宋体"/>
          <w:color w:val="000000" w:themeColor="text1"/>
          <w:sz w:val="24"/>
          <w:szCs w:val="24"/>
          <w14:textFill>
            <w14:solidFill>
              <w14:schemeClr w14:val="tx1"/>
            </w14:solidFill>
          </w14:textFill>
        </w:rPr>
      </w:pPr>
      <w:r>
        <w:rPr>
          <w:rStyle w:val="7"/>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3）网上报名成功后，各供应商须在文件获取时间内将加盖公章的政府采购投标回执单、有效的单位介绍信、被介绍人身份证复印件（文字及公章须清晰，无缺失并标明联系人、联系方式及邮箱）发送至代理机构邮箱2670590655@qq.com，并及时联系代理机构进行确认，下载扩展名为（*.SXSZF）的电子版招标文件（没有下载招标文件的潜在供应商将无法提交投标文件）。</w:t>
      </w:r>
    </w:p>
    <w:p w14:paraId="46D4F1E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2"/>
        <w:jc w:val="left"/>
        <w:textAlignment w:val="auto"/>
        <w:rPr>
          <w:rFonts w:hint="eastAsia" w:ascii="宋体" w:hAnsi="宋体" w:eastAsia="宋体" w:cs="宋体"/>
          <w:color w:val="000000" w:themeColor="text1"/>
          <w:sz w:val="24"/>
          <w:szCs w:val="24"/>
          <w14:textFill>
            <w14:solidFill>
              <w14:schemeClr w14:val="tx1"/>
            </w14:solidFill>
          </w14:textFill>
        </w:rPr>
      </w:pPr>
      <w:r>
        <w:rPr>
          <w:rStyle w:val="7"/>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4）供应商须在采购文件获取时间内登录全国公共资源交易平台（陕西省.安康市）系统，选择“交易乙方”身份进入供应商界面直接下载电子招标文件。逾期下载通道将关闭，未及时下载招标文件将会影响后续开评审活动。如需推迟或有关变更详见《陕西省政府采购网》《全国公共资源交易平台（陕西省.安康市）网》等相关更正公告。</w:t>
      </w:r>
    </w:p>
    <w:p w14:paraId="0EFA4FD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2"/>
        <w:jc w:val="left"/>
        <w:textAlignment w:val="auto"/>
        <w:rPr>
          <w:rFonts w:hint="eastAsia" w:ascii="宋体" w:hAnsi="宋体" w:eastAsia="宋体" w:cs="宋体"/>
          <w:color w:val="000000" w:themeColor="text1"/>
          <w:sz w:val="24"/>
          <w:szCs w:val="24"/>
          <w14:textFill>
            <w14:solidFill>
              <w14:schemeClr w14:val="tx1"/>
            </w14:solidFill>
          </w14:textFill>
        </w:rPr>
      </w:pPr>
      <w:r>
        <w:rPr>
          <w:rStyle w:val="7"/>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5）本项目采用“不见面开标”方式，各供应商可登录全国公共资源交易平台（陕西省.安康市）（http://ak.sxggzyjy.cn/fwzn/004003/20220114/764c8ed1-3915-44bd-aca5-5411a4691719.html）下载供应商操作手册,并在招标文件递交截止时间前通过全国公共资源交易平台（陕西省.安康市）递交电子投标文件。因供应商自身设施故障或自身原因导致无法完成签到或投标的，由供应商自行承担后果。技术支持电话：4009280095。</w:t>
      </w:r>
    </w:p>
    <w:p w14:paraId="212220E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50" w:beforeAutospacing="0" w:after="0" w:afterAutospacing="0" w:line="480" w:lineRule="exact"/>
        <w:ind w:left="0" w:right="0" w:firstLine="0"/>
        <w:jc w:val="left"/>
        <w:textAlignment w:val="auto"/>
        <w:rPr>
          <w:rFonts w:hint="eastAsia" w:ascii="宋体" w:hAnsi="宋体" w:eastAsia="宋体" w:cs="宋体"/>
          <w:b w:val="0"/>
          <w:bCs w:val="0"/>
          <w:i w:val="0"/>
          <w:iCs w:val="0"/>
          <w:caps w:val="0"/>
          <w:color w:val="000000" w:themeColor="text1"/>
          <w:spacing w:val="0"/>
          <w:sz w:val="24"/>
          <w:szCs w:val="24"/>
          <w14:textFill>
            <w14:solidFill>
              <w14:schemeClr w14:val="tx1"/>
            </w14:solidFill>
          </w14:textFill>
        </w:rPr>
      </w:pPr>
      <w:r>
        <w:rPr>
          <w:rStyle w:val="7"/>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八、对本次招标提出询问，请按以下方式联系。</w:t>
      </w:r>
    </w:p>
    <w:p w14:paraId="3C1CF64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i w:val="0"/>
          <w:iCs w:val="0"/>
          <w:caps w:val="0"/>
          <w:color w:val="000000" w:themeColor="text1"/>
          <w:spacing w:val="0"/>
          <w:sz w:val="24"/>
          <w:szCs w:val="24"/>
          <w:shd w:val="clear" w:fill="FFFFFF"/>
          <w14:textFill>
            <w14:solidFill>
              <w14:schemeClr w14:val="tx1"/>
            </w14:solidFill>
          </w14:textFill>
        </w:rPr>
        <w:t>1.采购人信息</w:t>
      </w:r>
    </w:p>
    <w:p w14:paraId="7A9B21C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名称：紫阳县教育体育局</w:t>
      </w:r>
    </w:p>
    <w:p w14:paraId="03EED3E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地址：紫阳县紫府路</w:t>
      </w:r>
    </w:p>
    <w:p w14:paraId="4F94D05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联系方式：0915-4428739</w:t>
      </w:r>
    </w:p>
    <w:p w14:paraId="2FF6F13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i w:val="0"/>
          <w:iCs w:val="0"/>
          <w:caps w:val="0"/>
          <w:color w:val="000000" w:themeColor="text1"/>
          <w:spacing w:val="0"/>
          <w:sz w:val="24"/>
          <w:szCs w:val="24"/>
          <w:shd w:val="clear" w:fill="FFFFFF"/>
          <w14:textFill>
            <w14:solidFill>
              <w14:schemeClr w14:val="tx1"/>
            </w14:solidFill>
          </w14:textFill>
        </w:rPr>
        <w:t>2.采购代理机构信息</w:t>
      </w:r>
    </w:p>
    <w:p w14:paraId="570876C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名称：陕西扬明项目管理有限公司</w:t>
      </w:r>
    </w:p>
    <w:p w14:paraId="182BD16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地址：西安市雁塔区高新路西部国际广场B座28层2829室</w:t>
      </w:r>
    </w:p>
    <w:p w14:paraId="53953D1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联系方式：13359280273</w:t>
      </w:r>
    </w:p>
    <w:p w14:paraId="1F45947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i w:val="0"/>
          <w:iCs w:val="0"/>
          <w:caps w:val="0"/>
          <w:color w:val="000000" w:themeColor="text1"/>
          <w:spacing w:val="0"/>
          <w:sz w:val="24"/>
          <w:szCs w:val="24"/>
          <w:shd w:val="clear" w:fill="FFFFFF"/>
          <w14:textFill>
            <w14:solidFill>
              <w14:schemeClr w14:val="tx1"/>
            </w14:solidFill>
          </w14:textFill>
        </w:rPr>
        <w:t>3.项目联系方式</w:t>
      </w:r>
    </w:p>
    <w:p w14:paraId="7BE64D4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项目联系人：冯工</w:t>
      </w:r>
    </w:p>
    <w:p w14:paraId="1E76EB9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电话：13359280273</w:t>
      </w:r>
    </w:p>
    <w:p w14:paraId="5F2F32F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pPr>
    </w:p>
    <w:p w14:paraId="7E3FAB9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80" w:lineRule="exact"/>
        <w:ind w:left="0" w:right="0" w:firstLine="1262" w:firstLineChars="526"/>
        <w:jc w:val="both"/>
        <w:textAlignment w:val="auto"/>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陕西扬明项目管理有限公司</w:t>
      </w:r>
    </w:p>
    <w:p w14:paraId="3D4E39E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exact"/>
        <w:ind w:left="0" w:right="0" w:firstLine="1742" w:firstLineChars="726"/>
        <w:jc w:val="both"/>
        <w:textAlignment w:val="auto"/>
        <w:rPr>
          <w:rFonts w:hint="default"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2026年08月28日</w:t>
      </w:r>
    </w:p>
    <w:p w14:paraId="348A9049">
      <w:pPr>
        <w:keepNext w:val="0"/>
        <w:keepLines w:val="0"/>
        <w:pageBreakBefore w:val="0"/>
        <w:widowControl/>
        <w:suppressLineNumbers w:val="0"/>
        <w:kinsoku/>
        <w:wordWrap w:val="0"/>
        <w:overflowPunct/>
        <w:topLinePunct w:val="0"/>
        <w:autoSpaceDE/>
        <w:autoSpaceDN/>
        <w:bidi w:val="0"/>
        <w:adjustRightInd/>
        <w:snapToGrid/>
        <w:spacing w:line="480" w:lineRule="exact"/>
        <w:jc w:val="both"/>
        <w:textAlignment w:val="auto"/>
        <w:rPr>
          <w:rFonts w:hint="eastAsia" w:ascii="宋体" w:hAnsi="宋体" w:eastAsia="宋体" w:cs="宋体"/>
          <w:color w:val="000000" w:themeColor="text1"/>
          <w:sz w:val="24"/>
          <w:szCs w:val="24"/>
          <w14:textFill>
            <w14:solidFill>
              <w14:schemeClr w14:val="tx1"/>
            </w14:solidFill>
          </w14:textFill>
        </w:rPr>
      </w:pPr>
    </w:p>
    <w:p w14:paraId="2C476ABA">
      <w:pPr>
        <w:keepNext w:val="0"/>
        <w:keepLines w:val="0"/>
        <w:pageBreakBefore w:val="0"/>
        <w:kinsoku/>
        <w:overflowPunct/>
        <w:topLinePunct w:val="0"/>
        <w:autoSpaceDE/>
        <w:autoSpaceDN/>
        <w:bidi w:val="0"/>
        <w:adjustRightInd/>
        <w:snapToGrid/>
        <w:spacing w:line="48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C107FB4"/>
    <w:rsid w:val="6C107FB4"/>
    <w:rsid w:val="78C50B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2491</Words>
  <Characters>2943</Characters>
  <Lines>0</Lines>
  <Paragraphs>0</Paragraphs>
  <TotalTime>8</TotalTime>
  <ScaleCrop>false</ScaleCrop>
  <LinksUpToDate>false</LinksUpToDate>
  <CharactersWithSpaces>2958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2026-08-28T01:10:00Z</dcterms:created>
  <dc:creator>冲仔的梦想</dc:creator>
  <cp:lastModifiedBy>冲仔的梦想</cp:lastModifiedBy>
  <dcterms:modified xsi:type="dcterms:W3CDTF">2026-08-28T01:26:14Z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39C88798F6D14B5B9B0E656CB79DC2DB_11</vt:lpwstr>
  </property>
  <property fmtid="{D5CDD505-2E9C-101B-9397-08002B2CF9AE}" pid="4" name="KSOTemplateDocerSaveRecord">
    <vt:lpwstr>eyJoZGlkIjoiMTkzYTdiMTBiZDZlNGMwOTE2Y2YwNzYxNDg5ODNkMDIiLCJ1c2VySWQiOiI5MTI4MTEzMDIifQ==</vt:lpwstr>
  </property>
</Properties>
</file>