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8128B6">
      <w:pPr>
        <w:jc w:val="center"/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采购计划</w:t>
      </w:r>
    </w:p>
    <w:p w14:paraId="2631591A"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采购内容：投资2100000元。建设内容：改造操场5000平米，使用透水混凝土打底上铺塑胶跑道、足球场使用人工草坪、周围建设活动器材等。</w:t>
      </w:r>
    </w:p>
    <w:p w14:paraId="62298B62"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采购数量：5,000平米</w:t>
      </w:r>
    </w:p>
    <w:p w14:paraId="2A770236"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主要功能或目标：建设内容：改造操场5000平米，使用透水混凝土打底上铺塑胶跑道、足球场使用人工草坪、周围建设活动器材等。工期45天质量保修期按相关规定执行。</w:t>
      </w:r>
    </w:p>
    <w:p w14:paraId="074C7C71">
      <w:pPr>
        <w:ind w:firstLine="560" w:firstLineChars="200"/>
        <w:jc w:val="left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采购要求：建设内容：改造操场5000平米，使用透水混凝土打底上铺塑胶跑道、足球场使用人工草坪、周围建设活动器材等。工期45天质量保修期按相关规定执行。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B8476E"/>
    <w:rsid w:val="56F9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</Words>
  <Characters>100</Characters>
  <Lines>0</Lines>
  <Paragraphs>0</Paragraphs>
  <TotalTime>2</TotalTime>
  <ScaleCrop>false</ScaleCrop>
  <LinksUpToDate>false</LinksUpToDate>
  <CharactersWithSpaces>100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2026-06-11T00:12:00Z</dcterms:created>
  <dc:creator>lenovo</dc:creator>
  <cp:lastModifiedBy>Kitty 爱 Lucky</cp:lastModifiedBy>
  <dcterms:modified xsi:type="dcterms:W3CDTF">2026-06-11T00:20:27Z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eyJoZGlkIjoiZDYxOGYxNmE5NmE0OWRjMjljZjE3YjdiMjYyNjg2YWUiLCJ1c2VySWQiOiI1MDMxNDc0NDMifQ==</vt:lpwstr>
  </property>
  <property fmtid="{D5CDD505-2E9C-101B-9397-08002B2CF9AE}" pid="4" name="ICV">
    <vt:lpwstr>406B5BF6A1E145AE98AAB10503A045C9_12</vt:lpwstr>
  </property>
</Properties>
</file>