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B3CE1">
      <w:pPr>
        <w:spacing w:line="360" w:lineRule="auto"/>
        <w:outlineLvl w:val="9"/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 xml:space="preserve">附件  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开标一览表</w:t>
      </w:r>
    </w:p>
    <w:p w14:paraId="7A524511">
      <w:pPr>
        <w:rPr>
          <w:rFonts w:hint="eastAsia" w:ascii="仿宋_GB2312" w:hAnsi="仿宋_GB2312" w:eastAsia="仿宋_GB2312" w:cs="仿宋_GB2312"/>
          <w:kern w:val="1"/>
        </w:rPr>
      </w:pPr>
      <w:bookmarkStart w:id="0" w:name="_Toc389620245"/>
      <w:bookmarkEnd w:id="0"/>
      <w:bookmarkStart w:id="1" w:name="_Hlt491766443"/>
      <w:bookmarkEnd w:id="1"/>
      <w:bookmarkStart w:id="2" w:name="_Toc497546923"/>
      <w:bookmarkEnd w:id="2"/>
      <w:bookmarkStart w:id="3" w:name="_Toc246928964"/>
      <w:bookmarkEnd w:id="3"/>
      <w:bookmarkStart w:id="4" w:name="_Toc385992405"/>
      <w:bookmarkEnd w:id="4"/>
      <w:bookmarkStart w:id="5" w:name="_Toc492955464"/>
      <w:bookmarkEnd w:id="5"/>
      <w:bookmarkStart w:id="6" w:name="_Toc497711590"/>
      <w:bookmarkEnd w:id="6"/>
      <w:bookmarkStart w:id="7" w:name="_Toc497712138"/>
      <w:bookmarkEnd w:id="7"/>
      <w:bookmarkStart w:id="8" w:name="_Toc497551825"/>
      <w:bookmarkEnd w:id="8"/>
    </w:p>
    <w:tbl>
      <w:tblPr>
        <w:tblStyle w:val="4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4D9342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30CA4337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59C5C140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0B67815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4F406B2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6DBC016C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1F09E89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3EE011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包号</w:t>
            </w:r>
          </w:p>
        </w:tc>
        <w:tc>
          <w:tcPr>
            <w:tcW w:w="6022" w:type="dxa"/>
            <w:noWrap w:val="0"/>
            <w:vAlign w:val="center"/>
          </w:tcPr>
          <w:p w14:paraId="46643C5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94593C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7FD50E3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14E2B50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99DF1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BC5EAF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折扣率</w:t>
            </w:r>
          </w:p>
        </w:tc>
        <w:tc>
          <w:tcPr>
            <w:tcW w:w="6022" w:type="dxa"/>
            <w:noWrap w:val="0"/>
            <w:vAlign w:val="center"/>
          </w:tcPr>
          <w:p w14:paraId="392362B8">
            <w:pPr>
              <w:ind w:firstLine="840" w:firstLineChars="400"/>
              <w:jc w:val="left"/>
              <w:rPr>
                <w:rFonts w:hint="eastAsia" w:ascii="仿宋_GB2312" w:hAnsi="仿宋_GB2312" w:eastAsia="仿宋_GB2312" w:cs="仿宋_GB2312"/>
                <w:highlight w:val="none"/>
              </w:rPr>
            </w:pPr>
          </w:p>
        </w:tc>
      </w:tr>
      <w:tr w14:paraId="794C3B5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9B4CE3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交货期、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质保期、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付款方式是否响应</w:t>
            </w:r>
          </w:p>
        </w:tc>
        <w:tc>
          <w:tcPr>
            <w:tcW w:w="6022" w:type="dxa"/>
            <w:noWrap w:val="0"/>
            <w:vAlign w:val="center"/>
          </w:tcPr>
          <w:p w14:paraId="69599039">
            <w:pPr>
              <w:ind w:firstLine="960" w:firstLineChars="400"/>
              <w:jc w:val="both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是/否</w:t>
            </w:r>
          </w:p>
        </w:tc>
      </w:tr>
    </w:tbl>
    <w:p w14:paraId="6AFF9214">
      <w:pPr>
        <w:rPr>
          <w:rFonts w:hint="eastAsia" w:ascii="仿宋_GB2312" w:hAnsi="仿宋_GB2312" w:eastAsia="仿宋_GB2312" w:cs="仿宋_GB2312"/>
          <w:kern w:val="1"/>
          <w:sz w:val="24"/>
          <w:highlight w:val="none"/>
        </w:rPr>
      </w:pPr>
    </w:p>
    <w:p w14:paraId="56C65472">
      <w:pP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highlight w:val="none"/>
          <w:lang w:val="en-US" w:eastAsia="zh-CN"/>
        </w:rPr>
        <w:t>注：1、</w:t>
      </w:r>
      <w:r>
        <w:rPr>
          <w:rFonts w:hint="eastAsia" w:ascii="仿宋" w:hAnsi="仿宋" w:eastAsia="仿宋" w:cs="仿宋"/>
          <w:sz w:val="24"/>
          <w:lang w:val="en-US" w:eastAsia="zh-CN"/>
        </w:rPr>
        <w:t>交货期、质保期、付款方式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是否响应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填写“是”或“否”。</w:t>
      </w:r>
    </w:p>
    <w:p w14:paraId="1E0FC718">
      <w:pPr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 xml:space="preserve">    2、例如：折扣率为20%，</w:t>
      </w:r>
      <w:r>
        <w:rPr>
          <w:rFonts w:hint="eastAsia" w:ascii="仿宋" w:hAnsi="Times New Roman" w:eastAsia="仿宋" w:cs="仿宋"/>
          <w:b w:val="0"/>
          <w:kern w:val="2"/>
          <w:sz w:val="24"/>
          <w:szCs w:val="21"/>
          <w:lang w:val="zh-CN" w:eastAsia="zh-CN" w:bidi="ar-SA"/>
        </w:rPr>
        <w:t>结算费用：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实洋=码洋×(1-20%)</w:t>
      </w:r>
      <w:r>
        <w:rPr>
          <w:rFonts w:hint="eastAsia" w:ascii="仿宋_GB2312" w:hAnsi="仿宋_GB2312" w:eastAsia="仿宋_GB2312" w:cs="仿宋_GB2312"/>
          <w:sz w:val="24"/>
          <w:highlight w:val="none"/>
          <w:lang w:val="zh-CN" w:eastAsia="zh-CN"/>
        </w:rPr>
        <w:t>。</w:t>
      </w:r>
      <w:bookmarkStart w:id="9" w:name="_GoBack"/>
      <w:bookmarkEnd w:id="9"/>
    </w:p>
    <w:p w14:paraId="2680C0CD">
      <w:pPr>
        <w:rPr>
          <w:rFonts w:hint="eastAsia" w:ascii="仿宋_GB2312" w:hAnsi="仿宋_GB2312" w:eastAsia="仿宋_GB2312" w:cs="仿宋_GB2312"/>
          <w:kern w:val="1"/>
          <w:sz w:val="30"/>
          <w:highlight w:val="none"/>
        </w:rPr>
      </w:pPr>
    </w:p>
    <w:p w14:paraId="1DFD61C1">
      <w:pPr>
        <w:pStyle w:val="3"/>
        <w:rPr>
          <w:rFonts w:hint="eastAsia" w:ascii="仿宋_GB2312" w:hAnsi="仿宋_GB2312" w:eastAsia="仿宋_GB2312" w:cs="仿宋_GB2312"/>
        </w:rPr>
      </w:pPr>
    </w:p>
    <w:p w14:paraId="1F5EDC2E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EF95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A36B9C9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226C30C9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F3B749C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9DDA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0D6D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7B893B5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F5C7EE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E5CC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F83D185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DAFBF7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9CD7F9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4C37E9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E3100A"/>
    <w:rsid w:val="7876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140</Characters>
  <Lines>0</Lines>
  <Paragraphs>0</Paragraphs>
  <TotalTime>0</TotalTime>
  <ScaleCrop>false</ScaleCrop>
  <LinksUpToDate>false</LinksUpToDate>
  <CharactersWithSpaces>232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2026-06-26T12:20:00Z</dcterms:created>
  <dc:creator>Administrator</dc:creator>
  <cp:lastModifiedBy>小丸紫</cp:lastModifiedBy>
  <dcterms:modified xsi:type="dcterms:W3CDTF">2026-06-26T12:24:02Z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AB48ECA60A3D4A27B76A3AECA3C2D9B7_12</vt:lpwstr>
  </property>
</Properties>
</file>