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6F071">
      <w:pPr>
        <w:pStyle w:val="5"/>
        <w:spacing w:line="360" w:lineRule="auto"/>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04FCFE5D">
      <w:pPr>
        <w:pStyle w:val="5"/>
        <w:spacing w:line="360" w:lineRule="auto"/>
        <w:jc w:val="center"/>
        <w:rPr>
          <w:rFonts w:hint="eastAsia" w:ascii="仿宋" w:hAnsi="仿宋" w:eastAsia="仿宋" w:cs="仿宋"/>
          <w:b/>
          <w:bCs/>
          <w:kern w:val="2"/>
          <w:sz w:val="28"/>
          <w:szCs w:val="28"/>
          <w:lang w:val="zh-CN" w:eastAsia="zh-CN" w:bidi="ar-SA"/>
        </w:rPr>
      </w:pPr>
    </w:p>
    <w:p w14:paraId="7919B0C7">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采购包1</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2、3、4、5、6</w:t>
      </w:r>
      <w:r>
        <w:rPr>
          <w:rFonts w:hint="eastAsia" w:ascii="仿宋" w:hAnsi="仿宋" w:eastAsia="仿宋" w:cs="仿宋"/>
          <w:b/>
          <w:bCs/>
          <w:sz w:val="24"/>
          <w:szCs w:val="24"/>
          <w:highlight w:val="none"/>
        </w:rPr>
        <w:t>：</w:t>
      </w:r>
    </w:p>
    <w:p w14:paraId="1CC80B7B">
      <w:pPr>
        <w:spacing w:line="360" w:lineRule="auto"/>
        <w:ind w:right="-92" w:rightChars="-44"/>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659D0E6D">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w:t>
      </w:r>
      <w:r>
        <w:rPr>
          <w:rFonts w:hint="eastAsia" w:ascii="仿宋" w:hAnsi="仿宋" w:eastAsia="仿宋" w:cs="仿宋"/>
          <w:sz w:val="24"/>
          <w:szCs w:val="24"/>
          <w:highlight w:val="none"/>
          <w:lang w:val="en-US" w:eastAsia="zh-CN"/>
        </w:rPr>
        <w:t>2025</w:t>
      </w:r>
      <w:r>
        <w:rPr>
          <w:rFonts w:hint="eastAsia" w:ascii="仿宋" w:hAnsi="仿宋" w:eastAsia="仿宋" w:cs="仿宋"/>
          <w:sz w:val="24"/>
          <w:szCs w:val="24"/>
          <w:highlight w:val="none"/>
        </w:rPr>
        <w:t>年度经审计的完整财务报告（成立时间至提交</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文件截止时间不足一年的可提供成立后任意时段的资产负债表），或其开标前三个月内基本开户银行出具的资信证明；（以上两种形式的资料提供任何一种即可）</w:t>
      </w:r>
    </w:p>
    <w:p w14:paraId="2C299CD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6E34B7B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月至今已缴存任意一个月社会保障资金缴存单据或社保机构开具的社会保险参保缴费证明，依法不需要缴纳社会保障资金的单位应提供相应证明文件；</w:t>
      </w:r>
    </w:p>
    <w:p w14:paraId="4206E7F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5、履行合同所必需的设备和专业技术能力：具备履行合同所必需的设备和专业技术能力的证明材料或书面声明；</w:t>
      </w:r>
    </w:p>
    <w:p w14:paraId="7BF4654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6、采购活动前三年内在经营活动中没有重大违法记录：参加政府采购活动前三年内在经营活动中没有重大违法记录的书面声明；</w:t>
      </w:r>
    </w:p>
    <w:p w14:paraId="1E2E4FD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7、法律、行政法规规定的其他条件：具备法律、行政法规规定的其他条件的证明材料。</w:t>
      </w:r>
    </w:p>
    <w:p w14:paraId="1409582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5150B83D">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0E135BA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、本项目不接受联合体投标，不允许分包：本项目不接受联合体投标，不允许分包。投标人提供《非联合体不分包投标声明》，视为独立投标，不分包。</w:t>
      </w:r>
    </w:p>
    <w:p w14:paraId="2DCC368F">
      <w:pPr>
        <w:spacing w:line="360" w:lineRule="auto"/>
        <w:rPr>
          <w:rFonts w:hint="eastAsia" w:ascii="仿宋" w:hAnsi="仿宋" w:eastAsia="仿宋" w:cs="仿宋"/>
          <w:sz w:val="24"/>
          <w:szCs w:val="24"/>
          <w:highlight w:val="none"/>
        </w:rPr>
      </w:pPr>
    </w:p>
    <w:p w14:paraId="056919D0">
      <w:pPr>
        <w:spacing w:line="360" w:lineRule="auto"/>
        <w:rPr>
          <w:rFonts w:hint="eastAsia" w:ascii="仿宋" w:hAnsi="仿宋" w:eastAsia="仿宋" w:cs="仿宋"/>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招标</w:t>
      </w:r>
      <w:r>
        <w:rPr>
          <w:rFonts w:hint="eastAsia" w:ascii="仿宋" w:hAnsi="仿宋" w:eastAsia="仿宋" w:cs="仿宋"/>
          <w:b/>
          <w:bCs/>
          <w:kern w:val="0"/>
          <w:sz w:val="21"/>
          <w:szCs w:val="21"/>
          <w:highlight w:val="none"/>
        </w:rPr>
        <w:t xml:space="preserve">文件给定的格式填写。 </w:t>
      </w:r>
    </w:p>
    <w:p w14:paraId="0B43539A">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w:t>
      </w:r>
      <w:r>
        <w:rPr>
          <w:rFonts w:hint="eastAsia" w:ascii="仿宋" w:hAnsi="仿宋" w:eastAsia="仿宋" w:cs="仿宋"/>
          <w:b/>
          <w:bCs/>
          <w:kern w:val="0"/>
          <w:sz w:val="21"/>
          <w:szCs w:val="21"/>
          <w:highlight w:val="none"/>
        </w:rPr>
        <w:br w:type="textWrapping"/>
      </w:r>
      <w:r>
        <w:rPr>
          <w:rFonts w:hint="eastAsia" w:ascii="仿宋" w:hAnsi="仿宋" w:eastAsia="仿宋" w:cs="仿宋"/>
          <w:b/>
          <w:bCs/>
          <w:kern w:val="0"/>
          <w:sz w:val="21"/>
          <w:szCs w:val="21"/>
          <w:highlight w:val="none"/>
        </w:rPr>
        <w:br w:type="textWrapping"/>
      </w:r>
      <w:bookmarkStart w:id="0" w:name="_GoBack"/>
      <w:bookmarkEnd w:id="0"/>
    </w:p>
    <w:p w14:paraId="25C25117">
      <w:pPr>
        <w:spacing w:line="360" w:lineRule="auto"/>
        <w:ind w:firstLine="422" w:firstLineChars="200"/>
        <w:rPr>
          <w:rFonts w:hint="eastAsia" w:ascii="仿宋" w:hAnsi="仿宋" w:eastAsia="仿宋" w:cs="仿宋"/>
          <w:b/>
          <w:bCs/>
          <w:kern w:val="0"/>
          <w:sz w:val="21"/>
          <w:szCs w:val="21"/>
          <w:highlight w:val="none"/>
        </w:rPr>
      </w:pPr>
    </w:p>
    <w:p w14:paraId="059C2FA9">
      <w:pPr>
        <w:spacing w:line="360" w:lineRule="auto"/>
        <w:ind w:firstLine="422" w:firstLineChars="200"/>
        <w:rPr>
          <w:rFonts w:hint="eastAsia" w:ascii="仿宋" w:hAnsi="仿宋" w:eastAsia="仿宋" w:cs="仿宋"/>
          <w:b/>
          <w:bCs/>
          <w:kern w:val="0"/>
          <w:sz w:val="21"/>
          <w:szCs w:val="21"/>
          <w:highlight w:val="none"/>
        </w:rPr>
      </w:pPr>
    </w:p>
    <w:p w14:paraId="14C1A7EE">
      <w:pPr>
        <w:spacing w:line="360" w:lineRule="auto"/>
        <w:ind w:firstLine="482" w:firstLineChars="200"/>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bCs/>
          <w:kern w:val="0"/>
          <w:sz w:val="24"/>
          <w:szCs w:val="24"/>
          <w:highlight w:val="none"/>
          <w:lang w:val="en-US" w:eastAsia="zh-CN"/>
        </w:rPr>
        <w:t>后附相关格式</w:t>
      </w:r>
      <w:r>
        <w:rPr>
          <w:rFonts w:hint="eastAsia" w:ascii="仿宋" w:hAnsi="仿宋" w:eastAsia="仿宋" w:cs="仿宋"/>
          <w:b/>
          <w:color w:val="000000"/>
          <w:kern w:val="0"/>
          <w:sz w:val="28"/>
          <w:szCs w:val="20"/>
          <w:highlight w:val="none"/>
          <w:lang w:val="zh-CN" w:eastAsia="zh-CN" w:bidi="ar-SA"/>
        </w:rPr>
        <w:br w:type="page"/>
      </w:r>
    </w:p>
    <w:p w14:paraId="0A427674">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b/>
          <w:color w:val="000000"/>
          <w:kern w:val="0"/>
          <w:sz w:val="28"/>
          <w:szCs w:val="20"/>
          <w:highlight w:val="none"/>
          <w:lang w:val="zh-CN" w:eastAsia="zh-CN" w:bidi="ar-SA"/>
        </w:rPr>
        <w:t>法定代表人（单位负责人/自然人）身份证明</w:t>
      </w:r>
    </w:p>
    <w:p w14:paraId="577401CB">
      <w:pPr>
        <w:widowControl w:val="0"/>
        <w:autoSpaceDE w:val="0"/>
        <w:autoSpaceDN w:val="0"/>
        <w:adjustRightInd w:val="0"/>
        <w:spacing w:line="360" w:lineRule="auto"/>
        <w:ind w:firstLine="480" w:firstLineChars="200"/>
        <w:jc w:val="right"/>
        <w:textAlignment w:val="auto"/>
        <w:rPr>
          <w:rFonts w:hint="eastAsia" w:ascii="仿宋" w:hAnsi="仿宋" w:eastAsia="仿宋" w:cs="仿宋"/>
          <w:kern w:val="2"/>
          <w:sz w:val="24"/>
          <w:szCs w:val="24"/>
          <w:highlight w:val="none"/>
          <w:lang w:val="zh-CN"/>
        </w:rPr>
      </w:pPr>
    </w:p>
    <w:p w14:paraId="75F62FD4">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0E22086E">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姓名：</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性别：</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年龄：</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职务：</w:t>
      </w:r>
      <w:r>
        <w:rPr>
          <w:rFonts w:hint="eastAsia" w:ascii="仿宋" w:hAnsi="仿宋" w:eastAsia="仿宋" w:cs="仿宋"/>
          <w:kern w:val="2"/>
          <w:sz w:val="24"/>
          <w:szCs w:val="24"/>
          <w:highlight w:val="none"/>
          <w:u w:val="single"/>
          <w:lang w:val="zh-CN"/>
        </w:rPr>
        <w:t xml:space="preserve">      </w:t>
      </w:r>
    </w:p>
    <w:p w14:paraId="07285657">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系</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（投标人名称）的法定代表人（单位负责人）。</w:t>
      </w:r>
    </w:p>
    <w:p w14:paraId="18B42388">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特此证明。</w:t>
      </w:r>
    </w:p>
    <w:p w14:paraId="263A0DD1">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1EE107BF">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附：法定代表人（单位负责人）身份证复印件。</w:t>
      </w:r>
    </w:p>
    <w:p w14:paraId="6166467A">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555D65A9">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注：自然人投标的此处只附身份证复印件。</w:t>
      </w:r>
    </w:p>
    <w:p w14:paraId="647987EA">
      <w:pPr>
        <w:spacing w:line="360" w:lineRule="auto"/>
        <w:ind w:firstLine="480" w:firstLineChars="200"/>
        <w:textAlignment w:val="auto"/>
        <w:rPr>
          <w:rFonts w:hint="eastAsia" w:ascii="仿宋" w:hAnsi="仿宋" w:eastAsia="仿宋" w:cs="仿宋"/>
          <w:sz w:val="24"/>
          <w:szCs w:val="24"/>
          <w:highlight w:val="none"/>
          <w:lang w:val="zh-CN"/>
        </w:rPr>
      </w:pPr>
    </w:p>
    <w:p w14:paraId="37B3F442">
      <w:pPr>
        <w:spacing w:line="360" w:lineRule="auto"/>
        <w:ind w:firstLine="480" w:firstLineChars="200"/>
        <w:textAlignment w:val="auto"/>
        <w:rPr>
          <w:rFonts w:hint="eastAsia" w:ascii="仿宋" w:hAnsi="仿宋" w:eastAsia="仿宋" w:cs="仿宋"/>
          <w:sz w:val="24"/>
          <w:szCs w:val="24"/>
          <w:highlight w:val="none"/>
          <w:lang w:val="zh-CN"/>
        </w:rPr>
      </w:pPr>
    </w:p>
    <w:p w14:paraId="2F7B317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2B44ECCC">
      <w:pPr>
        <w:spacing w:line="360" w:lineRule="auto"/>
        <w:textAlignment w:val="auto"/>
        <w:rPr>
          <w:rFonts w:hint="eastAsia" w:ascii="仿宋" w:hAnsi="仿宋" w:eastAsia="仿宋" w:cs="仿宋"/>
          <w:sz w:val="24"/>
          <w:szCs w:val="24"/>
          <w:highlight w:val="none"/>
          <w:lang w:val="zh-CN"/>
        </w:rPr>
      </w:pPr>
    </w:p>
    <w:p w14:paraId="1D7398AC">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 xml:space="preserve">  </w:t>
      </w:r>
    </w:p>
    <w:p w14:paraId="6A31BAB4">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年       月      日</w:t>
      </w:r>
    </w:p>
    <w:p w14:paraId="1A474A1F">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14BA0213">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C9120B4">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AAEDF2B">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271DBAC8">
      <w:pPr>
        <w:keepNext/>
        <w:keepLines/>
        <w:widowControl w:val="0"/>
        <w:numPr>
          <w:ilvl w:val="1"/>
          <w:numId w:val="0"/>
        </w:numPr>
        <w:spacing w:before="260" w:after="260" w:line="360" w:lineRule="auto"/>
        <w:ind w:left="0" w:leftChars="0" w:firstLine="105" w:firstLineChars="50"/>
        <w:jc w:val="left"/>
        <w:textAlignment w:val="auto"/>
        <w:outlineLvl w:val="1"/>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说明：</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lang w:val="en-US" w:eastAsia="zh-CN"/>
        </w:rPr>
        <w:t>/</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（二选一）：法定代表人（负责人）委托代理人参加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；法定代表人（负责人）亲自参加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rPr>
        <w:t>。</w:t>
      </w:r>
    </w:p>
    <w:p w14:paraId="2BBAC1C7">
      <w:pPr>
        <w:keepNext/>
        <w:keepLines/>
        <w:widowControl w:val="0"/>
        <w:numPr>
          <w:ilvl w:val="1"/>
          <w:numId w:val="0"/>
        </w:numPr>
        <w:spacing w:before="260" w:after="260" w:line="360" w:lineRule="auto"/>
        <w:ind w:left="420" w:leftChars="200" w:firstLine="124" w:firstLineChars="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spacing w:val="4"/>
          <w:kern w:val="2"/>
          <w:sz w:val="24"/>
          <w:szCs w:val="24"/>
          <w:highlight w:val="none"/>
        </w:rPr>
        <w:br w:type="page"/>
      </w:r>
      <w:r>
        <w:rPr>
          <w:rFonts w:hint="eastAsia" w:ascii="仿宋" w:hAnsi="仿宋" w:eastAsia="仿宋" w:cs="仿宋"/>
          <w:b/>
          <w:color w:val="000000"/>
          <w:kern w:val="0"/>
          <w:sz w:val="28"/>
          <w:szCs w:val="20"/>
          <w:highlight w:val="none"/>
          <w:lang w:val="zh-CN" w:eastAsia="zh-CN" w:bidi="ar-SA"/>
        </w:rPr>
        <w:t>法定代表人授权书</w:t>
      </w:r>
    </w:p>
    <w:p w14:paraId="4262331E">
      <w:pPr>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陕西四方衡裕项目管理有限公司</w:t>
      </w:r>
      <w:r>
        <w:rPr>
          <w:rFonts w:hint="eastAsia" w:ascii="仿宋" w:hAnsi="仿宋" w:eastAsia="仿宋" w:cs="仿宋"/>
          <w:sz w:val="24"/>
          <w:szCs w:val="24"/>
          <w:highlight w:val="none"/>
          <w:lang w:val="zh-CN"/>
        </w:rPr>
        <w:t>：</w:t>
      </w:r>
    </w:p>
    <w:p w14:paraId="36D7A776">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批准机关</w:t>
      </w:r>
      <w:r>
        <w:rPr>
          <w:rFonts w:hint="eastAsia" w:ascii="仿宋" w:hAnsi="仿宋" w:eastAsia="仿宋" w:cs="仿宋"/>
          <w:sz w:val="24"/>
          <w:szCs w:val="24"/>
          <w:highlight w:val="none"/>
          <w:u w:val="single"/>
          <w:lang w:val="zh-CN"/>
        </w:rPr>
        <w:t>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（投标人全称）</w:t>
      </w:r>
      <w:r>
        <w:rPr>
          <w:rFonts w:hint="eastAsia" w:ascii="仿宋" w:hAnsi="仿宋" w:eastAsia="仿宋" w:cs="仿宋"/>
          <w:sz w:val="24"/>
          <w:szCs w:val="24"/>
          <w:highlight w:val="none"/>
          <w:lang w:val="zh-CN"/>
        </w:rPr>
        <w:t>法人代表</w:t>
      </w:r>
      <w:r>
        <w:rPr>
          <w:rFonts w:hint="eastAsia" w:ascii="仿宋" w:hAnsi="仿宋" w:eastAsia="仿宋" w:cs="仿宋"/>
          <w:sz w:val="24"/>
          <w:szCs w:val="24"/>
          <w:highlight w:val="none"/>
          <w:u w:val="single"/>
          <w:lang w:val="zh-CN"/>
        </w:rPr>
        <w:t>（姓名、职务）</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（授权代表姓名、职务）</w:t>
      </w:r>
      <w:r>
        <w:rPr>
          <w:rFonts w:hint="eastAsia" w:ascii="仿宋" w:hAnsi="仿宋" w:eastAsia="仿宋" w:cs="仿宋"/>
          <w:sz w:val="24"/>
          <w:szCs w:val="24"/>
          <w:highlight w:val="none"/>
          <w:lang w:val="zh-CN"/>
        </w:rPr>
        <w:t>为本公司的合法代理人，就</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采购</w:t>
      </w:r>
      <w:r>
        <w:rPr>
          <w:rFonts w:hint="eastAsia" w:ascii="仿宋" w:hAnsi="仿宋" w:eastAsia="仿宋" w:cs="仿宋"/>
          <w:sz w:val="24"/>
          <w:szCs w:val="24"/>
          <w:highlight w:val="none"/>
          <w:u w:val="single"/>
          <w:lang w:val="zh-CN"/>
        </w:rPr>
        <w:t>项目名称）（</w:t>
      </w:r>
      <w:r>
        <w:rPr>
          <w:rFonts w:hint="eastAsia" w:ascii="仿宋" w:hAnsi="仿宋" w:eastAsia="仿宋" w:cs="仿宋"/>
          <w:sz w:val="24"/>
          <w:szCs w:val="24"/>
          <w:highlight w:val="none"/>
          <w:u w:val="single"/>
        </w:rPr>
        <w:t>采购项目</w:t>
      </w:r>
      <w:r>
        <w:rPr>
          <w:rFonts w:hint="eastAsia" w:ascii="仿宋" w:hAnsi="仿宋" w:eastAsia="仿宋" w:cs="仿宋"/>
          <w:sz w:val="24"/>
          <w:szCs w:val="24"/>
          <w:highlight w:val="none"/>
          <w:u w:val="single"/>
          <w:lang w:val="zh-CN"/>
        </w:rPr>
        <w:t>编号）（</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lang w:val="zh-CN"/>
        </w:rPr>
        <w:t>的</w:t>
      </w:r>
      <w:r>
        <w:rPr>
          <w:rFonts w:hint="eastAsia" w:ascii="仿宋" w:hAnsi="仿宋" w:eastAsia="仿宋" w:cs="仿宋"/>
          <w:sz w:val="24"/>
          <w:szCs w:val="24"/>
          <w:highlight w:val="none"/>
        </w:rPr>
        <w:t>投</w:t>
      </w:r>
      <w:r>
        <w:rPr>
          <w:rFonts w:hint="eastAsia" w:ascii="仿宋" w:hAnsi="仿宋" w:eastAsia="仿宋" w:cs="仿宋"/>
          <w:sz w:val="24"/>
          <w:szCs w:val="24"/>
          <w:highlight w:val="none"/>
          <w:lang w:val="zh-CN"/>
        </w:rPr>
        <w:t>标及合同的执行和完成，以本公司的名义处理一切与之有关的事宜。</w:t>
      </w:r>
    </w:p>
    <w:p w14:paraId="089547C4">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附：</w:t>
      </w:r>
    </w:p>
    <w:p w14:paraId="4EF3A8D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授权代表：</w:t>
      </w:r>
      <w:r>
        <w:rPr>
          <w:rFonts w:hint="eastAsia" w:ascii="仿宋" w:hAnsi="仿宋" w:eastAsia="仿宋" w:cs="仿宋"/>
          <w:sz w:val="24"/>
          <w:szCs w:val="24"/>
          <w:highlight w:val="none"/>
          <w:u w:val="single"/>
        </w:rPr>
        <w:t xml:space="preserve">              </w:t>
      </w:r>
    </w:p>
    <w:p w14:paraId="3EA8B23E">
      <w:pPr>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职</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身份证号码：</w:t>
      </w:r>
      <w:r>
        <w:rPr>
          <w:rFonts w:hint="eastAsia" w:ascii="仿宋" w:hAnsi="仿宋" w:eastAsia="仿宋" w:cs="仿宋"/>
          <w:sz w:val="24"/>
          <w:szCs w:val="24"/>
          <w:highlight w:val="none"/>
          <w:u w:val="single"/>
        </w:rPr>
        <w:t xml:space="preserve">                      </w:t>
      </w:r>
    </w:p>
    <w:p w14:paraId="7EB527E7">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通讯地址：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6DDC96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0E7DB4F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电</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p>
    <w:p w14:paraId="390C03A3">
      <w:pPr>
        <w:spacing w:line="360" w:lineRule="auto"/>
        <w:ind w:firstLine="480" w:firstLineChars="200"/>
        <w:textAlignment w:val="auto"/>
        <w:rPr>
          <w:rFonts w:hint="eastAsia" w:ascii="仿宋" w:hAnsi="仿宋" w:eastAsia="仿宋" w:cs="仿宋"/>
          <w:sz w:val="24"/>
          <w:szCs w:val="24"/>
          <w:highlight w:val="none"/>
          <w:lang w:val="zh-CN"/>
        </w:rPr>
      </w:pPr>
    </w:p>
    <w:tbl>
      <w:tblPr>
        <w:tblStyle w:val="3"/>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textAlignment w:val="auto"/>
              <w:rPr>
                <w:rFonts w:hint="eastAsia" w:ascii="仿宋" w:hAnsi="仿宋" w:eastAsia="仿宋" w:cs="仿宋"/>
                <w:kern w:val="2"/>
                <w:sz w:val="24"/>
                <w:szCs w:val="24"/>
                <w:highlight w:val="none"/>
                <w:lang w:val="zh-CN"/>
              </w:rPr>
            </w:pPr>
          </w:p>
          <w:p w14:paraId="74FD1A83">
            <w:pPr>
              <w:spacing w:line="360" w:lineRule="auto"/>
              <w:jc w:val="center"/>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法定代表人身份证复印件</w:t>
            </w:r>
          </w:p>
          <w:p w14:paraId="3BB0F769">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textAlignment w:val="auto"/>
              <w:rPr>
                <w:rFonts w:hint="eastAsia" w:ascii="仿宋" w:hAnsi="仿宋" w:eastAsia="仿宋" w:cs="仿宋"/>
                <w:kern w:val="2"/>
                <w:sz w:val="24"/>
                <w:szCs w:val="24"/>
                <w:highlight w:val="none"/>
                <w:lang w:val="zh-CN"/>
              </w:rPr>
            </w:pPr>
          </w:p>
          <w:p w14:paraId="6F97C843">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授权代表身份证复印件</w:t>
            </w:r>
          </w:p>
          <w:p w14:paraId="77688B4B">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r>
    </w:tbl>
    <w:p w14:paraId="61B8D9D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D6CAF4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71114C4C">
      <w:pPr>
        <w:spacing w:line="360" w:lineRule="auto"/>
        <w:ind w:firstLine="480" w:firstLineChars="200"/>
        <w:textAlignment w:val="auto"/>
        <w:rPr>
          <w:rFonts w:hint="eastAsia" w:ascii="仿宋" w:hAnsi="仿宋" w:eastAsia="仿宋" w:cs="仿宋"/>
          <w:sz w:val="24"/>
          <w:szCs w:val="24"/>
          <w:highlight w:val="none"/>
        </w:rPr>
      </w:pPr>
    </w:p>
    <w:p w14:paraId="7AA51FD7">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（签</w:t>
      </w:r>
      <w:r>
        <w:rPr>
          <w:rFonts w:hint="eastAsia" w:ascii="仿宋" w:hAnsi="仿宋" w:eastAsia="仿宋" w:cs="仿宋"/>
          <w:sz w:val="24"/>
          <w:szCs w:val="24"/>
          <w:highlight w:val="none"/>
        </w:rPr>
        <w:t>字或盖章</w:t>
      </w:r>
      <w:r>
        <w:rPr>
          <w:rFonts w:hint="eastAsia" w:ascii="仿宋" w:hAnsi="仿宋" w:eastAsia="仿宋" w:cs="仿宋"/>
          <w:sz w:val="24"/>
          <w:szCs w:val="24"/>
          <w:highlight w:val="none"/>
          <w:lang w:val="zh-CN"/>
        </w:rPr>
        <w:t>）</w:t>
      </w:r>
    </w:p>
    <w:p w14:paraId="152FF41D">
      <w:pPr>
        <w:widowControl w:val="0"/>
        <w:spacing w:after="120"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2150E52A">
      <w:pPr>
        <w:widowControl w:val="0"/>
        <w:spacing w:after="120" w:line="360" w:lineRule="auto"/>
        <w:ind w:firstLine="480" w:firstLineChars="200"/>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zh-CN"/>
        </w:rPr>
        <w:t>日      期：</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月</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日</w:t>
      </w:r>
    </w:p>
    <w:p w14:paraId="76D1ADA4">
      <w:pPr>
        <w:spacing w:line="360" w:lineRule="auto"/>
        <w:ind w:firstLine="480" w:firstLineChars="200"/>
        <w:textAlignment w:val="auto"/>
        <w:rPr>
          <w:rFonts w:hint="eastAsia" w:ascii="仿宋" w:hAnsi="仿宋" w:eastAsia="仿宋" w:cs="仿宋"/>
          <w:sz w:val="24"/>
          <w:szCs w:val="24"/>
          <w:highlight w:val="none"/>
          <w:lang w:val="zh-CN"/>
        </w:rPr>
      </w:pPr>
    </w:p>
    <w:p w14:paraId="4D2DABDE">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本授权书有效期自开标之日起</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eastAsia="zh-CN" w:bidi="ar-SA"/>
        </w:rPr>
        <w:t>日历日</w:t>
      </w:r>
      <w:r>
        <w:rPr>
          <w:rFonts w:hint="eastAsia" w:ascii="仿宋" w:hAnsi="仿宋" w:eastAsia="仿宋" w:cs="仿宋"/>
          <w:sz w:val="24"/>
          <w:szCs w:val="24"/>
          <w:highlight w:val="none"/>
          <w:lang w:val="zh-CN"/>
        </w:rPr>
        <w:t>；特此声明。</w:t>
      </w:r>
    </w:p>
    <w:p w14:paraId="561D4EE1">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（须与投标有效期一致，</w:t>
      </w:r>
      <w:r>
        <w:rPr>
          <w:rFonts w:hint="eastAsia" w:ascii="仿宋" w:hAnsi="仿宋" w:eastAsia="仿宋" w:cs="仿宋"/>
          <w:kern w:val="0"/>
          <w:sz w:val="24"/>
          <w:szCs w:val="24"/>
          <w:highlight w:val="none"/>
          <w:lang w:val="zh-CN" w:eastAsia="zh-CN" w:bidi="ar-SA"/>
        </w:rPr>
        <w:t>不少于</w:t>
      </w:r>
      <w:r>
        <w:rPr>
          <w:rFonts w:hint="eastAsia" w:ascii="仿宋" w:hAnsi="仿宋" w:eastAsia="仿宋" w:cs="仿宋"/>
          <w:kern w:val="0"/>
          <w:sz w:val="24"/>
          <w:szCs w:val="24"/>
          <w:highlight w:val="none"/>
          <w:lang w:eastAsia="zh-CN" w:bidi="ar-SA"/>
        </w:rPr>
        <w:t>90日历日</w:t>
      </w:r>
      <w:r>
        <w:rPr>
          <w:rFonts w:hint="eastAsia" w:ascii="仿宋" w:hAnsi="仿宋" w:eastAsia="仿宋" w:cs="仿宋"/>
          <w:sz w:val="24"/>
          <w:szCs w:val="24"/>
          <w:highlight w:val="none"/>
          <w:lang w:val="zh-CN"/>
        </w:rPr>
        <w:t>）</w:t>
      </w:r>
    </w:p>
    <w:p w14:paraId="24535D6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授权代表本单位证明</w:t>
      </w:r>
    </w:p>
    <w:p w14:paraId="3EF946E5">
      <w:pPr>
        <w:spacing w:line="360" w:lineRule="auto"/>
        <w:ind w:firstLine="480" w:firstLineChars="200"/>
        <w:textAlignment w:val="auto"/>
        <w:rPr>
          <w:rFonts w:hint="eastAsia" w:ascii="仿宋" w:hAnsi="仿宋" w:eastAsia="仿宋" w:cs="仿宋"/>
          <w:sz w:val="24"/>
          <w:szCs w:val="24"/>
          <w:highlight w:val="none"/>
          <w:lang w:val="zh-CN"/>
        </w:rPr>
      </w:pPr>
    </w:p>
    <w:p w14:paraId="5D21E1D6">
      <w:pPr>
        <w:spacing w:line="360" w:lineRule="auto"/>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zh-CN" w:eastAsia="zh-CN"/>
        </w:rPr>
        <w:t>授权代表</w:t>
      </w:r>
      <w:r>
        <w:rPr>
          <w:rFonts w:hint="eastAsia" w:ascii="仿宋" w:hAnsi="仿宋" w:eastAsia="仿宋" w:cs="仿宋"/>
          <w:sz w:val="24"/>
          <w:szCs w:val="24"/>
          <w:highlight w:val="none"/>
          <w:lang w:val="en-US" w:eastAsia="zh-CN"/>
        </w:rPr>
        <w:t>个人</w:t>
      </w:r>
      <w:r>
        <w:rPr>
          <w:rFonts w:hint="eastAsia" w:ascii="仿宋" w:hAnsi="仿宋" w:eastAsia="仿宋" w:cs="仿宋"/>
          <w:sz w:val="24"/>
          <w:szCs w:val="24"/>
          <w:highlight w:val="none"/>
        </w:rPr>
        <w:t>养老保险缴纳证明</w:t>
      </w:r>
      <w:r>
        <w:rPr>
          <w:rFonts w:hint="eastAsia" w:ascii="仿宋" w:hAnsi="仿宋" w:eastAsia="仿宋" w:cs="仿宋"/>
          <w:sz w:val="24"/>
          <w:szCs w:val="24"/>
          <w:highlight w:val="none"/>
          <w:lang w:val="zh-CN"/>
        </w:rPr>
        <w:t>）</w:t>
      </w:r>
    </w:p>
    <w:p w14:paraId="3667D7CF">
      <w:pPr>
        <w:keepNext/>
        <w:keepLines/>
        <w:widowControl w:val="0"/>
        <w:numPr>
          <w:ilvl w:val="1"/>
          <w:numId w:val="0"/>
        </w:numPr>
        <w:spacing w:before="260" w:after="260" w:line="360" w:lineRule="auto"/>
        <w:ind w:left="575" w:firstLine="241" w:firstLineChars="100"/>
        <w:textAlignment w:val="auto"/>
        <w:outlineLvl w:val="1"/>
        <w:rPr>
          <w:rFonts w:hint="eastAsia" w:ascii="仿宋" w:hAnsi="仿宋" w:eastAsia="仿宋" w:cs="仿宋"/>
          <w:b/>
          <w:sz w:val="24"/>
          <w:szCs w:val="24"/>
          <w:highlight w:val="none"/>
          <w:lang w:val="zh-CN"/>
        </w:rPr>
      </w:pPr>
    </w:p>
    <w:p w14:paraId="7F008C97">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近三年无重大违法、违纪书面声明</w:t>
      </w:r>
    </w:p>
    <w:p w14:paraId="2E4E3A8C">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C2A6C3F">
      <w:pPr>
        <w:widowControl w:val="0"/>
        <w:spacing w:line="360" w:lineRule="auto"/>
        <w:jc w:val="left"/>
        <w:textAlignment w:val="auto"/>
        <w:rPr>
          <w:rFonts w:hint="eastAsia" w:ascii="仿宋" w:hAnsi="仿宋" w:eastAsia="仿宋" w:cs="仿宋"/>
          <w:b/>
          <w:bCs/>
          <w:sz w:val="24"/>
          <w:szCs w:val="24"/>
          <w:highlight w:val="none"/>
        </w:rPr>
      </w:pPr>
    </w:p>
    <w:p w14:paraId="1C044D5E">
      <w:pPr>
        <w:widowControl w:val="0"/>
        <w:spacing w:line="360" w:lineRule="auto"/>
        <w:jc w:val="left"/>
        <w:textAlignment w:val="auto"/>
        <w:rPr>
          <w:rFonts w:hint="eastAsia" w:ascii="仿宋" w:hAnsi="仿宋" w:eastAsia="仿宋" w:cs="仿宋"/>
          <w:b/>
          <w:bCs/>
          <w:kern w:val="2"/>
          <w:sz w:val="24"/>
          <w:szCs w:val="24"/>
          <w:highlight w:val="none"/>
        </w:rPr>
      </w:pPr>
      <w:r>
        <w:rPr>
          <w:rFonts w:hint="eastAsia" w:ascii="仿宋" w:hAnsi="仿宋" w:eastAsia="仿宋" w:cs="仿宋"/>
          <w:b/>
          <w:bCs/>
          <w:sz w:val="24"/>
          <w:szCs w:val="24"/>
          <w:highlight w:val="none"/>
        </w:rPr>
        <w:t>致：陕西四方衡裕项目管理有限公司</w:t>
      </w:r>
    </w:p>
    <w:p w14:paraId="61EC56AD">
      <w:pPr>
        <w:widowControl w:val="0"/>
        <w:spacing w:line="360" w:lineRule="auto"/>
        <w:ind w:firstLine="480" w:firstLineChars="200"/>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我单位声明参加本次政府采购活动前三年内，在经营活动中没有重大违纪，以及未被列入失信被执行人、重大税收违法失信主体及政府采购严重违法失信行为记录名单中。</w:t>
      </w:r>
    </w:p>
    <w:p w14:paraId="2C0C3EF5">
      <w:pPr>
        <w:widowControl w:val="0"/>
        <w:spacing w:line="360" w:lineRule="auto"/>
        <w:ind w:firstLine="424" w:firstLineChars="177"/>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以上如构成虚假，自愿承担相关法律责任。</w:t>
      </w:r>
    </w:p>
    <w:p w14:paraId="4B6A8BC7">
      <w:pPr>
        <w:widowControl w:val="0"/>
        <w:spacing w:line="360" w:lineRule="auto"/>
        <w:ind w:firstLine="482" w:firstLineChars="200"/>
        <w:jc w:val="left"/>
        <w:textAlignment w:val="auto"/>
        <w:rPr>
          <w:rFonts w:hint="eastAsia" w:ascii="仿宋" w:hAnsi="仿宋" w:eastAsia="仿宋" w:cs="仿宋"/>
          <w:b/>
          <w:kern w:val="2"/>
          <w:sz w:val="24"/>
          <w:szCs w:val="24"/>
          <w:highlight w:val="none"/>
        </w:rPr>
      </w:pPr>
    </w:p>
    <w:p w14:paraId="5521200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171D0F7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B212E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F0EC6D">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4726EF3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6C3F14D5">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1" w:firstLineChars="100"/>
        <w:jc w:val="center"/>
        <w:textAlignment w:val="auto"/>
        <w:outlineLvl w:val="1"/>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b/>
          <w:sz w:val="24"/>
          <w:szCs w:val="24"/>
          <w:highlight w:val="none"/>
        </w:rPr>
        <w:t xml:space="preserve"> </w:t>
      </w:r>
    </w:p>
    <w:p w14:paraId="7A579A02">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5FC59EC4">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62D3F3B5">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1BB531E6">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备注：1、供应商在参加政府采购活动前3年内因违法经营被禁止在一定期限内参加政府采购活动，期限届满的，可以参加政府采购活动，但应提供期限届满的证明材料。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2、《中华人民共和国政府采购法实施条例》第十九条 重大违法记录，是指供应商因违法经营受到刑事处罚或者责令停产停业、吊销许可证或者执照、较大数额罚款等行政处罚。</w:t>
      </w:r>
    </w:p>
    <w:p w14:paraId="46B8BD3D">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具有履行合同所必需的设备和专业技术能力的承诺函</w:t>
      </w:r>
    </w:p>
    <w:p w14:paraId="13C574AB">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DF5FEB">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39BE42AE">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我单位承诺：在本项目投标</w:t>
      </w:r>
      <w:r>
        <w:rPr>
          <w:rFonts w:hint="eastAsia" w:ascii="仿宋" w:hAnsi="仿宋" w:eastAsia="仿宋" w:cs="仿宋"/>
          <w:sz w:val="24"/>
          <w:szCs w:val="24"/>
          <w:highlight w:val="none"/>
          <w:lang w:val="zh-CN"/>
        </w:rPr>
        <w:t>采购</w:t>
      </w:r>
      <w:r>
        <w:rPr>
          <w:rFonts w:hint="eastAsia" w:ascii="仿宋" w:hAnsi="仿宋" w:eastAsia="仿宋" w:cs="仿宋"/>
          <w:sz w:val="24"/>
          <w:szCs w:val="24"/>
          <w:highlight w:val="none"/>
        </w:rPr>
        <w:t>活动中具有履行合同所必需的设备和专业技术能力，可以按照招标文件及采购人的要求提供本项目</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履行合同内容、保证服务质量。</w:t>
      </w:r>
    </w:p>
    <w:p w14:paraId="30806352">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126211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6DCF6F9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7C8329F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175DDCE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w:t>
      </w: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3C71FEC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330C5808">
      <w:pPr>
        <w:keepNext/>
        <w:keepLines/>
        <w:pageBreakBefore w:val="0"/>
        <w:widowControl w:val="0"/>
        <w:numPr>
          <w:ilvl w:val="1"/>
          <w:numId w:val="0"/>
        </w:numPr>
        <w:kinsoku w:val="0"/>
        <w:wordWrap/>
        <w:overflowPunct/>
        <w:topLinePunct w:val="0"/>
        <w:autoSpaceDE w:val="0"/>
        <w:autoSpaceDN w:val="0"/>
        <w:bidi w:val="0"/>
        <w:adjustRightInd w:val="0"/>
        <w:snapToGrid w:val="0"/>
        <w:spacing w:line="360" w:lineRule="auto"/>
        <w:ind w:left="0" w:firstLine="241"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sz w:val="24"/>
          <w:szCs w:val="24"/>
          <w:highlight w:val="none"/>
        </w:rPr>
        <w:t xml:space="preserve"> </w:t>
      </w:r>
    </w:p>
    <w:p w14:paraId="38778C1B">
      <w:pPr>
        <w:keepNext/>
        <w:keepLines/>
        <w:widowControl w:val="0"/>
        <w:numPr>
          <w:ilvl w:val="1"/>
          <w:numId w:val="0"/>
        </w:numPr>
        <w:spacing w:before="260" w:after="260" w:line="360" w:lineRule="auto"/>
        <w:ind w:left="575" w:firstLine="240" w:firstLineChars="100"/>
        <w:jc w:val="center"/>
        <w:textAlignment w:val="auto"/>
        <w:outlineLvl w:val="1"/>
        <w:rPr>
          <w:rFonts w:hint="eastAsia" w:ascii="仿宋" w:hAnsi="仿宋" w:eastAsia="仿宋" w:cs="仿宋"/>
          <w:sz w:val="24"/>
          <w:szCs w:val="24"/>
          <w:highlight w:val="none"/>
        </w:rPr>
      </w:pPr>
    </w:p>
    <w:p w14:paraId="7AD69086">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具备法律、行政法规规定的其他条件的声明</w:t>
      </w:r>
    </w:p>
    <w:p w14:paraId="7EA6666F">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44D66D">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14CE45B8">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我公司郑重声明，在参加此次采购项目</w:t>
      </w:r>
      <w:r>
        <w:rPr>
          <w:rFonts w:hint="eastAsia" w:ascii="仿宋" w:hAnsi="仿宋" w:eastAsia="仿宋" w:cs="仿宋"/>
          <w:sz w:val="24"/>
          <w:szCs w:val="24"/>
          <w:highlight w:val="none"/>
          <w:u w:val="single"/>
        </w:rPr>
        <w:t>（采购项目名称）（采购项目编号）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的投标过程中，保证提供的服务符合招标文件规定，符合法律、行政法规规定的其他条件。</w:t>
      </w:r>
    </w:p>
    <w:p w14:paraId="6EE7EBAE">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特此声明，并承担相应责任。</w:t>
      </w:r>
    </w:p>
    <w:p w14:paraId="690D504B">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6E3EF09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09E2148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215A31AC">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4F1ECAA6">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0"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 </w:t>
      </w:r>
    </w:p>
    <w:p w14:paraId="6508BEE3">
      <w:pPr>
        <w:widowControl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695AACF">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非联合体不分包投标声明</w:t>
      </w:r>
    </w:p>
    <w:p w14:paraId="76607712">
      <w:pPr>
        <w:widowControl w:val="0"/>
        <w:spacing w:line="360" w:lineRule="auto"/>
        <w:jc w:val="center"/>
        <w:textAlignment w:val="auto"/>
        <w:rPr>
          <w:rFonts w:hint="eastAsia" w:ascii="仿宋" w:hAnsi="仿宋" w:eastAsia="仿宋" w:cs="仿宋"/>
          <w:b/>
          <w:kern w:val="2"/>
          <w:sz w:val="24"/>
          <w:szCs w:val="24"/>
          <w:highlight w:val="none"/>
        </w:rPr>
      </w:pPr>
    </w:p>
    <w:p w14:paraId="41E5ECB4">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本单位郑重声明，参加陕西四方衡裕项目管理有限公司组织的</w:t>
      </w:r>
      <w:r>
        <w:rPr>
          <w:rFonts w:hint="eastAsia" w:ascii="仿宋" w:hAnsi="仿宋" w:eastAsia="仿宋" w:cs="仿宋"/>
          <w:sz w:val="24"/>
          <w:szCs w:val="24"/>
          <w:highlight w:val="none"/>
          <w:u w:val="single"/>
        </w:rPr>
        <w:t xml:space="preserve"> （采购项目名称） （采购项目编号）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采购活动，为非联合体投标，本项目实施过程由本单位独立承担，不分包、不转包。  </w:t>
      </w:r>
    </w:p>
    <w:p w14:paraId="350D7183">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5887C991">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7E7F7B86">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19338EDE">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74532AA1">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2C7AEC7A">
      <w:pPr>
        <w:spacing w:line="480" w:lineRule="auto"/>
        <w:jc w:val="center"/>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日   期：      年    月    日</w:t>
      </w:r>
    </w:p>
    <w:p w14:paraId="75A075BE">
      <w:pPr>
        <w:jc w:val="right"/>
        <w:rPr>
          <w:rFonts w:hint="eastAsia" w:ascii="仿宋" w:hAnsi="仿宋" w:eastAsia="仿宋" w:cs="仿宋"/>
          <w:kern w:val="2"/>
          <w:sz w:val="24"/>
          <w:szCs w:val="24"/>
          <w:highlight w:val="none"/>
        </w:rPr>
      </w:pPr>
    </w:p>
    <w:p w14:paraId="479442EF">
      <w:pPr>
        <w:rPr>
          <w:rFonts w:hint="eastAsia" w:ascii="仿宋" w:hAnsi="仿宋" w:eastAsia="仿宋" w:cs="仿宋"/>
          <w:sz w:val="24"/>
          <w:szCs w:val="24"/>
          <w:highlight w:val="none"/>
        </w:rPr>
      </w:pPr>
    </w:p>
    <w:p w14:paraId="1707DEB4">
      <w:pPr>
        <w:ind w:left="0" w:leftChars="0" w:firstLine="0" w:firstLineChars="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br w:type="textWrapping"/>
      </w:r>
    </w:p>
    <w:p w14:paraId="4E13E7B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7D2BD2"/>
    <w:rsid w:val="077D2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2026-06-08T06:34:00Z</dcterms:created>
  <dc:creator>四方衡裕</dc:creator>
  <cp:lastModifiedBy>四方衡裕</cp:lastModifiedBy>
  <dcterms:modified xsi:type="dcterms:W3CDTF">2026-06-08T06:35:28Z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316737A620A047D5943278CA81AB8D2E_11</vt:lpwstr>
  </property>
  <property fmtid="{D5CDD505-2E9C-101B-9397-08002B2CF9AE}" pid="4" name="KSOTemplateDocerSaveRecord">
    <vt:lpwstr>eyJoZGlkIjoiYTRhNTRmZWJhMTZhMGI4NTIwNzY3MmY4OGE4OTA2NmYiLCJ1c2VySWQiOiIxNjgwMDIxMjIyIn0=</vt:lpwstr>
  </property>
</Properties>
</file>