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2FD86">
      <w:pPr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  <w:t>质量保证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  <w:t>和服务响应承诺</w:t>
      </w:r>
    </w:p>
    <w:p w14:paraId="2C77B5F1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1.质量保证</w:t>
      </w:r>
    </w:p>
    <w:p w14:paraId="62420138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2.服务响应承诺</w:t>
      </w:r>
    </w:p>
    <w:p w14:paraId="3E60139B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15868E90">
      <w:pP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58E000EC"/>
    <w:rsid w:val="10310169"/>
    <w:rsid w:val="13A46277"/>
    <w:rsid w:val="42C80F82"/>
    <w:rsid w:val="58E000EC"/>
    <w:rsid w:val="5B602DEB"/>
    <w:rsid w:val="6AD65E29"/>
    <w:rsid w:val="6DE3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40</Characters>
  <Lines>0</Lines>
  <Paragraphs>0</Paragraphs>
  <TotalTime>0</TotalTime>
  <ScaleCrop>false</ScaleCrop>
  <LinksUpToDate>false</LinksUpToDate>
  <CharactersWithSpaces>40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2023-07-21T11:34:00Z</dcterms:created>
  <dc:creator>邱阳阳</dc:creator>
  <cp:lastModifiedBy>Arian</cp:lastModifiedBy>
  <dcterms:modified xsi:type="dcterms:W3CDTF">2026-08-25T03:17:53Z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18818528B57F4D48BFB16A0EADC7309F_11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