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DF5988">
      <w:pPr>
        <w:pStyle w:val="5"/>
        <w:jc w:val="center"/>
        <w:outlineLvl w:val="1"/>
        <w:rPr>
          <w:rFonts w:hint="default"/>
        </w:rPr>
      </w:pPr>
      <w:r>
        <w:rPr>
          <w:rFonts w:ascii="仿宋_GB2312" w:hAnsi="仿宋_GB2312" w:eastAsia="仿宋_GB2312" w:cs="仿宋_GB2312"/>
          <w:b/>
          <w:sz w:val="36"/>
        </w:rPr>
        <w:t>第七章 拟签订合同文本</w:t>
      </w:r>
    </w:p>
    <w:p w14:paraId="4A0B7BBC">
      <w:pPr>
        <w:pStyle w:val="2"/>
        <w:ind w:firstLine="482"/>
        <w:rPr>
          <w:rFonts w:ascii="仿宋" w:hAnsi="仿宋" w:eastAsia="仿宋" w:cs="仿宋"/>
          <w:b/>
          <w:bCs/>
          <w:sz w:val="24"/>
          <w:szCs w:val="24"/>
        </w:rPr>
      </w:pPr>
      <w:r>
        <w:rPr>
          <w:rFonts w:hint="eastAsia" w:ascii="仿宋" w:hAnsi="仿宋" w:eastAsia="仿宋" w:cs="仿宋"/>
          <w:b/>
          <w:bCs/>
          <w:sz w:val="24"/>
          <w:szCs w:val="24"/>
        </w:rPr>
        <w:t>本合同仅为参考格式,签订合同时甲方有权对具体合同条款做出修改。</w:t>
      </w:r>
    </w:p>
    <w:p w14:paraId="1EA2449D">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rPr>
        <w:t>甲方(采购人)：</w:t>
      </w:r>
    </w:p>
    <w:p w14:paraId="0F4AC972">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rPr>
        <w:t xml:space="preserve">乙方(中标供应商)： </w:t>
      </w:r>
    </w:p>
    <w:p w14:paraId="4A9D14EA">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rPr>
        <w:t>甲乙双方根据</w:t>
      </w:r>
      <w:r>
        <w:rPr>
          <w:rFonts w:hint="eastAsia" w:ascii="仿宋" w:hAnsi="仿宋" w:eastAsia="仿宋" w:cs="仿宋"/>
          <w:color w:val="000000"/>
          <w:kern w:val="0"/>
          <w:sz w:val="24"/>
          <w:u w:val="single"/>
        </w:rPr>
        <w:t xml:space="preserve"> （项目名称） （采购包号） </w:t>
      </w:r>
      <w:r>
        <w:rPr>
          <w:rFonts w:hint="eastAsia" w:ascii="仿宋" w:hAnsi="仿宋" w:eastAsia="仿宋" w:cs="仿宋"/>
          <w:color w:val="000000"/>
          <w:kern w:val="0"/>
          <w:sz w:val="24"/>
        </w:rPr>
        <w:t xml:space="preserve">采购结果及相关招标文件及投标文件，本合同经双方友好协商平等、诚信、协作的原则，按照《中华人民共和国政府采购法》和《中华人民共和国民法典》经协商一致，订立本合同，供双方共同遵守： </w:t>
      </w:r>
    </w:p>
    <w:p w14:paraId="6D2154A6">
      <w:pPr>
        <w:widowControl/>
        <w:spacing w:line="360" w:lineRule="auto"/>
        <w:ind w:firstLine="482" w:firstLineChars="200"/>
        <w:jc w:val="left"/>
        <w:rPr>
          <w:rFonts w:ascii="仿宋" w:hAnsi="仿宋" w:eastAsia="仿宋" w:cs="仿宋"/>
          <w:sz w:val="24"/>
        </w:rPr>
      </w:pPr>
      <w:r>
        <w:rPr>
          <w:rFonts w:hint="eastAsia" w:ascii="仿宋" w:hAnsi="仿宋" w:eastAsia="仿宋" w:cs="仿宋"/>
          <w:b/>
          <w:bCs/>
          <w:color w:val="000000"/>
          <w:kern w:val="0"/>
          <w:sz w:val="24"/>
        </w:rPr>
        <w:t>第一条 采购人采购的货物内容和含税价格：</w:t>
      </w:r>
    </w:p>
    <w:p w14:paraId="5C061422">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rPr>
        <w:t>1、合同单价：详见采购清单，清单后附。</w:t>
      </w:r>
    </w:p>
    <w:p w14:paraId="34C13C15">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rPr>
        <w:t>2、合同价款确定方式：固定单价合同，合同单价包含货物价款(含通常配备的备品备件、易损件）、人工费、运杂费（含保险费）、验收费、招标代理服务费、售后服务、利润、风险、税金及在项目实施过程中所发生的所有费用。</w:t>
      </w:r>
    </w:p>
    <w:p w14:paraId="744C476A">
      <w:pPr>
        <w:widowControl/>
        <w:spacing w:line="360" w:lineRule="auto"/>
        <w:ind w:firstLine="482" w:firstLineChars="200"/>
        <w:jc w:val="left"/>
        <w:rPr>
          <w:rFonts w:ascii="仿宋" w:hAnsi="仿宋" w:eastAsia="仿宋" w:cs="仿宋"/>
          <w:b/>
          <w:bCs/>
          <w:color w:val="000000"/>
          <w:kern w:val="0"/>
          <w:sz w:val="24"/>
        </w:rPr>
      </w:pPr>
      <w:r>
        <w:rPr>
          <w:rFonts w:hint="eastAsia" w:ascii="仿宋" w:hAnsi="仿宋" w:eastAsia="仿宋" w:cs="仿宋"/>
          <w:b/>
          <w:bCs/>
          <w:color w:val="000000"/>
          <w:kern w:val="0"/>
          <w:sz w:val="24"/>
        </w:rPr>
        <w:t xml:space="preserve">第二条 货物的质量技术标准、供应商售后服务及损害赔偿 </w:t>
      </w:r>
    </w:p>
    <w:p w14:paraId="7512D992">
      <w:pPr>
        <w:widowControl/>
        <w:spacing w:line="360" w:lineRule="auto"/>
        <w:ind w:firstLine="480" w:firstLineChars="200"/>
        <w:jc w:val="left"/>
        <w:rPr>
          <w:rFonts w:ascii="仿宋" w:hAnsi="仿宋" w:eastAsia="仿宋" w:cs="仿宋"/>
          <w:color w:val="000000"/>
          <w:kern w:val="0"/>
          <w:sz w:val="24"/>
        </w:rPr>
      </w:pPr>
      <w:r>
        <w:rPr>
          <w:rFonts w:hint="eastAsia" w:ascii="仿宋" w:hAnsi="仿宋" w:eastAsia="仿宋" w:cs="仿宋"/>
          <w:color w:val="000000"/>
          <w:kern w:val="0"/>
          <w:sz w:val="24"/>
        </w:rPr>
        <w:t>1、货物的质量技术标准按国家法律法规规定的合格标准、招标文件所要求的技术标准执行。</w:t>
      </w:r>
    </w:p>
    <w:p w14:paraId="6440F6E7">
      <w:pPr>
        <w:widowControl/>
        <w:spacing w:line="360" w:lineRule="auto"/>
        <w:ind w:firstLine="480" w:firstLineChars="200"/>
        <w:jc w:val="left"/>
        <w:rPr>
          <w:rFonts w:ascii="仿宋" w:hAnsi="仿宋" w:eastAsia="仿宋" w:cs="仿宋"/>
          <w:color w:val="000000"/>
          <w:kern w:val="0"/>
          <w:sz w:val="24"/>
        </w:rPr>
      </w:pPr>
      <w:r>
        <w:rPr>
          <w:rFonts w:hint="eastAsia" w:ascii="仿宋" w:hAnsi="仿宋" w:eastAsia="仿宋" w:cs="仿宋"/>
          <w:color w:val="000000"/>
          <w:kern w:val="0"/>
          <w:sz w:val="24"/>
        </w:rPr>
        <w:t>2、供应商提供的货物，均应按标准保护措施进行包装。应适应于远距离运输、防潮、防震、和防野蛮装卸，以确保货物安全无损抵达指定地点。</w:t>
      </w:r>
    </w:p>
    <w:p w14:paraId="32680667">
      <w:pPr>
        <w:widowControl/>
        <w:spacing w:line="360" w:lineRule="auto"/>
        <w:ind w:firstLine="480" w:firstLineChars="200"/>
        <w:jc w:val="left"/>
        <w:rPr>
          <w:rFonts w:ascii="仿宋" w:hAnsi="仿宋" w:eastAsia="仿宋" w:cs="仿宋"/>
          <w:color w:val="000000"/>
          <w:kern w:val="0"/>
          <w:sz w:val="24"/>
        </w:rPr>
      </w:pPr>
      <w:r>
        <w:rPr>
          <w:rFonts w:hint="eastAsia" w:ascii="仿宋" w:hAnsi="仿宋" w:eastAsia="仿宋" w:cs="仿宋"/>
          <w:color w:val="000000"/>
          <w:kern w:val="0"/>
          <w:sz w:val="24"/>
        </w:rPr>
        <w:t>3、供应商售后服务响应：如供应商所供货物出现质量问题，供应商必须更换或退货，费用由供应商负责。如供应商在接到通知工作日的 24 小时内没有答复和处理问题，则视为乙方承认质量问题并承担由此而发生的一切费用。因产品本身质量问题原因造成的直接经济损失应全部由供应商自行负责。</w:t>
      </w:r>
    </w:p>
    <w:p w14:paraId="66295C50">
      <w:pPr>
        <w:widowControl/>
        <w:spacing w:line="360" w:lineRule="auto"/>
        <w:ind w:firstLine="480" w:firstLineChars="200"/>
        <w:jc w:val="left"/>
        <w:rPr>
          <w:rFonts w:ascii="仿宋" w:hAnsi="仿宋" w:eastAsia="仿宋" w:cs="仿宋"/>
          <w:color w:val="000000"/>
          <w:kern w:val="0"/>
          <w:sz w:val="24"/>
        </w:rPr>
      </w:pPr>
      <w:r>
        <w:rPr>
          <w:rFonts w:hint="eastAsia" w:ascii="仿宋" w:hAnsi="仿宋" w:eastAsia="仿宋" w:cs="仿宋"/>
          <w:color w:val="000000"/>
          <w:kern w:val="0"/>
          <w:sz w:val="24"/>
        </w:rPr>
        <w:t>4、供应商安排至少一名熟悉该项目的实施人员全时负责项目实施和服务，在合同履行中未经采购人同意不得擅自更换他人。</w:t>
      </w:r>
    </w:p>
    <w:p w14:paraId="66DDB63C">
      <w:pPr>
        <w:widowControl/>
        <w:spacing w:line="360" w:lineRule="auto"/>
        <w:ind w:firstLine="480" w:firstLineChars="200"/>
        <w:jc w:val="left"/>
        <w:rPr>
          <w:rFonts w:ascii="仿宋" w:hAnsi="仿宋" w:eastAsia="仿宋" w:cs="仿宋"/>
          <w:color w:val="000000"/>
          <w:kern w:val="0"/>
          <w:sz w:val="24"/>
          <w:u w:val="single"/>
        </w:rPr>
      </w:pPr>
      <w:r>
        <w:rPr>
          <w:rFonts w:hint="eastAsia" w:ascii="仿宋" w:hAnsi="仿宋" w:eastAsia="仿宋" w:cs="仿宋"/>
          <w:color w:val="000000"/>
          <w:kern w:val="0"/>
          <w:sz w:val="24"/>
        </w:rPr>
        <w:t>供应商项目负责人：</w:t>
      </w:r>
      <w:r>
        <w:rPr>
          <w:rFonts w:hint="eastAsia" w:ascii="仿宋" w:hAnsi="仿宋" w:eastAsia="仿宋" w:cs="仿宋"/>
          <w:color w:val="000000"/>
          <w:kern w:val="0"/>
          <w:sz w:val="24"/>
          <w:u w:val="single"/>
        </w:rPr>
        <w:t xml:space="preserve">            </w:t>
      </w:r>
    </w:p>
    <w:p w14:paraId="33E0AC78">
      <w:pPr>
        <w:widowControl/>
        <w:spacing w:line="360" w:lineRule="auto"/>
        <w:ind w:firstLine="480" w:firstLineChars="200"/>
        <w:jc w:val="left"/>
        <w:rPr>
          <w:rFonts w:ascii="仿宋" w:hAnsi="仿宋" w:eastAsia="仿宋" w:cs="仿宋"/>
          <w:color w:val="000000"/>
          <w:kern w:val="0"/>
          <w:sz w:val="24"/>
          <w:u w:val="single"/>
        </w:rPr>
      </w:pPr>
      <w:r>
        <w:rPr>
          <w:rFonts w:hint="eastAsia" w:ascii="仿宋" w:hAnsi="仿宋" w:eastAsia="仿宋" w:cs="仿宋"/>
          <w:color w:val="000000"/>
          <w:kern w:val="0"/>
          <w:sz w:val="24"/>
        </w:rPr>
        <w:t>联系电话：</w:t>
      </w:r>
      <w:r>
        <w:rPr>
          <w:rFonts w:hint="eastAsia" w:ascii="仿宋" w:hAnsi="仿宋" w:eastAsia="仿宋" w:cs="仿宋"/>
          <w:color w:val="000000"/>
          <w:kern w:val="0"/>
          <w:sz w:val="24"/>
          <w:u w:val="single"/>
        </w:rPr>
        <w:t xml:space="preserve">                    </w:t>
      </w:r>
    </w:p>
    <w:p w14:paraId="233FBE9C">
      <w:pPr>
        <w:widowControl/>
        <w:spacing w:line="360" w:lineRule="auto"/>
        <w:ind w:firstLine="480" w:firstLineChars="200"/>
        <w:jc w:val="left"/>
        <w:rPr>
          <w:rFonts w:ascii="仿宋" w:hAnsi="仿宋" w:eastAsia="仿宋" w:cs="仿宋"/>
          <w:color w:val="000000"/>
          <w:kern w:val="0"/>
          <w:sz w:val="24"/>
        </w:rPr>
      </w:pPr>
      <w:r>
        <w:rPr>
          <w:rFonts w:hint="eastAsia" w:ascii="仿宋" w:hAnsi="仿宋" w:eastAsia="仿宋" w:cs="仿宋"/>
          <w:color w:val="000000"/>
          <w:kern w:val="0"/>
          <w:sz w:val="24"/>
        </w:rPr>
        <w:t>5、如因供应商货物质量原因，导致采购人损失，供应商应予以赔偿。</w:t>
      </w:r>
    </w:p>
    <w:p w14:paraId="1E7CEFAD">
      <w:pPr>
        <w:spacing w:line="360" w:lineRule="auto"/>
        <w:ind w:firstLine="482" w:firstLineChars="200"/>
        <w:rPr>
          <w:rFonts w:ascii="仿宋" w:hAnsi="仿宋" w:eastAsia="仿宋" w:cs="仿宋"/>
          <w:sz w:val="24"/>
        </w:rPr>
      </w:pPr>
      <w:r>
        <w:rPr>
          <w:rFonts w:hint="eastAsia" w:ascii="仿宋" w:hAnsi="仿宋" w:eastAsia="仿宋" w:cs="仿宋"/>
          <w:b/>
          <w:sz w:val="24"/>
        </w:rPr>
        <w:t>第三条 包装及运输</w:t>
      </w:r>
    </w:p>
    <w:p w14:paraId="5289B5E6">
      <w:pPr>
        <w:widowControl/>
        <w:spacing w:line="360" w:lineRule="auto"/>
        <w:ind w:firstLine="480" w:firstLineChars="200"/>
        <w:jc w:val="left"/>
        <w:rPr>
          <w:rFonts w:ascii="仿宋" w:hAnsi="仿宋" w:eastAsia="仿宋" w:cs="仿宋"/>
          <w:color w:val="000000"/>
          <w:kern w:val="0"/>
          <w:sz w:val="24"/>
        </w:rPr>
      </w:pPr>
      <w:r>
        <w:rPr>
          <w:rFonts w:hint="eastAsia" w:ascii="仿宋" w:hAnsi="仿宋" w:eastAsia="仿宋" w:cs="仿宋"/>
          <w:color w:val="000000"/>
          <w:kern w:val="0"/>
          <w:sz w:val="24"/>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4A5CC1C3">
      <w:pPr>
        <w:widowControl/>
        <w:spacing w:line="360" w:lineRule="auto"/>
        <w:ind w:firstLine="482" w:firstLineChars="200"/>
        <w:jc w:val="left"/>
        <w:rPr>
          <w:rFonts w:ascii="仿宋" w:hAnsi="仿宋" w:eastAsia="仿宋" w:cs="仿宋"/>
          <w:b/>
          <w:bCs/>
          <w:color w:val="000000"/>
          <w:kern w:val="0"/>
          <w:sz w:val="24"/>
        </w:rPr>
      </w:pPr>
      <w:r>
        <w:rPr>
          <w:rFonts w:hint="eastAsia" w:ascii="仿宋" w:hAnsi="仿宋" w:eastAsia="仿宋" w:cs="仿宋"/>
          <w:b/>
          <w:bCs/>
          <w:color w:val="000000"/>
          <w:kern w:val="0"/>
          <w:sz w:val="24"/>
        </w:rPr>
        <w:t xml:space="preserve">第四条 交付和验收 </w:t>
      </w:r>
    </w:p>
    <w:p w14:paraId="4ECA5D6F">
      <w:pPr>
        <w:widowControl/>
        <w:spacing w:line="360" w:lineRule="auto"/>
        <w:ind w:firstLine="480" w:firstLineChars="200"/>
        <w:jc w:val="left"/>
        <w:rPr>
          <w:rFonts w:ascii="仿宋" w:hAnsi="仿宋" w:eastAsia="仿宋" w:cs="仿宋"/>
          <w:color w:val="000000"/>
          <w:kern w:val="0"/>
          <w:sz w:val="24"/>
        </w:rPr>
      </w:pPr>
      <w:r>
        <w:rPr>
          <w:rFonts w:hint="eastAsia" w:ascii="仿宋" w:hAnsi="仿宋" w:eastAsia="仿宋" w:cs="仿宋"/>
          <w:color w:val="000000"/>
          <w:kern w:val="0"/>
          <w:sz w:val="24"/>
        </w:rPr>
        <w:t>1、交货期：接到采购人订单之日起</w:t>
      </w:r>
      <w:r>
        <w:rPr>
          <w:rFonts w:hint="eastAsia" w:ascii="仿宋" w:hAnsi="仿宋" w:eastAsia="仿宋" w:cs="仿宋"/>
          <w:color w:val="000000"/>
          <w:kern w:val="0"/>
          <w:sz w:val="24"/>
          <w:u w:val="single"/>
        </w:rPr>
        <w:t xml:space="preserve"> 3 </w:t>
      </w:r>
      <w:r>
        <w:rPr>
          <w:rFonts w:hint="eastAsia" w:ascii="仿宋" w:hAnsi="仿宋" w:eastAsia="仿宋" w:cs="仿宋"/>
          <w:color w:val="000000"/>
          <w:kern w:val="0"/>
          <w:sz w:val="24"/>
        </w:rPr>
        <w:t>日内交货。</w:t>
      </w:r>
    </w:p>
    <w:p w14:paraId="6F8D1B33">
      <w:pPr>
        <w:widowControl/>
        <w:spacing w:line="360" w:lineRule="auto"/>
        <w:ind w:firstLine="480" w:firstLineChars="200"/>
        <w:jc w:val="left"/>
        <w:rPr>
          <w:rFonts w:ascii="仿宋" w:hAnsi="仿宋" w:eastAsia="仿宋" w:cs="仿宋"/>
          <w:color w:val="000000"/>
          <w:kern w:val="0"/>
          <w:sz w:val="24"/>
        </w:rPr>
      </w:pPr>
      <w:r>
        <w:rPr>
          <w:rFonts w:hint="eastAsia" w:ascii="仿宋" w:hAnsi="仿宋" w:eastAsia="仿宋" w:cs="仿宋"/>
          <w:color w:val="000000"/>
          <w:kern w:val="0"/>
          <w:sz w:val="24"/>
        </w:rPr>
        <w:t>2、供货期：自合同签订之日起一年或达到预算金额合同自动终止（</w:t>
      </w:r>
      <w:r>
        <w:rPr>
          <w:rFonts w:hint="eastAsia" w:ascii="仿宋" w:hAnsi="仿宋" w:eastAsia="仿宋" w:cs="仿宋"/>
          <w:color w:val="000000"/>
          <w:kern w:val="0"/>
          <w:sz w:val="24"/>
          <w:lang w:val="en-US" w:eastAsia="zh-CN"/>
        </w:rPr>
        <w:t>以时间</w:t>
      </w:r>
      <w:r>
        <w:rPr>
          <w:rFonts w:hint="eastAsia" w:ascii="仿宋" w:hAnsi="仿宋" w:eastAsia="仿宋" w:cs="仿宋"/>
          <w:color w:val="000000"/>
          <w:kern w:val="0"/>
          <w:sz w:val="24"/>
        </w:rPr>
        <w:t>先到为准），按需配送。</w:t>
      </w:r>
    </w:p>
    <w:p w14:paraId="262F7775">
      <w:pPr>
        <w:pStyle w:val="5"/>
        <w:spacing w:line="360" w:lineRule="auto"/>
        <w:ind w:firstLine="480" w:firstLineChars="200"/>
        <w:rPr>
          <w:rFonts w:hint="default" w:ascii="仿宋" w:hAnsi="仿宋" w:eastAsia="仿宋" w:cs="仿宋"/>
          <w:color w:val="000000"/>
          <w:sz w:val="24"/>
          <w:szCs w:val="24"/>
          <w:lang w:eastAsia="zh-CN"/>
        </w:rPr>
      </w:pPr>
      <w:r>
        <w:rPr>
          <w:rFonts w:ascii="仿宋" w:hAnsi="仿宋" w:eastAsia="仿宋" w:cs="仿宋"/>
          <w:color w:val="000000"/>
          <w:sz w:val="24"/>
          <w:szCs w:val="24"/>
          <w:lang w:eastAsia="zh-CN"/>
        </w:rPr>
        <w:t>3、质保期</w:t>
      </w:r>
      <w:r>
        <w:rPr>
          <w:rFonts w:ascii="仿宋" w:hAnsi="仿宋" w:eastAsia="仿宋" w:cs="仿宋"/>
          <w:sz w:val="24"/>
          <w:szCs w:val="24"/>
          <w:lang w:eastAsia="zh-CN"/>
        </w:rPr>
        <w:t>：</w:t>
      </w:r>
      <w:r>
        <w:rPr>
          <w:rFonts w:ascii="仿宋_GB2312" w:hAnsi="仿宋_GB2312" w:eastAsia="仿宋_GB2312" w:cs="仿宋_GB2312"/>
          <w:sz w:val="22"/>
          <w:szCs w:val="22"/>
          <w:lang w:eastAsia="zh-CN"/>
        </w:rPr>
        <w:t>验收合格后1年。</w:t>
      </w:r>
    </w:p>
    <w:p w14:paraId="4DAB2528">
      <w:pPr>
        <w:widowControl/>
        <w:spacing w:line="360" w:lineRule="auto"/>
        <w:ind w:firstLine="480" w:firstLineChars="200"/>
        <w:jc w:val="left"/>
        <w:rPr>
          <w:rFonts w:ascii="仿宋" w:hAnsi="仿宋" w:eastAsia="仿宋" w:cs="仿宋"/>
          <w:color w:val="000000"/>
          <w:kern w:val="0"/>
          <w:sz w:val="24"/>
        </w:rPr>
      </w:pPr>
      <w:r>
        <w:rPr>
          <w:rFonts w:hint="eastAsia" w:ascii="仿宋" w:hAnsi="仿宋" w:eastAsia="仿宋" w:cs="仿宋"/>
          <w:color w:val="000000"/>
          <w:kern w:val="0"/>
          <w:sz w:val="24"/>
        </w:rPr>
        <w:t>4、交货地点：采购人指定地点。</w:t>
      </w:r>
    </w:p>
    <w:p w14:paraId="4FD510FB">
      <w:pPr>
        <w:spacing w:before="178" w:line="221" w:lineRule="auto"/>
        <w:ind w:firstLine="480" w:firstLineChars="200"/>
        <w:rPr>
          <w:rFonts w:ascii="仿宋" w:hAnsi="仿宋" w:eastAsia="仿宋" w:cs="仿宋"/>
          <w:sz w:val="24"/>
        </w:rPr>
      </w:pPr>
      <w:r>
        <w:rPr>
          <w:rFonts w:hint="eastAsia" w:ascii="仿宋" w:hAnsi="仿宋" w:eastAsia="仿宋" w:cs="仿宋"/>
          <w:color w:val="000000"/>
          <w:kern w:val="0"/>
          <w:sz w:val="24"/>
        </w:rPr>
        <w:t>5、</w:t>
      </w:r>
      <w:r>
        <w:rPr>
          <w:rFonts w:ascii="仿宋" w:hAnsi="仿宋" w:eastAsia="仿宋" w:cs="仿宋"/>
          <w:spacing w:val="-3"/>
          <w:sz w:val="24"/>
        </w:rPr>
        <w:t>由采购人和成交供应商共同对项目进行整体验收。</w:t>
      </w:r>
    </w:p>
    <w:p w14:paraId="16A46E70">
      <w:pPr>
        <w:spacing w:before="181" w:line="222" w:lineRule="auto"/>
        <w:ind w:left="611"/>
        <w:rPr>
          <w:rFonts w:ascii="仿宋" w:hAnsi="仿宋" w:eastAsia="仿宋" w:cs="仿宋"/>
          <w:sz w:val="24"/>
        </w:rPr>
      </w:pPr>
      <w:r>
        <w:rPr>
          <w:rFonts w:ascii="仿宋" w:hAnsi="仿宋" w:eastAsia="仿宋" w:cs="仿宋"/>
          <w:spacing w:val="-2"/>
          <w:sz w:val="24"/>
        </w:rPr>
        <w:t>1）产品到货后，应通知甲方清点验收。</w:t>
      </w:r>
    </w:p>
    <w:p w14:paraId="52DC9F90">
      <w:pPr>
        <w:spacing w:before="179" w:line="360" w:lineRule="auto"/>
        <w:ind w:left="13" w:right="80" w:firstLine="582"/>
        <w:rPr>
          <w:rFonts w:ascii="仿宋" w:hAnsi="仿宋" w:eastAsia="仿宋" w:cs="仿宋"/>
          <w:sz w:val="24"/>
        </w:rPr>
      </w:pPr>
      <w:r>
        <w:rPr>
          <w:rFonts w:ascii="仿宋" w:hAnsi="仿宋" w:eastAsia="仿宋" w:cs="仿宋"/>
          <w:spacing w:val="-1"/>
          <w:sz w:val="24"/>
        </w:rPr>
        <w:t>2）甲方根据合同要求对产品进行验收、确认产品的产地、规格、型号和数量。验收依据为本合同文本、</w:t>
      </w:r>
      <w:r>
        <w:rPr>
          <w:rFonts w:hint="eastAsia" w:ascii="仿宋" w:hAnsi="仿宋" w:eastAsia="仿宋" w:cs="仿宋"/>
          <w:spacing w:val="-1"/>
          <w:sz w:val="24"/>
        </w:rPr>
        <w:t>招标文件</w:t>
      </w:r>
      <w:r>
        <w:rPr>
          <w:rFonts w:ascii="仿宋" w:hAnsi="仿宋" w:eastAsia="仿宋" w:cs="仿宋"/>
          <w:spacing w:val="-1"/>
          <w:sz w:val="24"/>
        </w:rPr>
        <w:t>、</w:t>
      </w:r>
      <w:r>
        <w:rPr>
          <w:rFonts w:hint="eastAsia" w:ascii="仿宋" w:hAnsi="仿宋" w:eastAsia="仿宋" w:cs="仿宋"/>
          <w:spacing w:val="-1"/>
          <w:sz w:val="24"/>
        </w:rPr>
        <w:t>投标</w:t>
      </w:r>
      <w:r>
        <w:rPr>
          <w:rFonts w:ascii="仿宋" w:hAnsi="仿宋" w:eastAsia="仿宋" w:cs="仿宋"/>
          <w:spacing w:val="-1"/>
          <w:sz w:val="24"/>
        </w:rPr>
        <w:t>文件和国内相应的标准、规范。</w:t>
      </w:r>
    </w:p>
    <w:p w14:paraId="34E76918">
      <w:pPr>
        <w:spacing w:line="360" w:lineRule="auto"/>
        <w:ind w:right="83" w:firstLine="597"/>
        <w:rPr>
          <w:rFonts w:ascii="仿宋" w:hAnsi="仿宋" w:eastAsia="仿宋" w:cs="仿宋"/>
          <w:sz w:val="24"/>
        </w:rPr>
      </w:pPr>
      <w:r>
        <w:rPr>
          <w:rFonts w:ascii="仿宋" w:hAnsi="仿宋" w:eastAsia="仿宋" w:cs="仿宋"/>
          <w:spacing w:val="-1"/>
          <w:sz w:val="24"/>
        </w:rPr>
        <w:t>3）验收合格后，填写产品验收单，并向甲方提交产品所包含的所有资</w:t>
      </w:r>
      <w:r>
        <w:rPr>
          <w:rFonts w:ascii="仿宋" w:hAnsi="仿宋" w:eastAsia="仿宋" w:cs="仿宋"/>
          <w:spacing w:val="-2"/>
          <w:sz w:val="24"/>
        </w:rPr>
        <w:t>料，以便使用单位日后管理。</w:t>
      </w:r>
    </w:p>
    <w:p w14:paraId="218F822D">
      <w:pPr>
        <w:spacing w:before="1" w:line="220" w:lineRule="auto"/>
        <w:ind w:left="596"/>
        <w:rPr>
          <w:rFonts w:ascii="仿宋" w:hAnsi="仿宋" w:eastAsia="仿宋" w:cs="仿宋"/>
          <w:sz w:val="24"/>
        </w:rPr>
      </w:pPr>
      <w:r>
        <w:rPr>
          <w:rFonts w:hint="eastAsia" w:ascii="仿宋" w:hAnsi="仿宋" w:eastAsia="仿宋" w:cs="仿宋"/>
          <w:spacing w:val="-1"/>
          <w:sz w:val="24"/>
        </w:rPr>
        <w:t>6</w:t>
      </w:r>
      <w:r>
        <w:rPr>
          <w:rFonts w:ascii="仿宋" w:hAnsi="仿宋" w:eastAsia="仿宋" w:cs="仿宋"/>
          <w:spacing w:val="-1"/>
          <w:sz w:val="24"/>
        </w:rPr>
        <w:t>、服务承诺：按</w:t>
      </w:r>
      <w:r>
        <w:rPr>
          <w:rFonts w:hint="eastAsia" w:ascii="仿宋" w:hAnsi="仿宋" w:eastAsia="仿宋" w:cs="仿宋"/>
          <w:spacing w:val="-1"/>
          <w:sz w:val="24"/>
        </w:rPr>
        <w:t>投标</w:t>
      </w:r>
      <w:r>
        <w:rPr>
          <w:rFonts w:ascii="仿宋" w:hAnsi="仿宋" w:eastAsia="仿宋" w:cs="仿宋"/>
          <w:spacing w:val="-1"/>
          <w:sz w:val="24"/>
        </w:rPr>
        <w:t>文件中的服务承诺执行。</w:t>
      </w:r>
    </w:p>
    <w:p w14:paraId="5C7C933A">
      <w:pPr>
        <w:spacing w:before="181" w:line="360" w:lineRule="auto"/>
        <w:ind w:left="2" w:firstLine="595"/>
        <w:rPr>
          <w:rFonts w:ascii="仿宋" w:hAnsi="仿宋" w:eastAsia="仿宋" w:cs="仿宋"/>
          <w:color w:val="000000"/>
          <w:kern w:val="0"/>
          <w:sz w:val="24"/>
        </w:rPr>
      </w:pPr>
      <w:r>
        <w:rPr>
          <w:rFonts w:hint="eastAsia" w:ascii="仿宋" w:hAnsi="仿宋" w:eastAsia="仿宋" w:cs="仿宋"/>
          <w:spacing w:val="-1"/>
          <w:sz w:val="24"/>
        </w:rPr>
        <w:t>7</w:t>
      </w:r>
      <w:r>
        <w:rPr>
          <w:rFonts w:ascii="仿宋" w:hAnsi="仿宋" w:eastAsia="仿宋" w:cs="仿宋"/>
          <w:spacing w:val="-1"/>
          <w:sz w:val="24"/>
        </w:rPr>
        <w:t>、乙方在运输中发生的任何安全事故与甲方无关，由乙方自行处理，</w:t>
      </w:r>
      <w:r>
        <w:rPr>
          <w:rFonts w:ascii="仿宋" w:hAnsi="仿宋" w:eastAsia="仿宋" w:cs="仿宋"/>
          <w:spacing w:val="-2"/>
          <w:sz w:val="24"/>
        </w:rPr>
        <w:t>并承担全部</w:t>
      </w:r>
      <w:r>
        <w:rPr>
          <w:rFonts w:ascii="仿宋" w:hAnsi="仿宋" w:eastAsia="仿宋" w:cs="仿宋"/>
          <w:spacing w:val="-5"/>
          <w:sz w:val="24"/>
        </w:rPr>
        <w:t>责任和经济损失；对于给甲方造成损失的，甲方有权要求乙方按实际损</w:t>
      </w:r>
      <w:r>
        <w:rPr>
          <w:rFonts w:ascii="仿宋" w:hAnsi="仿宋" w:eastAsia="仿宋" w:cs="仿宋"/>
          <w:spacing w:val="-6"/>
          <w:sz w:val="24"/>
        </w:rPr>
        <w:t>失承担赔偿责任。</w:t>
      </w:r>
    </w:p>
    <w:p w14:paraId="5A842E9E">
      <w:pPr>
        <w:spacing w:line="360" w:lineRule="auto"/>
        <w:ind w:firstLine="482" w:firstLineChars="200"/>
        <w:jc w:val="left"/>
        <w:rPr>
          <w:rFonts w:ascii="仿宋" w:hAnsi="仿宋" w:eastAsia="仿宋" w:cs="仿宋"/>
          <w:b/>
          <w:bCs/>
          <w:color w:val="000000"/>
          <w:kern w:val="0"/>
          <w:sz w:val="24"/>
        </w:rPr>
      </w:pPr>
      <w:r>
        <w:rPr>
          <w:rFonts w:hint="eastAsia" w:ascii="仿宋" w:hAnsi="仿宋" w:eastAsia="仿宋" w:cs="仿宋"/>
          <w:b/>
          <w:bCs/>
          <w:color w:val="000000"/>
          <w:kern w:val="0"/>
          <w:sz w:val="24"/>
        </w:rPr>
        <w:t xml:space="preserve">第五条 货款的结算 </w:t>
      </w:r>
    </w:p>
    <w:p w14:paraId="7A999B98">
      <w:pPr>
        <w:spacing w:line="360" w:lineRule="auto"/>
        <w:ind w:firstLine="480" w:firstLineChars="200"/>
        <w:jc w:val="left"/>
        <w:rPr>
          <w:rFonts w:ascii="仿宋" w:hAnsi="仿宋" w:eastAsia="仿宋" w:cs="仿宋"/>
          <w:color w:val="000000"/>
          <w:kern w:val="0"/>
          <w:sz w:val="24"/>
        </w:rPr>
      </w:pPr>
      <w:r>
        <w:rPr>
          <w:rFonts w:hint="eastAsia" w:ascii="仿宋" w:hAnsi="仿宋" w:eastAsia="仿宋" w:cs="仿宋"/>
          <w:color w:val="000000"/>
          <w:kern w:val="0"/>
          <w:sz w:val="24"/>
        </w:rPr>
        <w:t>1、支付方式：分期付款</w:t>
      </w:r>
    </w:p>
    <w:p w14:paraId="2B4BC372">
      <w:pPr>
        <w:spacing w:line="360" w:lineRule="auto"/>
        <w:ind w:firstLine="480" w:firstLineChars="200"/>
        <w:jc w:val="left"/>
        <w:rPr>
          <w:rFonts w:ascii="仿宋" w:hAnsi="仿宋" w:eastAsia="仿宋" w:cs="仿宋"/>
          <w:sz w:val="24"/>
          <w:u w:val="single"/>
        </w:rPr>
      </w:pPr>
      <w:r>
        <w:rPr>
          <w:rFonts w:hint="eastAsia" w:ascii="仿宋" w:hAnsi="仿宋" w:eastAsia="仿宋" w:cs="仿宋"/>
          <w:color w:val="000000"/>
          <w:kern w:val="0"/>
          <w:sz w:val="24"/>
        </w:rPr>
        <w:t>2、付款方式：</w:t>
      </w:r>
      <w:r>
        <w:rPr>
          <w:rFonts w:hint="eastAsia" w:ascii="仿宋" w:hAnsi="仿宋" w:eastAsia="仿宋" w:cs="仿宋"/>
          <w:color w:val="000000"/>
          <w:kern w:val="0"/>
          <w:sz w:val="24"/>
          <w:u w:val="single"/>
        </w:rPr>
        <w:t xml:space="preserve">                          </w:t>
      </w:r>
    </w:p>
    <w:p w14:paraId="3CAEA997">
      <w:pPr>
        <w:spacing w:line="360" w:lineRule="auto"/>
        <w:ind w:firstLine="482" w:firstLineChars="200"/>
        <w:jc w:val="left"/>
        <w:rPr>
          <w:rFonts w:ascii="仿宋" w:hAnsi="仿宋" w:eastAsia="仿宋" w:cs="仿宋"/>
          <w:sz w:val="24"/>
        </w:rPr>
      </w:pPr>
      <w:r>
        <w:rPr>
          <w:rFonts w:hint="eastAsia" w:ascii="仿宋" w:hAnsi="仿宋" w:eastAsia="仿宋" w:cs="仿宋"/>
          <w:b/>
          <w:bCs/>
          <w:color w:val="000000"/>
          <w:kern w:val="0"/>
          <w:sz w:val="24"/>
        </w:rPr>
        <w:t>第六条 违约责任</w:t>
      </w:r>
    </w:p>
    <w:p w14:paraId="5DD809C1">
      <w:pPr>
        <w:spacing w:line="360" w:lineRule="auto"/>
        <w:ind w:firstLine="480" w:firstLineChars="200"/>
        <w:jc w:val="left"/>
        <w:rPr>
          <w:rFonts w:ascii="仿宋" w:hAnsi="仿宋" w:eastAsia="仿宋" w:cs="仿宋"/>
          <w:color w:val="000000"/>
          <w:kern w:val="0"/>
          <w:sz w:val="24"/>
        </w:rPr>
      </w:pPr>
      <w:r>
        <w:rPr>
          <w:rFonts w:hint="eastAsia" w:ascii="仿宋" w:hAnsi="仿宋" w:eastAsia="仿宋" w:cs="仿宋"/>
          <w:color w:val="000000"/>
          <w:kern w:val="0"/>
          <w:sz w:val="24"/>
        </w:rPr>
        <w:t>1、按《中华人民共和国政府采购法》、《中华人民共和国民法典》中的相关条款执行。</w:t>
      </w:r>
    </w:p>
    <w:p w14:paraId="1EBE0A36">
      <w:pPr>
        <w:spacing w:line="360" w:lineRule="auto"/>
        <w:ind w:firstLine="480" w:firstLineChars="200"/>
        <w:jc w:val="left"/>
        <w:rPr>
          <w:rFonts w:ascii="仿宋" w:hAnsi="仿宋" w:eastAsia="仿宋" w:cs="仿宋"/>
          <w:color w:val="000000"/>
          <w:kern w:val="0"/>
          <w:sz w:val="24"/>
        </w:rPr>
      </w:pPr>
      <w:r>
        <w:rPr>
          <w:rFonts w:hint="eastAsia" w:ascii="仿宋" w:hAnsi="仿宋" w:eastAsia="仿宋" w:cs="仿宋"/>
          <w:color w:val="000000"/>
          <w:kern w:val="0"/>
          <w:sz w:val="24"/>
        </w:rPr>
        <w:t>2、未按合同要求提供产品质量不能满足采购的技术要求，甲方有权终止合同，并保留追究乙方违约责任的权利。</w:t>
      </w:r>
    </w:p>
    <w:p w14:paraId="26D29E1E">
      <w:pPr>
        <w:spacing w:line="360" w:lineRule="auto"/>
        <w:ind w:firstLine="480" w:firstLineChars="200"/>
        <w:jc w:val="left"/>
        <w:rPr>
          <w:rFonts w:ascii="仿宋" w:hAnsi="仿宋" w:eastAsia="仿宋" w:cs="仿宋"/>
          <w:color w:val="000000"/>
          <w:kern w:val="0"/>
          <w:sz w:val="24"/>
        </w:rPr>
      </w:pPr>
      <w:r>
        <w:rPr>
          <w:rFonts w:hint="eastAsia" w:ascii="仿宋" w:hAnsi="仿宋" w:eastAsia="仿宋" w:cs="仿宋"/>
          <w:color w:val="000000"/>
          <w:kern w:val="0"/>
          <w:sz w:val="24"/>
        </w:rPr>
        <w:t>3、乙方在接到甲方书面异议后，应在三个工作日内负责处理，否则视为默认甲方提出的异议和处理意见。</w:t>
      </w:r>
    </w:p>
    <w:p w14:paraId="3926BFA5">
      <w:pPr>
        <w:spacing w:line="360" w:lineRule="auto"/>
        <w:ind w:firstLine="480" w:firstLineChars="200"/>
        <w:jc w:val="left"/>
        <w:rPr>
          <w:rFonts w:ascii="仿宋" w:hAnsi="仿宋" w:eastAsia="仿宋" w:cs="仿宋"/>
          <w:color w:val="000000"/>
          <w:kern w:val="0"/>
          <w:sz w:val="24"/>
        </w:rPr>
      </w:pPr>
      <w:r>
        <w:rPr>
          <w:rFonts w:hint="eastAsia" w:ascii="仿宋" w:hAnsi="仿宋" w:eastAsia="仿宋" w:cs="仿宋"/>
          <w:color w:val="000000"/>
          <w:kern w:val="0"/>
          <w:sz w:val="24"/>
        </w:rPr>
        <w:t>4、因乙方原因不能交货的，乙方应向甲方赔偿全部货款的15%作为违约金；乙方不能按期交货的，每延期一天，须支付全部货款的0.5%作为赔偿金。产品质量问题违约的，除了按照迟延时间计算违约金外，另可以采取退货、换货等方式，由乙方承担一切费用。</w:t>
      </w:r>
    </w:p>
    <w:p w14:paraId="3058F806">
      <w:pPr>
        <w:spacing w:line="360" w:lineRule="auto"/>
        <w:ind w:firstLine="482" w:firstLineChars="200"/>
        <w:jc w:val="left"/>
        <w:rPr>
          <w:rFonts w:ascii="仿宋" w:hAnsi="仿宋" w:eastAsia="仿宋" w:cs="仿宋"/>
          <w:b/>
          <w:bCs/>
          <w:color w:val="000000"/>
          <w:kern w:val="0"/>
          <w:sz w:val="24"/>
        </w:rPr>
      </w:pPr>
      <w:r>
        <w:rPr>
          <w:rFonts w:hint="eastAsia" w:ascii="仿宋" w:hAnsi="仿宋" w:eastAsia="仿宋" w:cs="仿宋"/>
          <w:b/>
          <w:bCs/>
          <w:color w:val="000000"/>
          <w:kern w:val="0"/>
          <w:sz w:val="24"/>
        </w:rPr>
        <w:t>第七条 争议解决</w:t>
      </w:r>
    </w:p>
    <w:p w14:paraId="2231A92F">
      <w:pPr>
        <w:autoSpaceDE w:val="0"/>
        <w:autoSpaceDN w:val="0"/>
        <w:adjustRightInd w:val="0"/>
        <w:snapToGrid w:val="0"/>
        <w:spacing w:line="360" w:lineRule="auto"/>
        <w:ind w:firstLine="646"/>
        <w:rPr>
          <w:rFonts w:ascii="仿宋" w:hAnsi="仿宋" w:eastAsia="仿宋" w:cs="仿宋"/>
          <w:bCs/>
          <w:sz w:val="24"/>
          <w:lang w:val="zh-CN"/>
        </w:rPr>
      </w:pPr>
      <w:r>
        <w:rPr>
          <w:rFonts w:hint="eastAsia" w:ascii="仿宋" w:hAnsi="仿宋" w:eastAsia="仿宋" w:cs="仿宋"/>
          <w:bCs/>
          <w:sz w:val="24"/>
          <w:lang w:val="zh-CN"/>
        </w:rPr>
        <w:t>本合同在履行过程中发生的争议，由甲、乙双方当事人协商解决，协商不成的依法向甲方所在地人民法院起诉。</w:t>
      </w:r>
    </w:p>
    <w:p w14:paraId="6067235B">
      <w:pPr>
        <w:spacing w:line="360" w:lineRule="auto"/>
        <w:ind w:firstLine="482" w:firstLineChars="200"/>
        <w:jc w:val="left"/>
        <w:rPr>
          <w:rFonts w:ascii="仿宋" w:hAnsi="仿宋" w:eastAsia="仿宋" w:cs="仿宋"/>
          <w:b/>
          <w:bCs/>
          <w:color w:val="000000"/>
          <w:kern w:val="0"/>
          <w:sz w:val="24"/>
          <w:lang w:val="zh-CN"/>
        </w:rPr>
      </w:pPr>
      <w:r>
        <w:rPr>
          <w:rFonts w:hint="eastAsia" w:ascii="仿宋" w:hAnsi="仿宋" w:eastAsia="仿宋" w:cs="仿宋"/>
          <w:b/>
          <w:bCs/>
          <w:color w:val="000000"/>
          <w:kern w:val="0"/>
          <w:sz w:val="24"/>
        </w:rPr>
        <w:t xml:space="preserve">第八条 </w:t>
      </w:r>
      <w:r>
        <w:rPr>
          <w:rFonts w:hint="eastAsia" w:ascii="仿宋" w:hAnsi="仿宋" w:eastAsia="仿宋" w:cs="仿宋"/>
          <w:b/>
          <w:bCs/>
          <w:color w:val="000000"/>
          <w:kern w:val="0"/>
          <w:sz w:val="24"/>
          <w:lang w:val="zh-CN"/>
        </w:rPr>
        <w:t>合同生效及其它</w:t>
      </w:r>
    </w:p>
    <w:p w14:paraId="3603577E">
      <w:pPr>
        <w:spacing w:line="360" w:lineRule="auto"/>
        <w:ind w:firstLine="480" w:firstLineChars="200"/>
        <w:jc w:val="left"/>
        <w:rPr>
          <w:rFonts w:ascii="仿宋" w:hAnsi="仿宋" w:eastAsia="仿宋" w:cs="仿宋"/>
          <w:color w:val="000000"/>
          <w:kern w:val="0"/>
          <w:sz w:val="24"/>
        </w:rPr>
      </w:pPr>
      <w:r>
        <w:rPr>
          <w:rFonts w:hint="eastAsia" w:ascii="仿宋" w:hAnsi="仿宋" w:eastAsia="仿宋" w:cs="仿宋"/>
          <w:color w:val="000000"/>
          <w:kern w:val="0"/>
          <w:sz w:val="24"/>
        </w:rPr>
        <w:t>1、甲、乙双方做为合同执行的主体，有义务及时完全履行合同。</w:t>
      </w:r>
    </w:p>
    <w:p w14:paraId="459BDBFD">
      <w:pPr>
        <w:spacing w:line="360" w:lineRule="auto"/>
        <w:ind w:firstLine="480" w:firstLineChars="200"/>
        <w:jc w:val="left"/>
        <w:rPr>
          <w:rFonts w:ascii="仿宋" w:hAnsi="仿宋" w:eastAsia="仿宋" w:cs="仿宋"/>
          <w:color w:val="000000"/>
          <w:kern w:val="0"/>
          <w:sz w:val="24"/>
        </w:rPr>
      </w:pPr>
      <w:r>
        <w:rPr>
          <w:rFonts w:hint="eastAsia" w:ascii="仿宋" w:hAnsi="仿宋" w:eastAsia="仿宋" w:cs="仿宋"/>
          <w:color w:val="000000"/>
          <w:kern w:val="0"/>
          <w:sz w:val="24"/>
        </w:rPr>
        <w:t>2、按照本协议规定应该偿付的违约金、赔偿金和各种经济损失，应当在明确责任十天内，按照银行规定的结算办法付清，否则按逾期付款处理。</w:t>
      </w:r>
    </w:p>
    <w:p w14:paraId="5761218B">
      <w:pPr>
        <w:spacing w:line="360" w:lineRule="auto"/>
        <w:ind w:firstLine="480" w:firstLineChars="200"/>
        <w:jc w:val="left"/>
        <w:rPr>
          <w:rFonts w:ascii="仿宋" w:hAnsi="仿宋" w:eastAsia="仿宋" w:cs="仿宋"/>
          <w:color w:val="000000"/>
          <w:kern w:val="0"/>
          <w:sz w:val="24"/>
        </w:rPr>
      </w:pPr>
      <w:r>
        <w:rPr>
          <w:rFonts w:hint="eastAsia" w:ascii="仿宋" w:hAnsi="仿宋" w:eastAsia="仿宋" w:cs="仿宋"/>
          <w:color w:val="000000"/>
          <w:kern w:val="0"/>
          <w:sz w:val="24"/>
        </w:rPr>
        <w:t>3、合同未尽事宜，由甲、乙双方协商，协商方案作为本合同不可分割的组成部分，与本合同具有同等法律效力。</w:t>
      </w:r>
    </w:p>
    <w:p w14:paraId="3648134C">
      <w:pPr>
        <w:spacing w:line="360" w:lineRule="auto"/>
        <w:ind w:firstLine="480" w:firstLineChars="200"/>
        <w:jc w:val="left"/>
        <w:rPr>
          <w:rFonts w:ascii="仿宋" w:hAnsi="仿宋" w:eastAsia="仿宋" w:cs="仿宋"/>
          <w:color w:val="000000"/>
          <w:kern w:val="0"/>
          <w:sz w:val="24"/>
        </w:rPr>
      </w:pPr>
      <w:r>
        <w:rPr>
          <w:rFonts w:hint="eastAsia" w:ascii="仿宋" w:hAnsi="仿宋" w:eastAsia="仿宋" w:cs="仿宋"/>
          <w:color w:val="000000"/>
          <w:kern w:val="0"/>
          <w:sz w:val="24"/>
        </w:rPr>
        <w:t>4、招标文件和乙方的投标文件以及合同附件均为合同不可分割的部分。</w:t>
      </w:r>
    </w:p>
    <w:p w14:paraId="3C168F12">
      <w:pPr>
        <w:spacing w:line="360" w:lineRule="auto"/>
        <w:ind w:firstLine="480" w:firstLineChars="200"/>
        <w:jc w:val="left"/>
        <w:rPr>
          <w:rFonts w:ascii="仿宋" w:hAnsi="仿宋" w:eastAsia="仿宋" w:cs="仿宋"/>
          <w:color w:val="000000"/>
          <w:kern w:val="0"/>
          <w:sz w:val="24"/>
        </w:rPr>
      </w:pPr>
      <w:r>
        <w:rPr>
          <w:rFonts w:hint="eastAsia" w:ascii="仿宋" w:hAnsi="仿宋" w:eastAsia="仿宋" w:cs="仿宋"/>
          <w:color w:val="000000"/>
          <w:kern w:val="0"/>
          <w:sz w:val="24"/>
        </w:rPr>
        <w:t>5、合同一式</w:t>
      </w:r>
      <w:r>
        <w:rPr>
          <w:rFonts w:hint="eastAsia" w:ascii="仿宋" w:hAnsi="仿宋" w:eastAsia="仿宋" w:cs="仿宋"/>
          <w:color w:val="000000"/>
          <w:kern w:val="0"/>
          <w:sz w:val="24"/>
          <w:u w:val="single"/>
        </w:rPr>
        <w:t xml:space="preserve">    </w:t>
      </w:r>
      <w:r>
        <w:rPr>
          <w:rFonts w:hint="eastAsia" w:ascii="仿宋" w:hAnsi="仿宋" w:eastAsia="仿宋" w:cs="仿宋"/>
          <w:color w:val="000000"/>
          <w:kern w:val="0"/>
          <w:sz w:val="24"/>
        </w:rPr>
        <w:t>份，甲方持</w:t>
      </w:r>
      <w:r>
        <w:rPr>
          <w:rFonts w:hint="eastAsia" w:ascii="仿宋" w:hAnsi="仿宋" w:eastAsia="仿宋" w:cs="仿宋"/>
          <w:color w:val="000000"/>
          <w:kern w:val="0"/>
          <w:sz w:val="24"/>
          <w:u w:val="single"/>
        </w:rPr>
        <w:t xml:space="preserve">    </w:t>
      </w:r>
      <w:r>
        <w:rPr>
          <w:rFonts w:hint="eastAsia" w:ascii="仿宋" w:hAnsi="仿宋" w:eastAsia="仿宋" w:cs="仿宋"/>
          <w:color w:val="000000"/>
          <w:kern w:val="0"/>
          <w:sz w:val="24"/>
        </w:rPr>
        <w:t>份、乙方执</w:t>
      </w:r>
      <w:r>
        <w:rPr>
          <w:rFonts w:hint="eastAsia" w:ascii="仿宋" w:hAnsi="仿宋" w:eastAsia="仿宋" w:cs="仿宋"/>
          <w:color w:val="000000"/>
          <w:kern w:val="0"/>
          <w:sz w:val="24"/>
          <w:u w:val="single"/>
        </w:rPr>
        <w:t xml:space="preserve">    </w:t>
      </w:r>
      <w:r>
        <w:rPr>
          <w:rFonts w:hint="eastAsia" w:ascii="仿宋" w:hAnsi="仿宋" w:eastAsia="仿宋" w:cs="仿宋"/>
          <w:color w:val="000000"/>
          <w:kern w:val="0"/>
          <w:sz w:val="24"/>
        </w:rPr>
        <w:t>份。各方签字盖章后生效，合同执行完毕自动失效。（合同的服务承诺长期有效）。</w:t>
      </w:r>
    </w:p>
    <w:p w14:paraId="23FB7F9D">
      <w:pPr>
        <w:spacing w:line="360" w:lineRule="auto"/>
        <w:ind w:firstLine="480" w:firstLineChars="200"/>
        <w:jc w:val="left"/>
        <w:rPr>
          <w:rFonts w:ascii="仿宋" w:hAnsi="仿宋" w:eastAsia="仿宋" w:cs="仿宋"/>
          <w:color w:val="000000"/>
          <w:kern w:val="0"/>
          <w:sz w:val="24"/>
        </w:rPr>
      </w:pPr>
      <w:r>
        <w:rPr>
          <w:rFonts w:hint="eastAsia" w:ascii="仿宋" w:hAnsi="仿宋" w:eastAsia="仿宋" w:cs="仿宋"/>
          <w:color w:val="000000"/>
          <w:kern w:val="0"/>
          <w:sz w:val="24"/>
        </w:rPr>
        <w:t>6、因产品质量及售后服务、售后服务质量所造成的责任，乙方负全部法律及经济责任。</w:t>
      </w:r>
    </w:p>
    <w:p w14:paraId="3CA88D5B">
      <w:pPr>
        <w:rPr>
          <w:rFonts w:ascii="仿宋" w:hAnsi="仿宋" w:eastAsia="仿宋" w:cs="仿宋"/>
          <w:color w:val="000000"/>
          <w:kern w:val="0"/>
          <w:sz w:val="24"/>
        </w:rPr>
      </w:pPr>
      <w:r>
        <w:rPr>
          <w:rFonts w:hint="eastAsia" w:ascii="仿宋" w:hAnsi="仿宋" w:eastAsia="仿宋" w:cs="仿宋"/>
          <w:color w:val="000000"/>
          <w:kern w:val="0"/>
          <w:sz w:val="24"/>
        </w:rPr>
        <w:br w:type="page"/>
      </w:r>
    </w:p>
    <w:p w14:paraId="255B89F7">
      <w:pPr>
        <w:widowControl/>
        <w:spacing w:line="360" w:lineRule="auto"/>
        <w:ind w:firstLine="480" w:firstLineChars="200"/>
        <w:jc w:val="left"/>
        <w:rPr>
          <w:rFonts w:ascii="仿宋" w:hAnsi="仿宋" w:eastAsia="仿宋" w:cs="仿宋"/>
          <w:color w:val="000000"/>
          <w:kern w:val="0"/>
          <w:sz w:val="24"/>
        </w:rPr>
      </w:pPr>
      <w:r>
        <w:rPr>
          <w:rFonts w:hint="eastAsia" w:ascii="仿宋" w:hAnsi="仿宋" w:eastAsia="仿宋" w:cs="仿宋"/>
          <w:color w:val="000000"/>
          <w:kern w:val="0"/>
          <w:sz w:val="24"/>
        </w:rPr>
        <w:t>（此页无正文）</w:t>
      </w:r>
    </w:p>
    <w:p w14:paraId="53F03E87">
      <w:pPr>
        <w:widowControl/>
        <w:spacing w:line="360" w:lineRule="auto"/>
        <w:ind w:firstLine="480" w:firstLineChars="200"/>
        <w:jc w:val="left"/>
        <w:rPr>
          <w:rFonts w:ascii="仿宋" w:hAnsi="仿宋" w:eastAsia="仿宋" w:cs="仿宋"/>
          <w:color w:val="000000"/>
          <w:kern w:val="0"/>
          <w:sz w:val="24"/>
        </w:rPr>
      </w:pPr>
      <w:r>
        <w:rPr>
          <w:rFonts w:hint="eastAsia" w:ascii="仿宋" w:hAnsi="仿宋" w:eastAsia="仿宋" w:cs="仿宋"/>
          <w:color w:val="000000"/>
          <w:kern w:val="0"/>
          <w:sz w:val="24"/>
        </w:rPr>
        <w:t>甲    方                            乙    方</w:t>
      </w:r>
    </w:p>
    <w:p w14:paraId="1DAA3A52">
      <w:pPr>
        <w:widowControl/>
        <w:spacing w:line="360" w:lineRule="auto"/>
        <w:ind w:firstLine="480" w:firstLineChars="200"/>
        <w:jc w:val="left"/>
        <w:rPr>
          <w:rFonts w:ascii="仿宋" w:hAnsi="仿宋" w:eastAsia="仿宋" w:cs="仿宋"/>
          <w:color w:val="000000"/>
          <w:kern w:val="0"/>
          <w:sz w:val="24"/>
        </w:rPr>
      </w:pPr>
      <w:r>
        <w:rPr>
          <w:rFonts w:hint="eastAsia" w:ascii="仿宋" w:hAnsi="仿宋" w:eastAsia="仿宋" w:cs="仿宋"/>
          <w:color w:val="000000"/>
          <w:kern w:val="0"/>
          <w:sz w:val="24"/>
        </w:rPr>
        <w:t xml:space="preserve">单位名称：                          单位名称： </w:t>
      </w:r>
    </w:p>
    <w:p w14:paraId="036D49D6">
      <w:pPr>
        <w:widowControl/>
        <w:spacing w:line="360" w:lineRule="auto"/>
        <w:ind w:firstLine="480" w:firstLineChars="200"/>
        <w:jc w:val="left"/>
        <w:rPr>
          <w:rFonts w:ascii="仿宋" w:hAnsi="仿宋" w:eastAsia="仿宋" w:cs="仿宋"/>
          <w:color w:val="000000"/>
          <w:kern w:val="0"/>
          <w:sz w:val="24"/>
        </w:rPr>
      </w:pPr>
      <w:r>
        <w:rPr>
          <w:rFonts w:hint="eastAsia" w:ascii="仿宋" w:hAnsi="仿宋" w:eastAsia="仿宋" w:cs="仿宋"/>
          <w:color w:val="000000"/>
          <w:kern w:val="0"/>
          <w:sz w:val="24"/>
        </w:rPr>
        <w:t>地   址：                           地    址：</w:t>
      </w:r>
    </w:p>
    <w:p w14:paraId="50AEE6AC">
      <w:pPr>
        <w:widowControl/>
        <w:spacing w:line="360" w:lineRule="auto"/>
        <w:ind w:firstLine="480" w:firstLineChars="200"/>
        <w:jc w:val="left"/>
        <w:rPr>
          <w:rFonts w:ascii="仿宋" w:hAnsi="仿宋" w:eastAsia="仿宋" w:cs="仿宋"/>
          <w:color w:val="000000"/>
          <w:kern w:val="0"/>
          <w:sz w:val="24"/>
        </w:rPr>
      </w:pPr>
      <w:r>
        <w:rPr>
          <w:rFonts w:hint="eastAsia" w:ascii="仿宋" w:hAnsi="仿宋" w:eastAsia="仿宋" w:cs="仿宋"/>
          <w:color w:val="000000"/>
          <w:kern w:val="0"/>
          <w:sz w:val="24"/>
        </w:rPr>
        <w:t>法定代表人：                        法定代表人：</w:t>
      </w:r>
    </w:p>
    <w:p w14:paraId="26D4A344">
      <w:pPr>
        <w:widowControl/>
        <w:spacing w:line="360" w:lineRule="auto"/>
        <w:ind w:firstLine="480" w:firstLineChars="200"/>
        <w:jc w:val="left"/>
        <w:rPr>
          <w:rFonts w:ascii="仿宋" w:hAnsi="仿宋" w:eastAsia="仿宋" w:cs="仿宋"/>
          <w:color w:val="000000"/>
          <w:kern w:val="0"/>
          <w:sz w:val="24"/>
        </w:rPr>
      </w:pPr>
      <w:r>
        <w:rPr>
          <w:rFonts w:hint="eastAsia" w:ascii="仿宋" w:hAnsi="仿宋" w:eastAsia="仿宋" w:cs="仿宋"/>
          <w:color w:val="000000"/>
          <w:kern w:val="0"/>
          <w:sz w:val="24"/>
        </w:rPr>
        <w:t>联系人：                            联系人：</w:t>
      </w:r>
    </w:p>
    <w:p w14:paraId="472F1AB5">
      <w:pPr>
        <w:widowControl/>
        <w:spacing w:line="360" w:lineRule="auto"/>
        <w:ind w:firstLine="480" w:firstLineChars="200"/>
        <w:jc w:val="left"/>
        <w:rPr>
          <w:rFonts w:ascii="仿宋" w:hAnsi="仿宋" w:eastAsia="仿宋" w:cs="仿宋"/>
          <w:color w:val="000000"/>
          <w:kern w:val="0"/>
          <w:sz w:val="24"/>
        </w:rPr>
      </w:pPr>
      <w:r>
        <w:rPr>
          <w:rFonts w:hint="eastAsia" w:ascii="仿宋" w:hAnsi="仿宋" w:eastAsia="仿宋" w:cs="仿宋"/>
          <w:color w:val="000000"/>
          <w:kern w:val="0"/>
          <w:sz w:val="24"/>
        </w:rPr>
        <w:t>联系电话：                          联系电话：</w:t>
      </w:r>
    </w:p>
    <w:p w14:paraId="3E2B976A">
      <w:pPr>
        <w:widowControl/>
        <w:spacing w:line="360" w:lineRule="auto"/>
        <w:ind w:firstLine="480" w:firstLineChars="200"/>
        <w:jc w:val="left"/>
        <w:rPr>
          <w:rFonts w:ascii="仿宋" w:hAnsi="仿宋" w:eastAsia="仿宋" w:cs="仿宋"/>
          <w:color w:val="000000"/>
          <w:kern w:val="0"/>
          <w:sz w:val="24"/>
        </w:rPr>
      </w:pPr>
      <w:r>
        <w:rPr>
          <w:rFonts w:hint="eastAsia" w:ascii="仿宋" w:hAnsi="仿宋" w:eastAsia="仿宋" w:cs="仿宋"/>
          <w:color w:val="000000"/>
          <w:kern w:val="0"/>
          <w:sz w:val="24"/>
        </w:rPr>
        <w:t>开 户 行：                          开 户 行：</w:t>
      </w:r>
    </w:p>
    <w:p w14:paraId="5E91737A">
      <w:pPr>
        <w:widowControl/>
        <w:spacing w:line="360" w:lineRule="auto"/>
        <w:ind w:firstLine="480" w:firstLineChars="200"/>
        <w:jc w:val="left"/>
        <w:rPr>
          <w:rFonts w:ascii="仿宋" w:hAnsi="仿宋" w:eastAsia="仿宋" w:cs="仿宋"/>
          <w:color w:val="000000"/>
          <w:kern w:val="0"/>
          <w:sz w:val="24"/>
        </w:rPr>
      </w:pPr>
      <w:r>
        <w:rPr>
          <w:rFonts w:hint="eastAsia" w:ascii="仿宋" w:hAnsi="仿宋" w:eastAsia="仿宋" w:cs="仿宋"/>
          <w:color w:val="000000"/>
          <w:kern w:val="0"/>
          <w:sz w:val="24"/>
        </w:rPr>
        <w:t>账    号：                          账    号：</w:t>
      </w:r>
    </w:p>
    <w:p w14:paraId="2F435E53">
      <w:pPr>
        <w:widowControl/>
        <w:spacing w:line="360" w:lineRule="auto"/>
        <w:ind w:firstLine="480" w:firstLineChars="200"/>
        <w:jc w:val="left"/>
        <w:rPr>
          <w:rFonts w:ascii="仿宋" w:hAnsi="仿宋" w:eastAsia="仿宋" w:cs="仿宋"/>
          <w:color w:val="000000"/>
          <w:kern w:val="0"/>
          <w:sz w:val="24"/>
        </w:rPr>
      </w:pPr>
      <w:r>
        <w:rPr>
          <w:rFonts w:hint="eastAsia" w:ascii="仿宋" w:hAnsi="仿宋" w:eastAsia="仿宋" w:cs="仿宋"/>
          <w:color w:val="000000"/>
          <w:kern w:val="0"/>
          <w:sz w:val="24"/>
        </w:rPr>
        <w:t>纳税人识别号：                      纳税人识别号：</w:t>
      </w:r>
    </w:p>
    <w:p w14:paraId="48234DCD">
      <w:pPr>
        <w:widowControl/>
        <w:spacing w:line="360" w:lineRule="auto"/>
        <w:ind w:firstLine="480" w:firstLineChars="200"/>
        <w:jc w:val="left"/>
        <w:rPr>
          <w:rFonts w:ascii="仿宋" w:hAnsi="仿宋" w:eastAsia="仿宋" w:cs="仿宋"/>
          <w:color w:val="000000"/>
          <w:kern w:val="0"/>
          <w:sz w:val="24"/>
        </w:rPr>
      </w:pPr>
      <w:r>
        <w:rPr>
          <w:rFonts w:hint="eastAsia" w:ascii="仿宋" w:hAnsi="仿宋" w:eastAsia="仿宋" w:cs="仿宋"/>
          <w:color w:val="000000"/>
          <w:kern w:val="0"/>
          <w:sz w:val="24"/>
        </w:rPr>
        <w:t>签订日期：     年     月     日</w:t>
      </w:r>
    </w:p>
    <w:p w14:paraId="62C686E6">
      <w:pPr>
        <w:widowControl/>
        <w:spacing w:line="360" w:lineRule="auto"/>
        <w:ind w:firstLine="480" w:firstLineChars="200"/>
        <w:jc w:val="left"/>
        <w:rPr>
          <w:rFonts w:ascii="仿宋" w:hAnsi="仿宋" w:eastAsia="仿宋" w:cs="仿宋"/>
          <w:color w:val="000000"/>
          <w:kern w:val="0"/>
          <w:sz w:val="24"/>
        </w:rPr>
      </w:pPr>
      <w:r>
        <w:rPr>
          <w:rFonts w:hint="eastAsia" w:ascii="仿宋" w:hAnsi="仿宋" w:eastAsia="仿宋" w:cs="仿宋"/>
          <w:color w:val="000000"/>
          <w:kern w:val="0"/>
          <w:sz w:val="24"/>
        </w:rPr>
        <w:t>签订地点：西安市</w:t>
      </w:r>
    </w:p>
    <w:p w14:paraId="02594738"/>
    <w:p w14:paraId="641C84FC">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7A1413">
    <w:pPr>
      <w:spacing w:line="176" w:lineRule="auto"/>
      <w:ind w:left="4445"/>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22</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23D0D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First Indent"/>
    <w:basedOn w:val="1"/>
    <w:next w:val="1"/>
    <w:qFormat/>
    <w:uiPriority w:val="0"/>
    <w:pPr>
      <w:wordWrap w:val="0"/>
      <w:ind w:firstLine="560" w:firstLineChars="200"/>
    </w:pPr>
    <w:rPr>
      <w:sz w:val="28"/>
      <w:szCs w:val="28"/>
    </w:rPr>
  </w:style>
  <w:style w:type="paragraph" w:customStyle="1" w:styleId="5">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2026-06-17T14:34:14Z</dcterms:created>
  <dc:creator>Administrator</dc:creator>
  <cp:lastModifiedBy>晓幸运^_^</cp:lastModifiedBy>
  <dcterms:modified xsi:type="dcterms:W3CDTF">2026-06-17T14:34:18Z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eyJoZGlkIjoiZDU0NmEyMWRlMGEzNTZiZDkzN2MzZDlhODQ0OTQyMTUiLCJ1c2VySWQiOiI1Nzg0OTIyNTEifQ==</vt:lpwstr>
  </property>
  <property fmtid="{D5CDD505-2E9C-101B-9397-08002B2CF9AE}" pid="4" name="ICV">
    <vt:lpwstr>4997455EDDF048A68F13DE2F370F634F_12</vt:lpwstr>
  </property>
</Properties>
</file>