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3F511">
      <w:pPr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  <w:t>技术参数偏离表</w:t>
      </w:r>
    </w:p>
    <w:p w14:paraId="12B5DC3F">
      <w:pPr>
        <w:pStyle w:val="2"/>
        <w:spacing w:before="120" w:beforeLines="50" w:after="120" w:afterLines="50"/>
        <w:ind w:firstLine="0"/>
        <w:jc w:val="center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投标人名称：                            包号：       采购项目编号：</w:t>
      </w:r>
    </w:p>
    <w:tbl>
      <w:tblPr>
        <w:tblStyle w:val="3"/>
        <w:tblW w:w="8516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57"/>
        <w:gridCol w:w="1718"/>
        <w:gridCol w:w="2342"/>
        <w:gridCol w:w="774"/>
        <w:gridCol w:w="1551"/>
      </w:tblGrid>
      <w:tr w14:paraId="1558D3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774" w:type="dxa"/>
            <w:noWrap w:val="0"/>
            <w:vAlign w:val="center"/>
          </w:tcPr>
          <w:p w14:paraId="12A670E1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1357" w:type="dxa"/>
            <w:noWrap w:val="0"/>
            <w:vAlign w:val="center"/>
          </w:tcPr>
          <w:p w14:paraId="2DF804D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  <w:t>文件条目号</w:t>
            </w:r>
          </w:p>
        </w:tc>
        <w:tc>
          <w:tcPr>
            <w:tcW w:w="1718" w:type="dxa"/>
            <w:noWrap w:val="0"/>
            <w:vAlign w:val="center"/>
          </w:tcPr>
          <w:p w14:paraId="45A032E1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采购规格及</w:t>
            </w:r>
          </w:p>
          <w:p w14:paraId="20D0EA4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技术要求</w:t>
            </w:r>
          </w:p>
        </w:tc>
        <w:tc>
          <w:tcPr>
            <w:tcW w:w="2342" w:type="dxa"/>
            <w:noWrap w:val="0"/>
            <w:vAlign w:val="center"/>
          </w:tcPr>
          <w:p w14:paraId="6333FE84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投标文件规格及</w:t>
            </w:r>
          </w:p>
          <w:p w14:paraId="0046CBB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技术参数</w:t>
            </w:r>
          </w:p>
        </w:tc>
        <w:tc>
          <w:tcPr>
            <w:tcW w:w="774" w:type="dxa"/>
            <w:noWrap w:val="0"/>
            <w:vAlign w:val="center"/>
          </w:tcPr>
          <w:p w14:paraId="31ECB87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  <w:t>偏离</w:t>
            </w:r>
          </w:p>
        </w:tc>
        <w:tc>
          <w:tcPr>
            <w:tcW w:w="1551" w:type="dxa"/>
            <w:noWrap w:val="0"/>
            <w:vAlign w:val="center"/>
          </w:tcPr>
          <w:p w14:paraId="7696D55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  <w:t>偏离及其影响</w:t>
            </w:r>
          </w:p>
        </w:tc>
      </w:tr>
      <w:tr w14:paraId="1BF37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093C27D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2EED35F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0B9E68E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3F6A7B5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2191DFD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7EA55D5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7C4E44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62953A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3296C6C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7731200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7D46C78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4CCE943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36B30DA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4BDFA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5AA15CD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5F74365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2767F07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2B16408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6489297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630BB34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2320E9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06A7685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15679F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6E5A82B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3DE7291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6EDA8C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460A342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20383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487D362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7315D98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0D4AD5C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303FEF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03CCA67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485D214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0D5C2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3A10D80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36157AB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317B06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544319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71F0BF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587B6E3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AFE1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5A72996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05D386F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6BB815E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144D5D9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1B75353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6C7C176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9F0CC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00140D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001391A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47F943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5346697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121B39F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086978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265895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39C60C7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3379A8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7343664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4957193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5EF3BC1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35673AC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1CEF10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426AF3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5DB8AB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5B06130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7B901D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1D85CC5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73927C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1A8F6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3B66D44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74175B5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5AFB2F5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6230C21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5063F4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709C76E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1EB71B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1EA2D6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15E7644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570B2EE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08B6391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357ABDB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59E6F03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41588D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7663B36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26D3438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3067B81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1BC535E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4CFF416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13E8EA3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7B76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3B772F5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4B09FD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372AB83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5C55A53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6D3B81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211157C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0E788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0B5C671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5C98B9A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6DFB80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2ECCC5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1F43C3C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09568AD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106E7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74" w:type="dxa"/>
            <w:noWrap w:val="0"/>
            <w:vAlign w:val="top"/>
          </w:tcPr>
          <w:p w14:paraId="5BBDC3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7" w:type="dxa"/>
            <w:noWrap w:val="0"/>
            <w:vAlign w:val="top"/>
          </w:tcPr>
          <w:p w14:paraId="538EA1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top"/>
          </w:tcPr>
          <w:p w14:paraId="312B658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top"/>
          </w:tcPr>
          <w:p w14:paraId="664251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197FEE8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51" w:type="dxa"/>
            <w:noWrap w:val="0"/>
            <w:vAlign w:val="top"/>
          </w:tcPr>
          <w:p w14:paraId="0AE592B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075218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774" w:type="dxa"/>
            <w:noWrap w:val="0"/>
            <w:vAlign w:val="center"/>
          </w:tcPr>
          <w:p w14:paraId="557735C9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  <w:t>说明</w:t>
            </w:r>
          </w:p>
        </w:tc>
        <w:tc>
          <w:tcPr>
            <w:tcW w:w="7742" w:type="dxa"/>
            <w:gridSpan w:val="5"/>
            <w:noWrap w:val="0"/>
            <w:vAlign w:val="center"/>
          </w:tcPr>
          <w:p w14:paraId="4FDFF0D8">
            <w:pP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1.偏离应按照招标文件第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章第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条款定义理解，本表只填写有偏离的情况。</w:t>
            </w:r>
          </w:p>
          <w:p w14:paraId="5214A3EB"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2.对技术条款中所有要求，除本表所列出偏离外，均视为投标人响应其余全部技术条款要求；如投标人响应招标文件所有技术条款要求的，必须提交空白表，否则，其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投标无效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。</w:t>
            </w:r>
            <w:bookmarkStart w:id="0" w:name="_GoBack"/>
            <w:bookmarkEnd w:id="0"/>
          </w:p>
        </w:tc>
      </w:tr>
    </w:tbl>
    <w:p w14:paraId="08255E6D">
      <w:pPr>
        <w:adjustRightInd w:val="0"/>
        <w:spacing w:line="400" w:lineRule="exact"/>
        <w:ind w:firstLine="367" w:firstLineChars="175"/>
        <w:jc w:val="left"/>
        <w:rPr>
          <w:rFonts w:hint="eastAsia" w:ascii="宋体" w:hAnsi="宋体" w:eastAsia="宋体" w:cs="宋体"/>
          <w:bCs/>
          <w:color w:val="000000"/>
          <w:szCs w:val="21"/>
          <w:highlight w:val="none"/>
        </w:rPr>
      </w:pPr>
    </w:p>
    <w:p w14:paraId="7312A8A1">
      <w:pPr>
        <w:adjustRightInd w:val="0"/>
        <w:spacing w:after="240" w:afterLines="100" w:line="400" w:lineRule="exact"/>
        <w:ind w:firstLine="367" w:firstLineChars="175"/>
        <w:jc w:val="left"/>
        <w:rPr>
          <w:rFonts w:hint="eastAsia" w:ascii="宋体" w:hAnsi="宋体" w:eastAsia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投 标 人：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（盖单位章）</w:t>
      </w:r>
    </w:p>
    <w:p w14:paraId="53F8BCB6">
      <w:pPr>
        <w:adjustRightInd w:val="0"/>
        <w:spacing w:before="360" w:beforeLines="150"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（签名）</w:t>
      </w:r>
    </w:p>
    <w:p w14:paraId="478A26E5">
      <w:pPr>
        <w:adjustRightInd w:val="0"/>
        <w:spacing w:before="360" w:beforeLines="150"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日    期：20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日</w:t>
      </w:r>
    </w:p>
    <w:p w14:paraId="59221D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0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2026-07-01T08:41:07Z</dcterms:created>
  <dc:creator>Administrator</dc:creator>
  <cp:lastModifiedBy>Administrator</cp:lastModifiedBy>
  <dcterms:modified xsi:type="dcterms:W3CDTF">2026-07-01T08:44:52Z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eyJoZGlkIjoiMTkxMGU1ZWNmMGYxZTVmYTYwZTY2YThkOTNiNjBiN2MiLCJ1c2VySWQiOiIyMjQ3MzcxMTMifQ==</vt:lpwstr>
  </property>
  <property fmtid="{D5CDD505-2E9C-101B-9397-08002B2CF9AE}" pid="4" name="ICV">
    <vt:lpwstr>26E0007D6B8D43A09E7A7E99801262F8_12</vt:lpwstr>
  </property>
</Properties>
</file>