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5413AA">
      <w:pPr>
        <w:pStyle w:val="13"/>
        <w:keepNext w:val="0"/>
        <w:keepLines w:val="0"/>
        <w:widowControl/>
        <w:suppressLineNumbers w:val="0"/>
        <w:pBdr>
          <w:top w:val="none" w:color="auto" w:sz="0" w:space="0"/>
          <w:left w:val="none" w:color="auto" w:sz="0" w:space="0"/>
          <w:bottom w:val="none" w:color="auto" w:sz="0" w:space="0"/>
          <w:right w:val="none" w:color="auto" w:sz="0" w:space="0"/>
        </w:pBdr>
        <w:wordWrap/>
        <w:spacing w:before="0" w:beforeAutospacing="0" w:after="0" w:afterAutospacing="0" w:line="480" w:lineRule="atLeast"/>
        <w:ind w:right="0"/>
        <w:jc w:val="left"/>
        <w:rPr>
          <w:rFonts w:hint="eastAsia" w:ascii="宋体" w:hAnsi="宋体" w:eastAsia="宋体" w:cs="Times New Roman"/>
          <w:b/>
          <w:kern w:val="2"/>
          <w:sz w:val="32"/>
          <w:szCs w:val="32"/>
          <w:lang w:val="en-US" w:eastAsia="zh-CN" w:bidi="ar-SA"/>
        </w:rPr>
      </w:pPr>
      <w:r>
        <w:rPr>
          <w:rFonts w:hint="eastAsia" w:ascii="宋体" w:hAnsi="宋体" w:eastAsia="宋体" w:cs="Times New Roman"/>
          <w:b/>
          <w:kern w:val="2"/>
          <w:sz w:val="32"/>
          <w:szCs w:val="32"/>
          <w:lang w:val="en-US" w:eastAsia="zh-CN" w:bidi="ar-SA"/>
        </w:rPr>
        <w:t>政府采购项目</w:t>
      </w:r>
    </w:p>
    <w:p w14:paraId="346C6A24">
      <w:pPr>
        <w:pStyle w:val="13"/>
        <w:keepNext w:val="0"/>
        <w:keepLines w:val="0"/>
        <w:widowControl/>
        <w:suppressLineNumbers w:val="0"/>
        <w:pBdr>
          <w:top w:val="none" w:color="auto" w:sz="0" w:space="0"/>
          <w:left w:val="none" w:color="auto" w:sz="0" w:space="0"/>
          <w:bottom w:val="none" w:color="auto" w:sz="0" w:space="0"/>
          <w:right w:val="none" w:color="auto" w:sz="0" w:space="0"/>
        </w:pBdr>
        <w:wordWrap/>
        <w:spacing w:before="0" w:beforeAutospacing="0" w:after="0" w:afterAutospacing="0" w:line="480" w:lineRule="atLeast"/>
        <w:ind w:right="0"/>
        <w:jc w:val="left"/>
        <w:rPr>
          <w:rFonts w:hint="default" w:ascii="宋体" w:hAnsi="宋体" w:eastAsia="宋体" w:cs="Times New Roman"/>
          <w:b/>
          <w:kern w:val="2"/>
          <w:sz w:val="32"/>
          <w:szCs w:val="32"/>
          <w:lang w:val="en-US" w:eastAsia="zh-CN" w:bidi="ar-SA"/>
        </w:rPr>
      </w:pPr>
      <w:r>
        <w:rPr>
          <w:rFonts w:hint="eastAsia" w:ascii="宋体" w:hAnsi="宋体" w:eastAsia="宋体" w:cs="Times New Roman"/>
          <w:b/>
          <w:kern w:val="2"/>
          <w:sz w:val="32"/>
          <w:szCs w:val="32"/>
          <w:lang w:val="en-US" w:eastAsia="zh-CN" w:bidi="ar-SA"/>
        </w:rPr>
        <w:t>项目编号：政采-延川县-2026-00130.1B1</w:t>
      </w:r>
    </w:p>
    <w:p w14:paraId="3CC1CEAD">
      <w:pPr>
        <w:pStyle w:val="13"/>
        <w:keepNext w:val="0"/>
        <w:keepLines w:val="0"/>
        <w:widowControl/>
        <w:suppressLineNumbers w:val="0"/>
        <w:pBdr>
          <w:top w:val="none" w:color="auto" w:sz="0" w:space="0"/>
          <w:left w:val="none" w:color="auto" w:sz="0" w:space="0"/>
          <w:bottom w:val="none" w:color="auto" w:sz="0" w:space="0"/>
          <w:right w:val="none" w:color="auto" w:sz="0" w:space="0"/>
        </w:pBdr>
        <w:wordWrap/>
        <w:spacing w:before="0" w:beforeAutospacing="0" w:after="0" w:afterAutospacing="0" w:line="480" w:lineRule="atLeast"/>
        <w:ind w:right="0"/>
        <w:jc w:val="left"/>
        <w:rPr>
          <w:rFonts w:hint="default" w:ascii="宋体" w:hAnsi="宋体" w:eastAsia="宋体" w:cs="Times New Roman"/>
          <w:b/>
          <w:kern w:val="2"/>
          <w:sz w:val="32"/>
          <w:szCs w:val="32"/>
          <w:lang w:val="en-US" w:eastAsia="zh-CN" w:bidi="ar-SA"/>
        </w:rPr>
      </w:pPr>
    </w:p>
    <w:p w14:paraId="3DFD321E">
      <w:pPr>
        <w:pStyle w:val="8"/>
        <w:tabs>
          <w:tab w:val="left" w:pos="6763"/>
        </w:tabs>
        <w:rPr>
          <w:rFonts w:hint="eastAsia" w:ascii="宋体" w:hAnsi="宋体" w:eastAsia="宋体"/>
          <w:sz w:val="48"/>
          <w:lang w:eastAsia="zh-CN"/>
          <w14:shadow w14:blurRad="50800" w14:dist="38100" w14:dir="2700000" w14:sx="100000" w14:sy="100000" w14:kx="0" w14:ky="0" w14:algn="tl">
            <w14:srgbClr w14:val="000000">
              <w14:alpha w14:val="60000"/>
            </w14:srgbClr>
          </w14:shadow>
        </w:rPr>
      </w:pPr>
      <w:r>
        <w:rPr>
          <w:rFonts w:hint="eastAsia" w:ascii="宋体" w:hAnsi="宋体" w:cs="Arial"/>
          <w:color w:val="auto"/>
          <w:kern w:val="0"/>
          <w:sz w:val="30"/>
          <w:szCs w:val="30"/>
        </w:rPr>
        <w:t xml:space="preserve"> </w:t>
      </w:r>
      <w:r>
        <w:rPr>
          <w:rFonts w:hint="eastAsia" w:ascii="宋体" w:hAnsi="宋体" w:cs="Arial"/>
          <w:color w:val="auto"/>
          <w:kern w:val="0"/>
          <w:sz w:val="30"/>
          <w:szCs w:val="30"/>
          <w:lang w:eastAsia="zh-CN"/>
        </w:rPr>
        <w:tab/>
      </w:r>
    </w:p>
    <w:p w14:paraId="1494B56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auto"/>
          <w:spacing w:val="0"/>
          <w:sz w:val="44"/>
          <w:szCs w:val="44"/>
        </w:rPr>
      </w:pPr>
      <w:r>
        <w:rPr>
          <w:rFonts w:hint="eastAsia" w:ascii="微软雅黑" w:hAnsi="微软雅黑" w:eastAsia="微软雅黑" w:cs="微软雅黑"/>
          <w:b/>
          <w:bCs/>
          <w:i w:val="0"/>
          <w:iCs w:val="0"/>
          <w:caps w:val="0"/>
          <w:color w:val="auto"/>
          <w:spacing w:val="0"/>
          <w:kern w:val="0"/>
          <w:sz w:val="44"/>
          <w:szCs w:val="44"/>
          <w:shd w:val="clear" w:fill="FFFFFF"/>
          <w:lang w:val="en-US" w:eastAsia="zh-CN" w:bidi="ar"/>
        </w:rPr>
        <w:t>延川县住房和城乡建设局关于延川县乡村振兴产业规划的采购项目(二次)</w:t>
      </w:r>
    </w:p>
    <w:p w14:paraId="4CB91782">
      <w:pPr>
        <w:rPr>
          <w:rFonts w:hint="eastAsia" w:ascii="宋体" w:hAnsi="宋体"/>
          <w:sz w:val="52"/>
          <w:szCs w:val="52"/>
          <w14:shadow w14:blurRad="50800" w14:dist="38100" w14:dir="2700000" w14:sx="100000" w14:sy="100000" w14:kx="0" w14:ky="0" w14:algn="tl">
            <w14:srgbClr w14:val="000000">
              <w14:alpha w14:val="60000"/>
            </w14:srgbClr>
          </w14:shadow>
        </w:rPr>
      </w:pPr>
    </w:p>
    <w:p w14:paraId="531C2A09">
      <w:pPr>
        <w:rPr>
          <w:rFonts w:hint="eastAsia" w:ascii="宋体" w:hAnsi="宋体"/>
          <w:sz w:val="52"/>
          <w:szCs w:val="52"/>
          <w14:shadow w14:blurRad="50800" w14:dist="38100" w14:dir="2700000" w14:sx="100000" w14:sy="100000" w14:kx="0" w14:ky="0" w14:algn="tl">
            <w14:srgbClr w14:val="000000">
              <w14:alpha w14:val="60000"/>
            </w14:srgbClr>
          </w14:shadow>
        </w:rPr>
      </w:pPr>
    </w:p>
    <w:p w14:paraId="5918F707">
      <w:pPr>
        <w:jc w:val="center"/>
        <w:rPr>
          <w:rFonts w:hint="eastAsia" w:ascii="黑体" w:hAnsi="黑体" w:eastAsia="黑体"/>
          <w:sz w:val="52"/>
          <w:szCs w:val="52"/>
        </w:rPr>
      </w:pPr>
      <w:r>
        <w:rPr>
          <w:rFonts w:hint="eastAsia" w:ascii="黑体" w:hAnsi="黑体" w:eastAsia="黑体"/>
          <w:sz w:val="52"/>
          <w:szCs w:val="52"/>
        </w:rPr>
        <w:t>竞争性谈判文件</w:t>
      </w:r>
    </w:p>
    <w:p w14:paraId="738AB18C">
      <w:pPr>
        <w:ind w:firstLine="420"/>
        <w:jc w:val="center"/>
        <w:rPr>
          <w:rFonts w:hint="eastAsia" w:ascii="宋体" w:hAnsi="宋体"/>
        </w:rPr>
      </w:pPr>
    </w:p>
    <w:p w14:paraId="0CFD0D35">
      <w:pPr>
        <w:ind w:firstLine="420"/>
        <w:jc w:val="center"/>
        <w:rPr>
          <w:rFonts w:hint="eastAsia" w:ascii="宋体" w:hAnsi="宋体"/>
        </w:rPr>
      </w:pPr>
    </w:p>
    <w:p w14:paraId="371A4EA1">
      <w:pPr>
        <w:jc w:val="center"/>
        <w:rPr>
          <w:rFonts w:hint="eastAsia" w:ascii="宋体" w:hAnsi="宋体"/>
          <w:b/>
          <w:sz w:val="30"/>
        </w:rPr>
      </w:pPr>
    </w:p>
    <w:p w14:paraId="6C69C356">
      <w:pPr>
        <w:jc w:val="center"/>
        <w:rPr>
          <w:rFonts w:hint="eastAsia" w:ascii="宋体" w:hAnsi="宋体"/>
          <w:b/>
          <w:sz w:val="30"/>
        </w:rPr>
      </w:pPr>
    </w:p>
    <w:p w14:paraId="6DD11320">
      <w:pPr>
        <w:jc w:val="center"/>
        <w:rPr>
          <w:rFonts w:hint="eastAsia" w:ascii="宋体" w:hAnsi="宋体"/>
          <w:b/>
          <w:sz w:val="30"/>
        </w:rPr>
      </w:pPr>
    </w:p>
    <w:p w14:paraId="1007FAED">
      <w:pPr>
        <w:jc w:val="center"/>
        <w:rPr>
          <w:rFonts w:hint="eastAsia" w:ascii="宋体" w:hAnsi="宋体"/>
          <w:b/>
          <w:sz w:val="30"/>
        </w:rPr>
      </w:pPr>
    </w:p>
    <w:p w14:paraId="1782D78A">
      <w:pPr>
        <w:ind w:firstLine="1606" w:firstLineChars="500"/>
        <w:jc w:val="both"/>
        <w:rPr>
          <w:rFonts w:hint="eastAsia" w:ascii="宋体" w:hAnsi="宋体"/>
          <w:b/>
          <w:sz w:val="32"/>
          <w:szCs w:val="32"/>
          <w:lang w:eastAsia="zh-CN"/>
        </w:rPr>
      </w:pPr>
    </w:p>
    <w:p w14:paraId="1B400589">
      <w:pPr>
        <w:ind w:firstLine="1606" w:firstLineChars="500"/>
        <w:jc w:val="both"/>
        <w:rPr>
          <w:rFonts w:hint="eastAsia" w:ascii="宋体" w:hAnsi="宋体"/>
          <w:b/>
          <w:sz w:val="32"/>
          <w:szCs w:val="32"/>
          <w:lang w:eastAsia="zh-CN"/>
        </w:rPr>
      </w:pPr>
      <w:r>
        <w:rPr>
          <w:rFonts w:hint="eastAsia" w:ascii="宋体" w:hAnsi="宋体"/>
          <w:b/>
          <w:sz w:val="32"/>
          <w:szCs w:val="32"/>
          <w:lang w:eastAsia="zh-CN"/>
        </w:rPr>
        <w:t>采购单位：</w:t>
      </w:r>
      <w:r>
        <w:rPr>
          <w:rFonts w:hint="eastAsia" w:ascii="宋体" w:hAnsi="宋体"/>
          <w:b/>
          <w:sz w:val="32"/>
          <w:szCs w:val="32"/>
          <w:lang w:val="en-US" w:eastAsia="zh-CN"/>
        </w:rPr>
        <w:t>延川县住房和城乡建设局</w:t>
      </w:r>
    </w:p>
    <w:p w14:paraId="4989C5DE">
      <w:pPr>
        <w:ind w:firstLine="1606" w:firstLineChars="500"/>
        <w:jc w:val="both"/>
        <w:rPr>
          <w:rFonts w:hint="eastAsia" w:ascii="宋体" w:hAnsi="宋体"/>
          <w:b/>
          <w:sz w:val="32"/>
          <w:szCs w:val="32"/>
          <w:lang w:eastAsia="zh-CN"/>
        </w:rPr>
      </w:pPr>
    </w:p>
    <w:p w14:paraId="5C45A128">
      <w:pPr>
        <w:ind w:firstLine="1606" w:firstLineChars="500"/>
        <w:jc w:val="both"/>
        <w:rPr>
          <w:rFonts w:hint="eastAsia" w:ascii="宋体" w:hAnsi="宋体"/>
          <w:b/>
          <w:sz w:val="32"/>
          <w:szCs w:val="32"/>
        </w:rPr>
      </w:pPr>
      <w:r>
        <w:rPr>
          <w:rFonts w:hint="eastAsia" w:ascii="宋体" w:hAnsi="宋体"/>
          <w:b/>
          <w:sz w:val="32"/>
          <w:szCs w:val="32"/>
          <w:lang w:eastAsia="zh-CN"/>
        </w:rPr>
        <w:t>采购代理机构：延川县政府采购中心</w:t>
      </w:r>
    </w:p>
    <w:p w14:paraId="70CDE9F8">
      <w:pPr>
        <w:jc w:val="center"/>
        <w:rPr>
          <w:rFonts w:hint="eastAsia" w:ascii="宋体" w:hAnsi="宋体"/>
          <w:b/>
          <w:color w:val="auto"/>
          <w:sz w:val="32"/>
          <w:szCs w:val="32"/>
        </w:rPr>
      </w:pPr>
    </w:p>
    <w:p w14:paraId="52CDB8F6">
      <w:pPr>
        <w:ind w:firstLine="3855" w:firstLineChars="1200"/>
        <w:jc w:val="both"/>
        <w:rPr>
          <w:rFonts w:hint="eastAsia" w:ascii="宋体" w:hAnsi="宋体"/>
          <w:b/>
          <w:color w:val="auto"/>
          <w:sz w:val="32"/>
          <w:szCs w:val="32"/>
        </w:rPr>
      </w:pPr>
      <w:r>
        <w:rPr>
          <w:rFonts w:hint="eastAsia" w:ascii="宋体" w:hAnsi="宋体"/>
          <w:b/>
          <w:color w:val="auto"/>
          <w:sz w:val="32"/>
          <w:szCs w:val="32"/>
        </w:rPr>
        <w:t>20</w:t>
      </w:r>
      <w:r>
        <w:rPr>
          <w:rFonts w:hint="eastAsia" w:ascii="宋体" w:hAnsi="宋体"/>
          <w:b/>
          <w:color w:val="auto"/>
          <w:sz w:val="32"/>
          <w:szCs w:val="32"/>
          <w:lang w:val="en-US" w:eastAsia="zh-CN"/>
        </w:rPr>
        <w:t>26</w:t>
      </w:r>
      <w:r>
        <w:rPr>
          <w:rFonts w:hint="eastAsia" w:ascii="宋体" w:hAnsi="宋体"/>
          <w:b/>
          <w:color w:val="auto"/>
          <w:sz w:val="32"/>
          <w:szCs w:val="32"/>
        </w:rPr>
        <w:t>年</w:t>
      </w:r>
      <w:r>
        <w:rPr>
          <w:rFonts w:hint="eastAsia" w:ascii="宋体" w:hAnsi="宋体"/>
          <w:b/>
          <w:color w:val="auto"/>
          <w:sz w:val="32"/>
          <w:szCs w:val="32"/>
          <w:lang w:val="en-US" w:eastAsia="zh-CN"/>
        </w:rPr>
        <w:t>7</w:t>
      </w:r>
      <w:r>
        <w:rPr>
          <w:rFonts w:hint="eastAsia" w:ascii="宋体" w:hAnsi="宋体"/>
          <w:b/>
          <w:color w:val="auto"/>
          <w:sz w:val="32"/>
          <w:szCs w:val="32"/>
        </w:rPr>
        <w:t>月</w:t>
      </w:r>
    </w:p>
    <w:p w14:paraId="771AE7F2">
      <w:pPr>
        <w:jc w:val="center"/>
        <w:rPr>
          <w:rFonts w:hint="eastAsia" w:ascii="宋体" w:hAnsi="宋体"/>
          <w:color w:val="FF0000"/>
        </w:rPr>
      </w:pPr>
      <w:r>
        <w:rPr>
          <w:rFonts w:ascii="宋体" w:hAnsi="宋体"/>
          <w:color w:val="FF0000"/>
        </w:rPr>
        <w:br w:type="page"/>
      </w:r>
    </w:p>
    <w:p w14:paraId="00D5622F">
      <w:pPr>
        <w:jc w:val="both"/>
        <w:rPr>
          <w:rFonts w:hint="eastAsia" w:ascii="宋体" w:hAnsi="宋体"/>
          <w:b/>
          <w:color w:val="FF0000"/>
          <w:sz w:val="30"/>
        </w:rPr>
      </w:pPr>
    </w:p>
    <w:p w14:paraId="6EBFBFC8">
      <w:pPr>
        <w:pStyle w:val="2"/>
        <w:rPr>
          <w:rFonts w:hint="eastAsia" w:ascii="宋体" w:hAnsi="宋体"/>
          <w:sz w:val="32"/>
          <w:szCs w:val="32"/>
        </w:rPr>
      </w:pPr>
      <w:r>
        <w:rPr>
          <w:rFonts w:hint="eastAsia" w:ascii="宋体" w:hAnsi="宋体"/>
          <w:sz w:val="32"/>
          <w:szCs w:val="32"/>
        </w:rPr>
        <w:t>目  录</w:t>
      </w:r>
    </w:p>
    <w:p w14:paraId="1B8F929A">
      <w:pPr>
        <w:ind w:firstLine="420"/>
        <w:rPr>
          <w:rFonts w:hint="eastAsia" w:ascii="宋体" w:hAnsi="宋体"/>
        </w:rPr>
      </w:pPr>
    </w:p>
    <w:p w14:paraId="1A1DFBDF">
      <w:pPr>
        <w:ind w:firstLine="420"/>
        <w:rPr>
          <w:rFonts w:hint="eastAsia" w:ascii="宋体" w:hAnsi="宋体"/>
        </w:rPr>
      </w:pPr>
    </w:p>
    <w:p w14:paraId="3316E876">
      <w:pPr>
        <w:ind w:firstLine="420"/>
        <w:rPr>
          <w:rFonts w:hint="eastAsia" w:ascii="宋体" w:hAnsi="宋体"/>
        </w:rPr>
      </w:pPr>
    </w:p>
    <w:p w14:paraId="62DEFBDE">
      <w:pPr>
        <w:ind w:firstLine="420"/>
        <w:rPr>
          <w:rFonts w:hint="eastAsia" w:ascii="宋体" w:hAnsi="宋体"/>
        </w:rPr>
      </w:pPr>
    </w:p>
    <w:p w14:paraId="0B699FAB">
      <w:pPr>
        <w:numPr>
          <w:ilvl w:val="0"/>
          <w:numId w:val="1"/>
        </w:numPr>
        <w:spacing w:line="480" w:lineRule="auto"/>
        <w:ind w:firstLine="602" w:firstLineChars="200"/>
        <w:rPr>
          <w:rFonts w:hint="eastAsia" w:ascii="宋体" w:hAnsi="宋体"/>
          <w:b/>
          <w:sz w:val="32"/>
          <w:szCs w:val="32"/>
          <w:lang w:val="en-US" w:eastAsia="zh-CN"/>
        </w:rPr>
      </w:pPr>
      <w:r>
        <w:rPr>
          <w:rFonts w:hint="eastAsia" w:ascii="宋体" w:hAnsi="宋体"/>
          <w:b/>
          <w:sz w:val="30"/>
          <w:szCs w:val="30"/>
        </w:rPr>
        <w:t xml:space="preserve"> 谈判</w:t>
      </w:r>
      <w:r>
        <w:rPr>
          <w:rFonts w:hint="eastAsia" w:ascii="宋体" w:hAnsi="宋体"/>
          <w:b/>
          <w:sz w:val="32"/>
          <w:szCs w:val="32"/>
          <w:lang w:val="en-US" w:eastAsia="zh-CN"/>
        </w:rPr>
        <w:t>公告</w:t>
      </w:r>
    </w:p>
    <w:p w14:paraId="1D39FFA1">
      <w:pPr>
        <w:numPr>
          <w:ilvl w:val="0"/>
          <w:numId w:val="0"/>
        </w:numPr>
        <w:spacing w:line="480" w:lineRule="auto"/>
        <w:ind w:firstLine="602" w:firstLineChars="200"/>
        <w:rPr>
          <w:rFonts w:hint="eastAsia" w:ascii="宋体" w:hAnsi="宋体"/>
          <w:b/>
          <w:color w:val="FF0000"/>
          <w:sz w:val="30"/>
          <w:szCs w:val="30"/>
        </w:rPr>
      </w:pPr>
      <w:r>
        <w:rPr>
          <w:rFonts w:hint="eastAsia" w:ascii="宋体" w:hAnsi="宋体"/>
          <w:b/>
          <w:sz w:val="30"/>
          <w:szCs w:val="30"/>
        </w:rPr>
        <w:t>第二部分  谈判供应商须知</w:t>
      </w:r>
    </w:p>
    <w:p w14:paraId="72A55F10">
      <w:pPr>
        <w:spacing w:line="480" w:lineRule="auto"/>
        <w:ind w:firstLine="602" w:firstLineChars="200"/>
        <w:rPr>
          <w:rFonts w:hint="eastAsia" w:ascii="宋体" w:hAnsi="宋体"/>
          <w:b/>
          <w:color w:val="FF0000"/>
          <w:sz w:val="30"/>
          <w:szCs w:val="30"/>
        </w:rPr>
      </w:pPr>
      <w:r>
        <w:rPr>
          <w:rFonts w:hint="eastAsia" w:ascii="宋体" w:hAnsi="宋体"/>
          <w:b/>
          <w:sz w:val="30"/>
          <w:szCs w:val="30"/>
        </w:rPr>
        <w:t>第三部分  谈判内容及要求</w:t>
      </w:r>
    </w:p>
    <w:p w14:paraId="24A68732">
      <w:pPr>
        <w:spacing w:line="480" w:lineRule="auto"/>
        <w:ind w:firstLine="602" w:firstLineChars="200"/>
        <w:rPr>
          <w:rFonts w:hint="eastAsia" w:ascii="宋体" w:hAnsi="宋体"/>
          <w:b/>
          <w:sz w:val="30"/>
          <w:szCs w:val="30"/>
        </w:rPr>
      </w:pPr>
      <w:r>
        <w:rPr>
          <w:rFonts w:hint="eastAsia" w:ascii="宋体" w:hAnsi="宋体"/>
          <w:b/>
          <w:sz w:val="30"/>
          <w:szCs w:val="30"/>
        </w:rPr>
        <w:t>第四部分  商务及合同主要条款</w:t>
      </w:r>
    </w:p>
    <w:p w14:paraId="62126216">
      <w:pPr>
        <w:spacing w:line="480" w:lineRule="auto"/>
        <w:ind w:firstLine="602" w:firstLineChars="200"/>
        <w:rPr>
          <w:rFonts w:hint="eastAsia" w:ascii="宋体" w:hAnsi="宋体"/>
          <w:b/>
          <w:sz w:val="30"/>
          <w:szCs w:val="30"/>
        </w:rPr>
      </w:pPr>
      <w:r>
        <w:rPr>
          <w:rFonts w:hint="eastAsia" w:ascii="宋体" w:hAnsi="宋体"/>
          <w:b/>
          <w:sz w:val="30"/>
          <w:szCs w:val="30"/>
        </w:rPr>
        <w:t>第五部分  谈判响应单位格式</w:t>
      </w:r>
    </w:p>
    <w:p w14:paraId="36BEC9DE">
      <w:pPr>
        <w:spacing w:line="480" w:lineRule="auto"/>
        <w:ind w:firstLine="602" w:firstLineChars="200"/>
        <w:rPr>
          <w:rFonts w:hint="eastAsia" w:ascii="宋体" w:hAnsi="宋体"/>
          <w:b/>
          <w:sz w:val="30"/>
          <w:szCs w:val="30"/>
        </w:rPr>
      </w:pPr>
    </w:p>
    <w:p w14:paraId="6C9D8720">
      <w:pPr>
        <w:spacing w:line="480" w:lineRule="auto"/>
        <w:ind w:firstLine="562" w:firstLineChars="200"/>
        <w:rPr>
          <w:rFonts w:hint="eastAsia" w:ascii="宋体" w:hAnsi="宋体"/>
          <w:b/>
          <w:sz w:val="28"/>
          <w:szCs w:val="28"/>
        </w:rPr>
        <w:sectPr>
          <w:footerReference r:id="rId7" w:type="first"/>
          <w:footerReference r:id="rId5" w:type="default"/>
          <w:footerReference r:id="rId6" w:type="even"/>
          <w:pgSz w:w="11906" w:h="16838"/>
          <w:pgMar w:top="1418" w:right="986" w:bottom="1418" w:left="1440" w:header="851" w:footer="992" w:gutter="0"/>
          <w:pgNumType w:fmt="decimal" w:start="0"/>
          <w:cols w:space="720" w:num="1"/>
          <w:titlePg/>
          <w:docGrid w:linePitch="326" w:charSpace="0"/>
        </w:sectPr>
      </w:pPr>
    </w:p>
    <w:p w14:paraId="0A8DAC41">
      <w:pPr>
        <w:spacing w:line="480" w:lineRule="auto"/>
        <w:jc w:val="center"/>
        <w:rPr>
          <w:rFonts w:hint="eastAsia" w:eastAsia="宋体"/>
          <w:lang w:eastAsia="zh-CN"/>
        </w:rPr>
      </w:pPr>
      <w:r>
        <w:rPr>
          <w:rFonts w:hint="eastAsia" w:ascii="宋体" w:hAnsi="宋体"/>
          <w:b/>
          <w:sz w:val="32"/>
          <w:szCs w:val="32"/>
        </w:rPr>
        <w:t>第一部分  谈判</w:t>
      </w:r>
      <w:r>
        <w:rPr>
          <w:rFonts w:hint="eastAsia" w:ascii="宋体" w:hAnsi="宋体"/>
          <w:b/>
          <w:sz w:val="32"/>
          <w:szCs w:val="32"/>
          <w:lang w:val="en-US" w:eastAsia="zh-CN"/>
        </w:rPr>
        <w:t>公告</w:t>
      </w:r>
    </w:p>
    <w:p w14:paraId="7BA2BF0D">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00" w:afterAutospacing="0" w:line="600" w:lineRule="atLeast"/>
        <w:ind w:left="0" w:right="0" w:firstLine="0"/>
        <w:textAlignment w:val="baseline"/>
        <w:rPr>
          <w:rFonts w:ascii="Helvetica" w:hAnsi="Helvetica" w:eastAsia="Helvetica" w:cs="Helvetica"/>
          <w:b/>
          <w:bCs/>
          <w:i w:val="0"/>
          <w:iCs w:val="0"/>
          <w:caps w:val="0"/>
          <w:color w:val="333333"/>
          <w:spacing w:val="0"/>
          <w:sz w:val="30"/>
          <w:szCs w:val="30"/>
        </w:rPr>
      </w:pPr>
      <w:r>
        <w:rPr>
          <w:rFonts w:hint="default" w:ascii="Helvetica" w:hAnsi="Helvetica" w:eastAsia="Helvetica" w:cs="Helvetica"/>
          <w:b/>
          <w:bCs/>
          <w:i w:val="0"/>
          <w:iCs w:val="0"/>
          <w:caps w:val="0"/>
          <w:color w:val="333333"/>
          <w:spacing w:val="0"/>
          <w:sz w:val="30"/>
          <w:szCs w:val="30"/>
          <w:shd w:val="clear" w:fill="FFFFFF"/>
          <w:vertAlign w:val="baseline"/>
        </w:rPr>
        <w:t>延川县住房和城乡建设局关于延川县乡村振兴产业规划的采购项目(二次)竞争性谈判公告</w:t>
      </w:r>
    </w:p>
    <w:p w14:paraId="70BF030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452" w:afterAutospacing="0" w:line="30" w:lineRule="atLeast"/>
        <w:ind w:left="0" w:right="0"/>
        <w:jc w:val="left"/>
        <w:textAlignment w:val="baseline"/>
        <w:rPr>
          <w:b w:val="0"/>
          <w:bCs w:val="0"/>
          <w:sz w:val="21"/>
          <w:szCs w:val="21"/>
        </w:rPr>
      </w:pPr>
      <w:r>
        <w:rPr>
          <w:rStyle w:val="16"/>
          <w:b/>
          <w:bCs/>
          <w:i w:val="0"/>
          <w:iCs w:val="0"/>
          <w:caps w:val="0"/>
          <w:color w:val="333333"/>
          <w:spacing w:val="0"/>
          <w:sz w:val="21"/>
          <w:szCs w:val="21"/>
          <w:shd w:val="clear" w:fill="FFFFFF"/>
          <w:vertAlign w:val="baseline"/>
        </w:rPr>
        <w:t>项目概况</w:t>
      </w:r>
    </w:p>
    <w:p w14:paraId="58B7F634">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452" w:afterAutospacing="0" w:line="480" w:lineRule="atLeast"/>
        <w:ind w:left="0" w:right="0" w:firstLine="480"/>
        <w:jc w:val="both"/>
        <w:textAlignment w:val="baseline"/>
        <w:rPr>
          <w:sz w:val="21"/>
          <w:szCs w:val="21"/>
        </w:rPr>
      </w:pPr>
      <w:r>
        <w:rPr>
          <w:rFonts w:ascii="微软雅黑" w:hAnsi="微软雅黑" w:eastAsia="微软雅黑" w:cs="微软雅黑"/>
          <w:i w:val="0"/>
          <w:iCs w:val="0"/>
          <w:caps w:val="0"/>
          <w:color w:val="333333"/>
          <w:spacing w:val="0"/>
          <w:sz w:val="21"/>
          <w:szCs w:val="21"/>
          <w:shd w:val="clear" w:fill="FFFFFF"/>
          <w:vertAlign w:val="baseline"/>
        </w:rPr>
        <w:t>关于延川县乡村振兴产业规划的采购项目(二次)</w:t>
      </w:r>
      <w:r>
        <w:rPr>
          <w:rFonts w:hint="eastAsia" w:ascii="微软雅黑" w:hAnsi="微软雅黑" w:eastAsia="微软雅黑" w:cs="微软雅黑"/>
          <w:i w:val="0"/>
          <w:iCs w:val="0"/>
          <w:caps w:val="0"/>
          <w:color w:val="333333"/>
          <w:spacing w:val="0"/>
          <w:sz w:val="21"/>
          <w:szCs w:val="21"/>
          <w:shd w:val="clear" w:fill="FFFFFF"/>
          <w:vertAlign w:val="baseline"/>
        </w:rPr>
        <w:t>采购项目的潜在供应商应在延川县政府采购中心101室获取采购文件，并于 2026年08月24日 15时00分 （北京时间）前提交响应文件。</w:t>
      </w:r>
    </w:p>
    <w:p w14:paraId="3395D507">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6"/>
          <w:b/>
          <w:bCs/>
          <w:i w:val="0"/>
          <w:iCs w:val="0"/>
          <w:caps w:val="0"/>
          <w:color w:val="333333"/>
          <w:spacing w:val="0"/>
          <w:sz w:val="21"/>
          <w:szCs w:val="21"/>
          <w:shd w:val="clear" w:fill="FFFFFF"/>
          <w:vertAlign w:val="baseline"/>
        </w:rPr>
        <w:t>一、项目基本情况</w:t>
      </w:r>
    </w:p>
    <w:p w14:paraId="056EB372">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项目编号：政采-延川县-2026-00130.1B1</w:t>
      </w:r>
    </w:p>
    <w:p w14:paraId="291147D6">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项目名称：关于延川县乡村振兴产业规划的采购项目(二次)</w:t>
      </w:r>
    </w:p>
    <w:p w14:paraId="454B9F8B">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采购方式：竞争性谈判</w:t>
      </w:r>
    </w:p>
    <w:p w14:paraId="1061AA24">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预算金额：240,000.00元</w:t>
      </w:r>
    </w:p>
    <w:p w14:paraId="16D353FA">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采购需求：</w:t>
      </w:r>
    </w:p>
    <w:p w14:paraId="17969F74">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合同包1(延川县住房和城乡建设局关于延川县乡村振兴产业规划的采购项目):</w:t>
      </w:r>
    </w:p>
    <w:p w14:paraId="037FAB27">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合同包预算金额：240,000.00元</w:t>
      </w:r>
    </w:p>
    <w:p w14:paraId="5899829F">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合同包最高限价：239,000.00元</w:t>
      </w:r>
    </w:p>
    <w:tbl>
      <w:tblPr>
        <w:tblStyle w:val="1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39"/>
        <w:gridCol w:w="2351"/>
        <w:gridCol w:w="2351"/>
        <w:gridCol w:w="822"/>
        <w:gridCol w:w="1600"/>
        <w:gridCol w:w="1291"/>
      </w:tblGrid>
      <w:tr w14:paraId="4C440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28" w:hRule="atLeast"/>
          <w:tblHeader/>
        </w:trPr>
        <w:tc>
          <w:tcPr>
            <w:tcW w:w="3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6F28C5C">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品目号</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05689F">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品目名称</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FCE677">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采购标的</w:t>
            </w:r>
          </w:p>
        </w:tc>
        <w:tc>
          <w:tcPr>
            <w:tcW w:w="4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27B0B6">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数量（单位）</w:t>
            </w:r>
          </w:p>
        </w:tc>
        <w:tc>
          <w:tcPr>
            <w:tcW w:w="9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107B503">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技术规格、参数及要求</w:t>
            </w:r>
          </w:p>
        </w:tc>
        <w:tc>
          <w:tcPr>
            <w:tcW w:w="6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C6D413">
            <w:pPr>
              <w:keepNext w:val="0"/>
              <w:keepLines w:val="0"/>
              <w:widowControl/>
              <w:suppressLineNumbers w:val="0"/>
              <w:wordWrap w:val="0"/>
              <w:spacing w:before="0" w:beforeAutospacing="0" w:after="0" w:afterAutospacing="0" w:line="360" w:lineRule="atLeast"/>
              <w:ind w:left="0" w:right="0"/>
              <w:jc w:val="center"/>
              <w:textAlignment w:val="center"/>
              <w:rPr>
                <w:b/>
                <w:bCs/>
                <w:sz w:val="21"/>
                <w:szCs w:val="21"/>
              </w:rPr>
            </w:pPr>
            <w:r>
              <w:rPr>
                <w:rFonts w:ascii="宋体" w:hAnsi="宋体" w:eastAsia="宋体" w:cs="宋体"/>
                <w:b/>
                <w:bCs/>
                <w:kern w:val="0"/>
                <w:sz w:val="21"/>
                <w:szCs w:val="21"/>
                <w:lang w:val="en-US" w:eastAsia="zh-CN" w:bidi="ar"/>
              </w:rPr>
              <w:t>品目预算(元)</w:t>
            </w:r>
          </w:p>
        </w:tc>
      </w:tr>
      <w:tr w14:paraId="43EC1A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80" w:hRule="atLeast"/>
        </w:trPr>
        <w:tc>
          <w:tcPr>
            <w:tcW w:w="37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7492ED">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1-1</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2C24950">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工程设计服务</w:t>
            </w:r>
          </w:p>
        </w:tc>
        <w:tc>
          <w:tcPr>
            <w:tcW w:w="131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7D805C">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延川县乡村振兴产业规划</w:t>
            </w:r>
          </w:p>
        </w:tc>
        <w:tc>
          <w:tcPr>
            <w:tcW w:w="47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05E76E8">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1(项目)</w:t>
            </w:r>
          </w:p>
        </w:tc>
        <w:tc>
          <w:tcPr>
            <w:tcW w:w="904"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9264CD">
            <w:pPr>
              <w:keepNext w:val="0"/>
              <w:keepLines w:val="0"/>
              <w:widowControl/>
              <w:suppressLineNumbers w:val="0"/>
              <w:wordWrap w:val="0"/>
              <w:spacing w:before="0" w:beforeAutospacing="0" w:after="0" w:afterAutospacing="0" w:line="360" w:lineRule="atLeast"/>
              <w:ind w:left="0" w:right="0"/>
              <w:jc w:val="center"/>
              <w:textAlignment w:val="center"/>
              <w:rPr>
                <w:sz w:val="21"/>
                <w:szCs w:val="21"/>
              </w:rPr>
            </w:pPr>
            <w:r>
              <w:rPr>
                <w:rFonts w:ascii="宋体" w:hAnsi="宋体" w:eastAsia="宋体" w:cs="宋体"/>
                <w:kern w:val="0"/>
                <w:sz w:val="21"/>
                <w:szCs w:val="21"/>
                <w:lang w:val="en-US" w:eastAsia="zh-CN" w:bidi="ar"/>
              </w:rPr>
              <w:t>详见采购文件</w:t>
            </w:r>
          </w:p>
        </w:tc>
        <w:tc>
          <w:tcPr>
            <w:tcW w:w="60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9A05C8F">
            <w:pPr>
              <w:keepNext w:val="0"/>
              <w:keepLines w:val="0"/>
              <w:widowControl/>
              <w:suppressLineNumbers w:val="0"/>
              <w:wordWrap/>
              <w:spacing w:before="0" w:beforeAutospacing="0" w:after="0" w:afterAutospacing="0" w:line="360" w:lineRule="atLeast"/>
              <w:ind w:left="0" w:right="0"/>
              <w:jc w:val="right"/>
              <w:textAlignment w:val="center"/>
              <w:rPr>
                <w:sz w:val="21"/>
                <w:szCs w:val="21"/>
              </w:rPr>
            </w:pPr>
            <w:r>
              <w:rPr>
                <w:rFonts w:ascii="宋体" w:hAnsi="宋体" w:eastAsia="宋体" w:cs="宋体"/>
                <w:kern w:val="0"/>
                <w:sz w:val="21"/>
                <w:szCs w:val="21"/>
                <w:vertAlign w:val="baseline"/>
                <w:lang w:val="en-US" w:eastAsia="zh-CN" w:bidi="ar"/>
              </w:rPr>
              <w:t>240,000.00</w:t>
            </w:r>
          </w:p>
        </w:tc>
      </w:tr>
    </w:tbl>
    <w:p w14:paraId="4373745D">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本合同包不接受联合体投标</w:t>
      </w:r>
    </w:p>
    <w:p w14:paraId="19FB1C87">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63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合同履行期限：自合同签订之日起30个日历日</w:t>
      </w:r>
    </w:p>
    <w:p w14:paraId="33F19E4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6"/>
          <w:b/>
          <w:bCs/>
          <w:i w:val="0"/>
          <w:iCs w:val="0"/>
          <w:caps w:val="0"/>
          <w:color w:val="333333"/>
          <w:spacing w:val="0"/>
          <w:sz w:val="21"/>
          <w:szCs w:val="21"/>
          <w:shd w:val="clear" w:fill="FFFFFF"/>
          <w:vertAlign w:val="baseline"/>
        </w:rPr>
        <w:t>二、申请人的资格要求：</w:t>
      </w:r>
    </w:p>
    <w:p w14:paraId="3679ADA8">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1.满足《中华人民共和国政府采购法》第二十二条规定;</w:t>
      </w:r>
    </w:p>
    <w:p w14:paraId="227BC039">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2.落实政府采购政策需满足的资格要求：</w:t>
      </w:r>
    </w:p>
    <w:p w14:paraId="5551EE9B">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合同包1(延川县住房和城乡建设局关于延川县乡村振兴产业规划的采购项目)落实政府采购政策需满足的资格要求如下:</w:t>
      </w:r>
    </w:p>
    <w:p w14:paraId="58E8085F">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（1）《政府采购促进中小企业发展管理办法》（财库〔2020〕46号）、《陕西省财政厅关于进一步加大政府采购支持中小企业力度的通知》（陕财办采〔2022〕5号）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（2）《财政部 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（3）《财政部 发展改革委 生态环境部 市场监管总局关于调整优化节能产品 环境标志产品政府采购执行机制的通知》（财库〔2019〕9号）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（4）《关于印发节能产品政府采购品目清单的通知》（财库〔2019〕19号）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（5）《关于印发环境标志产品政府采购品目清单的通知》（财库〔2019〕18号）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（7）《陕西省财政厅关于加快推进我省中小企业政府采购信用融资工作的通知》（陕财办采〔2020〕15 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（9）《财政部 农业农村部 国家乡村振兴局关于运用政府采购政策支持乡村产业振兴的通知》（财库〔2021〕19号）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（10）如有最新颁布的政府采购政策，按最新的文件执行。</w:t>
      </w:r>
    </w:p>
    <w:p w14:paraId="151B3BD8">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3.本项目的特定资格要求：</w:t>
      </w:r>
    </w:p>
    <w:p w14:paraId="6A0D2604">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合同包1(延川县住房和城乡建设局关于延川县乡村振兴产业规划的采购项目)特定资格要求如下:</w:t>
      </w:r>
    </w:p>
    <w:p w14:paraId="0D67683F">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5、财务状况报告：提供2025年度（或2024年度）经审计的财务会计报告，或其开标前三个月内基本开户银行出具的资信证明，或信用担保机构出具的投标担保函。（以上三种形式的资料提供任何一种即可）；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6、社保缴纳证明：提供投标文件截止之日前一年内任意一个月的社会保障资金缴存单据或社保机构开具的社会保险参保缴费情况证明。依法不需要缴纳社会保障资金的供应商应提供相关证明文件；</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7、税收缴纳证明：供应商提供投标文件截止之日前一年内任意一个月的纳税证明或完税证明，依法免税的单位应提供相关证明材料；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8、供应商须具备建筑工程设计甲级工程设计资质；</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9、本项目专门面向中小企业，投标供应商提供中小企业声明函。</w:t>
      </w:r>
    </w:p>
    <w:p w14:paraId="4676E59C">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6"/>
          <w:b/>
          <w:bCs/>
          <w:i w:val="0"/>
          <w:iCs w:val="0"/>
          <w:caps w:val="0"/>
          <w:color w:val="333333"/>
          <w:spacing w:val="0"/>
          <w:sz w:val="21"/>
          <w:szCs w:val="21"/>
          <w:shd w:val="clear" w:fill="FFFFFF"/>
          <w:vertAlign w:val="baseline"/>
        </w:rPr>
        <w:t>三、获取采购文件</w:t>
      </w:r>
    </w:p>
    <w:p w14:paraId="05D7AE04">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2026年08月12日 至 2026年08月14日 ，每天上午 08:00:00 至 12:00:00 ，下午 15:00:00 至 18:00:00 （北京时间）</w:t>
      </w:r>
    </w:p>
    <w:p w14:paraId="3C9229F3">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途径：延川县政府采购中心101室</w:t>
      </w:r>
    </w:p>
    <w:p w14:paraId="6614CC94">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方式：现场获取</w:t>
      </w:r>
    </w:p>
    <w:p w14:paraId="4AE585A0">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售价： 0元</w:t>
      </w:r>
    </w:p>
    <w:p w14:paraId="0E31EDD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6"/>
          <w:b/>
          <w:bCs/>
          <w:i w:val="0"/>
          <w:iCs w:val="0"/>
          <w:caps w:val="0"/>
          <w:color w:val="333333"/>
          <w:spacing w:val="0"/>
          <w:sz w:val="21"/>
          <w:szCs w:val="21"/>
          <w:shd w:val="clear" w:fill="FFFFFF"/>
          <w:vertAlign w:val="baseline"/>
        </w:rPr>
        <w:t>四、响应文件提交</w:t>
      </w:r>
    </w:p>
    <w:p w14:paraId="0707B56F">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截止时间： 2026年08月24日 15时00分00秒 （北京时间）</w:t>
      </w:r>
    </w:p>
    <w:p w14:paraId="0F3008B3">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地点：延川县政府采购中心开标室</w:t>
      </w:r>
    </w:p>
    <w:p w14:paraId="2C780A5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6"/>
          <w:b/>
          <w:bCs/>
          <w:i w:val="0"/>
          <w:iCs w:val="0"/>
          <w:caps w:val="0"/>
          <w:color w:val="333333"/>
          <w:spacing w:val="0"/>
          <w:sz w:val="21"/>
          <w:szCs w:val="21"/>
          <w:shd w:val="clear" w:fill="FFFFFF"/>
          <w:vertAlign w:val="baseline"/>
        </w:rPr>
        <w:t>五、开启</w:t>
      </w:r>
    </w:p>
    <w:p w14:paraId="3B0D31A7">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2026年08月24日 15时00分00秒 （北京时间）</w:t>
      </w:r>
    </w:p>
    <w:p w14:paraId="6D4F0921">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地点：延川县政府采购中心开标室</w:t>
      </w:r>
    </w:p>
    <w:p w14:paraId="7E0F9A44">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6"/>
          <w:b/>
          <w:bCs/>
          <w:i w:val="0"/>
          <w:iCs w:val="0"/>
          <w:caps w:val="0"/>
          <w:color w:val="333333"/>
          <w:spacing w:val="0"/>
          <w:sz w:val="21"/>
          <w:szCs w:val="21"/>
          <w:shd w:val="clear" w:fill="FFFFFF"/>
          <w:vertAlign w:val="baseline"/>
        </w:rPr>
        <w:t>六、公告期限</w:t>
      </w:r>
    </w:p>
    <w:p w14:paraId="13231684">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自本公告发布之日起3个工作日。</w:t>
      </w:r>
    </w:p>
    <w:p w14:paraId="1BD1D776">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6"/>
          <w:b/>
          <w:bCs/>
          <w:i w:val="0"/>
          <w:iCs w:val="0"/>
          <w:caps w:val="0"/>
          <w:color w:val="333333"/>
          <w:spacing w:val="0"/>
          <w:sz w:val="21"/>
          <w:szCs w:val="21"/>
          <w:shd w:val="clear" w:fill="FFFFFF"/>
          <w:vertAlign w:val="baseline"/>
        </w:rPr>
        <w:t>七、其他补充事宜</w:t>
      </w:r>
    </w:p>
    <w:p w14:paraId="3402E69B">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textAlignment w:val="baseline"/>
        <w:rPr>
          <w:sz w:val="21"/>
          <w:szCs w:val="21"/>
        </w:rPr>
      </w:pPr>
      <w:r>
        <w:rPr>
          <w:rStyle w:val="16"/>
          <w:rFonts w:hint="eastAsia" w:ascii="微软雅黑" w:hAnsi="微软雅黑" w:eastAsia="微软雅黑" w:cs="微软雅黑"/>
          <w:b/>
          <w:bCs/>
          <w:i w:val="0"/>
          <w:iCs w:val="0"/>
          <w:caps w:val="0"/>
          <w:color w:val="0A82E5"/>
          <w:spacing w:val="0"/>
          <w:kern w:val="0"/>
          <w:sz w:val="21"/>
          <w:szCs w:val="21"/>
          <w:shd w:val="clear" w:fill="FFFFFF"/>
          <w:vertAlign w:val="baseline"/>
          <w:lang w:val="en-US" w:eastAsia="zh-CN" w:bidi="ar"/>
        </w:rPr>
        <w:t>1.本项目要求现场报名领取采购文件。</w:t>
      </w:r>
    </w:p>
    <w:p w14:paraId="0E3074B0">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textAlignment w:val="baseline"/>
        <w:rPr>
          <w:sz w:val="21"/>
          <w:szCs w:val="21"/>
        </w:rPr>
      </w:pPr>
      <w:r>
        <w:rPr>
          <w:rStyle w:val="16"/>
          <w:rFonts w:hint="eastAsia" w:ascii="微软雅黑" w:hAnsi="微软雅黑" w:eastAsia="微软雅黑" w:cs="微软雅黑"/>
          <w:b/>
          <w:bCs/>
          <w:i w:val="0"/>
          <w:iCs w:val="0"/>
          <w:caps w:val="0"/>
          <w:color w:val="0A82E5"/>
          <w:spacing w:val="0"/>
          <w:kern w:val="0"/>
          <w:sz w:val="21"/>
          <w:szCs w:val="21"/>
          <w:shd w:val="clear" w:fill="FFFFFF"/>
          <w:vertAlign w:val="baseline"/>
          <w:lang w:val="en-US" w:eastAsia="zh-CN" w:bidi="ar"/>
        </w:rPr>
        <w:t>2.供应商在报名时持投标单位介绍信原件（见附件），被介绍人持本人身份证原件。</w:t>
      </w:r>
    </w:p>
    <w:p w14:paraId="7A207BDD">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20" w:right="0" w:firstLine="57"/>
        <w:jc w:val="both"/>
        <w:textAlignment w:val="baseline"/>
        <w:rPr>
          <w:sz w:val="21"/>
          <w:szCs w:val="21"/>
        </w:rPr>
      </w:pPr>
      <w:r>
        <w:rPr>
          <w:rStyle w:val="16"/>
          <w:rFonts w:hint="eastAsia" w:ascii="微软雅黑" w:hAnsi="微软雅黑" w:eastAsia="微软雅黑" w:cs="微软雅黑"/>
          <w:b/>
          <w:bCs/>
          <w:i w:val="0"/>
          <w:iCs w:val="0"/>
          <w:caps w:val="0"/>
          <w:color w:val="0A82E5"/>
          <w:spacing w:val="0"/>
          <w:kern w:val="0"/>
          <w:sz w:val="21"/>
          <w:szCs w:val="21"/>
          <w:shd w:val="clear" w:fill="FFFFFF"/>
          <w:vertAlign w:val="baseline"/>
          <w:lang w:val="en-US" w:eastAsia="zh-CN" w:bidi="ar"/>
        </w:rPr>
        <w:t>提示：请供应商按照陕西省财政厅关于政府采购供应商注册登记有关事项的通知中的要求，通过陕西省政府采购网（http://www.ccgp-shaanxi.gov.cn/）注册登记加入陕西省政府采购供应商库。</w:t>
      </w:r>
    </w:p>
    <w:p w14:paraId="2F4C1F81">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textAlignment w:val="baseline"/>
        <w:rPr>
          <w:sz w:val="21"/>
          <w:szCs w:val="21"/>
        </w:rPr>
      </w:pPr>
      <w:r>
        <w:rPr>
          <w:rStyle w:val="16"/>
          <w:rFonts w:hint="eastAsia" w:ascii="微软雅黑" w:hAnsi="微软雅黑" w:eastAsia="微软雅黑" w:cs="微软雅黑"/>
          <w:b/>
          <w:bCs/>
          <w:i w:val="0"/>
          <w:iCs w:val="0"/>
          <w:caps w:val="0"/>
          <w:color w:val="0A82E5"/>
          <w:spacing w:val="0"/>
          <w:kern w:val="0"/>
          <w:sz w:val="21"/>
          <w:szCs w:val="21"/>
          <w:shd w:val="clear" w:fill="FFFFFF"/>
          <w:vertAlign w:val="baseline"/>
          <w:lang w:val="en-US" w:eastAsia="zh-CN" w:bidi="ar"/>
        </w:rPr>
        <w:t>3.监督单位：延川县财政局       监督电话：0911-8331508</w:t>
      </w:r>
    </w:p>
    <w:p w14:paraId="60A097FF">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452" w:beforeAutospacing="0" w:after="300" w:afterAutospacing="0" w:line="750" w:lineRule="atLeast"/>
        <w:ind w:left="0" w:right="0"/>
        <w:jc w:val="left"/>
        <w:textAlignment w:val="baseline"/>
        <w:rPr>
          <w:b w:val="0"/>
          <w:bCs w:val="0"/>
          <w:sz w:val="21"/>
          <w:szCs w:val="21"/>
        </w:rPr>
      </w:pPr>
      <w:r>
        <w:rPr>
          <w:rStyle w:val="16"/>
          <w:b/>
          <w:bCs/>
          <w:i w:val="0"/>
          <w:iCs w:val="0"/>
          <w:caps w:val="0"/>
          <w:color w:val="333333"/>
          <w:spacing w:val="0"/>
          <w:sz w:val="21"/>
          <w:szCs w:val="21"/>
          <w:shd w:val="clear" w:fill="FFFFFF"/>
          <w:vertAlign w:val="baseline"/>
        </w:rPr>
        <w:t>八、对本次招标提出询问，请按以下方式联系。</w:t>
      </w:r>
    </w:p>
    <w:p w14:paraId="095215F1">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0" w:lineRule="atLeast"/>
        <w:ind w:left="0" w:right="0"/>
        <w:jc w:val="left"/>
        <w:textAlignment w:val="baseline"/>
        <w:rPr>
          <w:b w:val="0"/>
          <w:bCs w:val="0"/>
          <w:sz w:val="21"/>
          <w:szCs w:val="21"/>
        </w:rPr>
      </w:pPr>
      <w:r>
        <w:rPr>
          <w:b w:val="0"/>
          <w:bCs w:val="0"/>
          <w:i w:val="0"/>
          <w:iCs w:val="0"/>
          <w:caps w:val="0"/>
          <w:color w:val="333333"/>
          <w:spacing w:val="0"/>
          <w:sz w:val="21"/>
          <w:szCs w:val="21"/>
          <w:shd w:val="clear" w:fill="FFFFFF"/>
          <w:vertAlign w:val="baseline"/>
        </w:rPr>
        <w:t>1.采购人信息</w:t>
      </w:r>
    </w:p>
    <w:p w14:paraId="50AFD1EE">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名称：延川县住房和城乡建设局</w:t>
      </w:r>
    </w:p>
    <w:p w14:paraId="5DC64B45">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地址：延川县南大街</w:t>
      </w:r>
    </w:p>
    <w:p w14:paraId="12AF63C4">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联系方式：13309117120</w:t>
      </w:r>
    </w:p>
    <w:p w14:paraId="5DEA8495">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0" w:lineRule="atLeast"/>
        <w:ind w:left="0" w:right="0"/>
        <w:jc w:val="left"/>
        <w:textAlignment w:val="baseline"/>
        <w:rPr>
          <w:b w:val="0"/>
          <w:bCs w:val="0"/>
          <w:sz w:val="21"/>
          <w:szCs w:val="21"/>
        </w:rPr>
      </w:pPr>
      <w:r>
        <w:rPr>
          <w:b w:val="0"/>
          <w:bCs w:val="0"/>
          <w:i w:val="0"/>
          <w:iCs w:val="0"/>
          <w:caps w:val="0"/>
          <w:color w:val="333333"/>
          <w:spacing w:val="0"/>
          <w:sz w:val="21"/>
          <w:szCs w:val="21"/>
          <w:shd w:val="clear" w:fill="FFFFFF"/>
          <w:vertAlign w:val="baseline"/>
        </w:rPr>
        <w:t>2.采购代理机构信息</w:t>
      </w:r>
    </w:p>
    <w:p w14:paraId="68043375">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名称：延川县政府采购中心</w:t>
      </w:r>
    </w:p>
    <w:p w14:paraId="07457E38">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地址：陕西省延安市延川县延川县河东财政办公大楼（延川县财政局1楼）</w:t>
      </w:r>
    </w:p>
    <w:p w14:paraId="674CBEFD">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联系方式：13908331531</w:t>
      </w:r>
    </w:p>
    <w:p w14:paraId="659194D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30" w:lineRule="atLeast"/>
        <w:ind w:left="0" w:right="0"/>
        <w:jc w:val="left"/>
        <w:textAlignment w:val="baseline"/>
        <w:rPr>
          <w:b w:val="0"/>
          <w:bCs w:val="0"/>
          <w:sz w:val="21"/>
          <w:szCs w:val="21"/>
        </w:rPr>
      </w:pPr>
      <w:r>
        <w:rPr>
          <w:b w:val="0"/>
          <w:bCs w:val="0"/>
          <w:i w:val="0"/>
          <w:iCs w:val="0"/>
          <w:caps w:val="0"/>
          <w:color w:val="333333"/>
          <w:spacing w:val="0"/>
          <w:sz w:val="21"/>
          <w:szCs w:val="21"/>
          <w:shd w:val="clear" w:fill="FFFFFF"/>
          <w:vertAlign w:val="baseline"/>
        </w:rPr>
        <w:t>3.项目联系方式</w:t>
      </w:r>
    </w:p>
    <w:p w14:paraId="36812F89">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项目联系人：张工</w:t>
      </w:r>
    </w:p>
    <w:p w14:paraId="47138FD6">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电话：13908331531</w:t>
      </w:r>
    </w:p>
    <w:p w14:paraId="6423427F">
      <w:pPr>
        <w:pStyle w:val="13"/>
        <w:keepNext w:val="0"/>
        <w:keepLines w:val="0"/>
        <w:widowControl/>
        <w:suppressLineNumbers w:val="0"/>
        <w:pBdr>
          <w:top w:val="none" w:color="auto" w:sz="0" w:space="0"/>
          <w:left w:val="none" w:color="auto" w:sz="0" w:space="0"/>
          <w:bottom w:val="none" w:color="auto" w:sz="0" w:space="0"/>
          <w:right w:val="none" w:color="auto" w:sz="0" w:space="0"/>
        </w:pBdr>
        <w:wordWrap w:val="0"/>
        <w:spacing w:before="300" w:beforeAutospacing="0" w:after="300" w:afterAutospacing="0" w:line="480" w:lineRule="atLeast"/>
        <w:ind w:left="0" w:right="0" w:firstLine="480"/>
        <w:jc w:val="right"/>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延川县政府采购中心</w:t>
      </w:r>
    </w:p>
    <w:p w14:paraId="11CBE510">
      <w:pPr>
        <w:jc w:val="right"/>
        <w:rPr>
          <w:color w:val="auto"/>
        </w:rPr>
      </w:pPr>
      <w:r>
        <w:rPr>
          <w:rFonts w:hint="eastAsia" w:ascii="微软雅黑" w:hAnsi="微软雅黑" w:eastAsia="微软雅黑" w:cs="微软雅黑"/>
          <w:i w:val="0"/>
          <w:iCs w:val="0"/>
          <w:caps w:val="0"/>
          <w:color w:val="333333"/>
          <w:spacing w:val="0"/>
          <w:sz w:val="21"/>
          <w:szCs w:val="21"/>
          <w:shd w:val="clear" w:fill="FFFFFF"/>
          <w:vertAlign w:val="baseline"/>
        </w:rPr>
        <w:t>2026年08月11日</w:t>
      </w:r>
    </w:p>
    <w:p w14:paraId="25827F30"/>
    <w:p w14:paraId="4E5C7133"/>
    <w:p w14:paraId="5DCA01EC"/>
    <w:p w14:paraId="7A020C7C">
      <w:pPr>
        <w:pStyle w:val="2"/>
        <w:rPr>
          <w:rFonts w:hint="eastAsia"/>
        </w:rPr>
      </w:pPr>
    </w:p>
    <w:p w14:paraId="30C8C8BF">
      <w:pPr>
        <w:pStyle w:val="2"/>
        <w:rPr>
          <w:rFonts w:hint="eastAsia"/>
        </w:rPr>
      </w:pPr>
    </w:p>
    <w:p w14:paraId="38CD46D1">
      <w:pPr>
        <w:rPr>
          <w:rFonts w:hint="eastAsia"/>
        </w:rPr>
      </w:pPr>
    </w:p>
    <w:p w14:paraId="262CFC20">
      <w:pPr>
        <w:rPr>
          <w:rFonts w:hint="eastAsia"/>
        </w:rPr>
      </w:pPr>
    </w:p>
    <w:p w14:paraId="122C2B21">
      <w:pPr>
        <w:rPr>
          <w:rFonts w:hint="eastAsia"/>
        </w:rPr>
      </w:pPr>
    </w:p>
    <w:p w14:paraId="5B5361FF">
      <w:pPr>
        <w:rPr>
          <w:rFonts w:hint="eastAsia"/>
        </w:rPr>
      </w:pPr>
    </w:p>
    <w:p w14:paraId="5BE7D795">
      <w:pPr>
        <w:rPr>
          <w:rFonts w:hint="eastAsia"/>
        </w:rPr>
      </w:pPr>
    </w:p>
    <w:p w14:paraId="3134F592">
      <w:pPr>
        <w:rPr>
          <w:rFonts w:hint="eastAsia"/>
        </w:rPr>
      </w:pPr>
    </w:p>
    <w:p w14:paraId="2615F1EE">
      <w:pPr>
        <w:rPr>
          <w:rFonts w:hint="eastAsia"/>
        </w:rPr>
      </w:pPr>
    </w:p>
    <w:p w14:paraId="3E91111F">
      <w:pPr>
        <w:rPr>
          <w:rFonts w:hint="eastAsia"/>
        </w:rPr>
      </w:pPr>
    </w:p>
    <w:p w14:paraId="24654302">
      <w:pPr>
        <w:pStyle w:val="2"/>
        <w:rPr>
          <w:rFonts w:hint="eastAsia" w:ascii="宋体" w:hAnsi="宋体"/>
          <w:sz w:val="44"/>
          <w:szCs w:val="44"/>
        </w:rPr>
      </w:pPr>
      <w:r>
        <w:rPr>
          <w:rFonts w:hint="eastAsia"/>
          <w:sz w:val="40"/>
          <w:szCs w:val="56"/>
        </w:rPr>
        <w:t xml:space="preserve">第二部分 </w:t>
      </w:r>
      <w:r>
        <w:rPr>
          <w:rFonts w:hint="eastAsia"/>
          <w:sz w:val="40"/>
          <w:szCs w:val="56"/>
          <w:lang w:val="en-US" w:eastAsia="zh-CN"/>
        </w:rPr>
        <w:t>响应人</w:t>
      </w:r>
      <w:r>
        <w:rPr>
          <w:rFonts w:hint="eastAsia"/>
          <w:sz w:val="40"/>
          <w:szCs w:val="56"/>
        </w:rPr>
        <w:t>须知</w:t>
      </w:r>
    </w:p>
    <w:p w14:paraId="29611770">
      <w:pPr>
        <w:pStyle w:val="3"/>
        <w:ind w:firstLine="3877" w:firstLineChars="1207"/>
        <w:jc w:val="both"/>
        <w:rPr>
          <w:rFonts w:hint="eastAsia" w:ascii="宋体" w:hAnsi="宋体"/>
          <w:sz w:val="32"/>
          <w:szCs w:val="32"/>
        </w:rPr>
      </w:pPr>
      <w:r>
        <w:rPr>
          <w:rFonts w:hint="eastAsia" w:ascii="宋体" w:hAnsi="宋体"/>
          <w:sz w:val="32"/>
          <w:szCs w:val="32"/>
        </w:rPr>
        <w:t>一．名词解释</w:t>
      </w:r>
    </w:p>
    <w:p w14:paraId="3D37C9BF">
      <w:pPr>
        <w:numPr>
          <w:ilvl w:val="0"/>
          <w:numId w:val="2"/>
        </w:numPr>
        <w:spacing w:line="360" w:lineRule="auto"/>
        <w:ind w:left="0" w:firstLine="562" w:firstLineChars="200"/>
        <w:rPr>
          <w:rFonts w:hint="eastAsia" w:ascii="宋体" w:hAnsi="宋体" w:eastAsia="宋体"/>
          <w:sz w:val="28"/>
          <w:szCs w:val="28"/>
        </w:rPr>
      </w:pPr>
      <w:r>
        <w:rPr>
          <w:rFonts w:hint="eastAsia" w:ascii="宋体" w:hAnsi="宋体"/>
          <w:b/>
          <w:sz w:val="28"/>
          <w:szCs w:val="28"/>
        </w:rPr>
        <w:t>采购人</w:t>
      </w:r>
      <w:r>
        <w:rPr>
          <w:rFonts w:hint="eastAsia" w:ascii="宋体" w:hAnsi="宋体"/>
          <w:sz w:val="28"/>
          <w:szCs w:val="28"/>
        </w:rPr>
        <w:t>：</w:t>
      </w:r>
      <w:r>
        <w:rPr>
          <w:rFonts w:hint="eastAsia" w:ascii="宋体" w:hAnsi="宋体" w:eastAsia="宋体"/>
          <w:sz w:val="28"/>
          <w:szCs w:val="28"/>
          <w:lang w:eastAsia="zh-CN"/>
        </w:rPr>
        <w:t>延川县住房和城乡建设局</w:t>
      </w:r>
    </w:p>
    <w:p w14:paraId="6D0DB970">
      <w:pPr>
        <w:numPr>
          <w:ilvl w:val="0"/>
          <w:numId w:val="2"/>
        </w:numPr>
        <w:spacing w:line="360" w:lineRule="auto"/>
        <w:ind w:left="0" w:firstLine="562" w:firstLineChars="200"/>
        <w:rPr>
          <w:rFonts w:hint="eastAsia" w:ascii="宋体" w:hAnsi="宋体"/>
          <w:sz w:val="28"/>
          <w:szCs w:val="28"/>
        </w:rPr>
      </w:pPr>
      <w:r>
        <w:rPr>
          <w:rFonts w:hint="eastAsia" w:ascii="宋体" w:hAnsi="宋体"/>
          <w:b/>
          <w:sz w:val="28"/>
          <w:szCs w:val="28"/>
        </w:rPr>
        <w:t>谈判组织机构</w:t>
      </w:r>
      <w:r>
        <w:rPr>
          <w:rFonts w:hint="eastAsia" w:ascii="宋体" w:hAnsi="宋体"/>
          <w:sz w:val="28"/>
          <w:szCs w:val="28"/>
        </w:rPr>
        <w:t>：</w:t>
      </w:r>
      <w:r>
        <w:rPr>
          <w:rFonts w:hint="eastAsia" w:ascii="宋体" w:hAnsi="宋体"/>
          <w:sz w:val="28"/>
          <w:szCs w:val="28"/>
          <w:lang w:eastAsia="zh-CN"/>
        </w:rPr>
        <w:t>延川县政府采购中心</w:t>
      </w:r>
    </w:p>
    <w:p w14:paraId="00BB6BCA">
      <w:pPr>
        <w:numPr>
          <w:ilvl w:val="0"/>
          <w:numId w:val="2"/>
        </w:numPr>
        <w:spacing w:line="360" w:lineRule="auto"/>
        <w:ind w:left="0" w:firstLine="562" w:firstLineChars="200"/>
        <w:rPr>
          <w:rFonts w:hint="eastAsia" w:ascii="宋体" w:hAnsi="宋体"/>
          <w:sz w:val="28"/>
          <w:szCs w:val="28"/>
        </w:rPr>
      </w:pPr>
      <w:r>
        <w:rPr>
          <w:rFonts w:hint="eastAsia" w:ascii="宋体" w:hAnsi="宋体"/>
          <w:b/>
          <w:sz w:val="28"/>
          <w:szCs w:val="28"/>
        </w:rPr>
        <w:t>谈判供应商</w:t>
      </w:r>
      <w:r>
        <w:rPr>
          <w:rFonts w:hint="eastAsia" w:ascii="宋体" w:hAnsi="宋体"/>
          <w:sz w:val="28"/>
          <w:szCs w:val="28"/>
        </w:rPr>
        <w:t>：满足本次谈判要求具有</w:t>
      </w:r>
      <w:r>
        <w:rPr>
          <w:rFonts w:hint="eastAsia" w:ascii="宋体" w:hAnsi="宋体"/>
          <w:spacing w:val="-6"/>
          <w:sz w:val="28"/>
          <w:szCs w:val="28"/>
        </w:rPr>
        <w:t>相应资质和完成项目能力的供应商</w:t>
      </w:r>
    </w:p>
    <w:p w14:paraId="7B43937A">
      <w:pPr>
        <w:numPr>
          <w:ilvl w:val="0"/>
          <w:numId w:val="2"/>
        </w:numPr>
        <w:spacing w:line="360" w:lineRule="auto"/>
        <w:ind w:left="0" w:firstLine="562" w:firstLineChars="200"/>
        <w:rPr>
          <w:rFonts w:hint="eastAsia" w:ascii="宋体" w:hAnsi="宋体"/>
          <w:sz w:val="28"/>
          <w:szCs w:val="28"/>
        </w:rPr>
      </w:pPr>
      <w:r>
        <w:rPr>
          <w:rFonts w:hint="eastAsia" w:ascii="宋体" w:hAnsi="宋体"/>
          <w:b/>
          <w:sz w:val="28"/>
          <w:szCs w:val="28"/>
        </w:rPr>
        <w:t>谈判文件</w:t>
      </w:r>
      <w:r>
        <w:rPr>
          <w:rFonts w:hint="eastAsia" w:ascii="宋体" w:hAnsi="宋体"/>
          <w:sz w:val="28"/>
          <w:szCs w:val="28"/>
        </w:rPr>
        <w:t>：谈判文件与谈判响应文件的统称</w:t>
      </w:r>
    </w:p>
    <w:p w14:paraId="433F1F31">
      <w:pPr>
        <w:numPr>
          <w:ilvl w:val="0"/>
          <w:numId w:val="2"/>
        </w:numPr>
        <w:spacing w:line="360" w:lineRule="auto"/>
        <w:ind w:left="0" w:firstLine="562" w:firstLineChars="200"/>
        <w:rPr>
          <w:rFonts w:hint="eastAsia" w:ascii="宋体" w:hAnsi="宋体"/>
          <w:sz w:val="28"/>
          <w:szCs w:val="28"/>
        </w:rPr>
      </w:pPr>
      <w:r>
        <w:rPr>
          <w:rFonts w:hint="eastAsia" w:ascii="宋体" w:hAnsi="宋体"/>
          <w:b/>
          <w:sz w:val="28"/>
          <w:szCs w:val="28"/>
        </w:rPr>
        <w:t>成交人</w:t>
      </w:r>
      <w:r>
        <w:rPr>
          <w:rFonts w:hint="eastAsia" w:ascii="宋体" w:hAnsi="宋体"/>
          <w:sz w:val="28"/>
          <w:szCs w:val="28"/>
        </w:rPr>
        <w:t>：谈判小组推荐的谈判供应商</w:t>
      </w:r>
    </w:p>
    <w:p w14:paraId="6DB75966">
      <w:pPr>
        <w:pStyle w:val="3"/>
        <w:ind w:firstLine="3550" w:firstLineChars="1105"/>
        <w:jc w:val="both"/>
        <w:rPr>
          <w:rFonts w:hint="eastAsia" w:ascii="宋体" w:hAnsi="宋体" w:eastAsia="宋体"/>
          <w:sz w:val="32"/>
          <w:szCs w:val="32"/>
          <w:lang w:eastAsia="zh-CN"/>
        </w:rPr>
      </w:pPr>
      <w:r>
        <w:rPr>
          <w:rFonts w:hint="eastAsia" w:ascii="宋体" w:hAnsi="宋体"/>
          <w:sz w:val="32"/>
          <w:szCs w:val="32"/>
        </w:rPr>
        <w:t>二．</w:t>
      </w:r>
      <w:r>
        <w:rPr>
          <w:rFonts w:hint="eastAsia" w:ascii="宋体" w:hAnsi="宋体"/>
          <w:sz w:val="32"/>
          <w:szCs w:val="32"/>
          <w:lang w:val="en-US" w:eastAsia="zh-CN"/>
        </w:rPr>
        <w:t>响应人</w:t>
      </w:r>
    </w:p>
    <w:p w14:paraId="5752C35F">
      <w:pPr>
        <w:pStyle w:val="4"/>
        <w:rPr>
          <w:rFonts w:hint="eastAsia" w:ascii="宋体" w:hAnsi="宋体" w:eastAsia="宋体"/>
          <w:sz w:val="28"/>
          <w:szCs w:val="28"/>
        </w:rPr>
      </w:pPr>
      <w:r>
        <w:rPr>
          <w:rFonts w:hint="eastAsia" w:ascii="宋体" w:hAnsi="宋体" w:eastAsia="宋体"/>
          <w:sz w:val="28"/>
          <w:szCs w:val="28"/>
        </w:rPr>
        <w:t>1．谈判供应商参加政府采购活动应当具备下列条件:</w:t>
      </w:r>
    </w:p>
    <w:p w14:paraId="2D1E57F8">
      <w:pPr>
        <w:spacing w:line="360" w:lineRule="auto"/>
        <w:ind w:firstLine="480" w:firstLineChars="150"/>
        <w:rPr>
          <w:rFonts w:hint="eastAsia" w:ascii="宋体" w:hAnsi="宋体"/>
          <w:sz w:val="32"/>
          <w:szCs w:val="32"/>
        </w:rPr>
      </w:pPr>
      <w:r>
        <w:rPr>
          <w:rFonts w:hint="eastAsia" w:ascii="宋体" w:hAnsi="宋体"/>
          <w:sz w:val="32"/>
          <w:szCs w:val="32"/>
        </w:rPr>
        <w:t>1、具有独立承担民事责任的法人、其他组织或自然人，提供有效的营业执照等相应证明文件，非法人单位参照执行；</w:t>
      </w:r>
      <w:r>
        <w:rPr>
          <w:rFonts w:hint="eastAsia" w:ascii="宋体" w:hAnsi="宋体"/>
          <w:sz w:val="32"/>
          <w:szCs w:val="32"/>
        </w:rPr>
        <w:br w:type="textWrapping"/>
      </w:r>
      <w:r>
        <w:rPr>
          <w:rFonts w:hint="eastAsia" w:ascii="宋体" w:hAnsi="宋体"/>
          <w:sz w:val="32"/>
          <w:szCs w:val="32"/>
          <w:lang w:val="en-US" w:eastAsia="zh-CN"/>
        </w:rPr>
        <w:t xml:space="preserve">  </w:t>
      </w:r>
      <w:r>
        <w:rPr>
          <w:rFonts w:hint="eastAsia" w:ascii="宋体" w:hAnsi="宋体"/>
          <w:sz w:val="32"/>
          <w:szCs w:val="32"/>
        </w:rPr>
        <w:t>2、法定代表人授权书及被授权人身份证（法定代表人直接参加投标只须提供法定代表人身份证）；</w:t>
      </w:r>
      <w:r>
        <w:rPr>
          <w:rFonts w:hint="eastAsia" w:ascii="宋体" w:hAnsi="宋体"/>
          <w:sz w:val="32"/>
          <w:szCs w:val="32"/>
        </w:rPr>
        <w:br w:type="textWrapping"/>
      </w:r>
      <w:r>
        <w:rPr>
          <w:rFonts w:hint="eastAsia" w:ascii="宋体" w:hAnsi="宋体"/>
          <w:sz w:val="32"/>
          <w:szCs w:val="32"/>
          <w:lang w:val="en-US" w:eastAsia="zh-CN"/>
        </w:rPr>
        <w:t xml:space="preserve">  </w:t>
      </w:r>
      <w:r>
        <w:rPr>
          <w:rFonts w:hint="eastAsia" w:ascii="宋体" w:hAnsi="宋体"/>
          <w:sz w:val="32"/>
          <w:szCs w:val="32"/>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宋体" w:hAnsi="宋体"/>
          <w:sz w:val="32"/>
          <w:szCs w:val="32"/>
        </w:rPr>
        <w:br w:type="textWrapping"/>
      </w:r>
      <w:r>
        <w:rPr>
          <w:rFonts w:hint="eastAsia" w:ascii="宋体" w:hAnsi="宋体"/>
          <w:sz w:val="32"/>
          <w:szCs w:val="32"/>
          <w:lang w:val="en-US" w:eastAsia="zh-CN"/>
        </w:rPr>
        <w:t xml:space="preserve">  </w:t>
      </w:r>
      <w:r>
        <w:rPr>
          <w:rFonts w:hint="eastAsia" w:ascii="宋体" w:hAnsi="宋体"/>
          <w:sz w:val="32"/>
          <w:szCs w:val="32"/>
        </w:rPr>
        <w:t>4、提供参加本次政府采购活动前三年内在经营活动中没有重大违法记录的书面声明；</w:t>
      </w:r>
      <w:r>
        <w:rPr>
          <w:rFonts w:hint="eastAsia" w:ascii="宋体" w:hAnsi="宋体"/>
          <w:sz w:val="32"/>
          <w:szCs w:val="32"/>
        </w:rPr>
        <w:br w:type="textWrapping"/>
      </w:r>
      <w:r>
        <w:rPr>
          <w:rFonts w:hint="eastAsia" w:ascii="宋体" w:hAnsi="宋体"/>
          <w:sz w:val="32"/>
          <w:szCs w:val="32"/>
          <w:lang w:val="en-US" w:eastAsia="zh-CN"/>
        </w:rPr>
        <w:t xml:space="preserve">  </w:t>
      </w:r>
      <w:r>
        <w:rPr>
          <w:rFonts w:hint="eastAsia" w:ascii="宋体" w:hAnsi="宋体"/>
          <w:sz w:val="32"/>
          <w:szCs w:val="32"/>
        </w:rPr>
        <w:t>5、财务状况报告：提供2025年度（或2024年度）经审计的财务会计报告，或其开标前三个月内基本开户银行出具的资信证明，或信用担保机构出具的投标担保函。（以上三种形式的资料提供任何一种即可）；</w:t>
      </w:r>
      <w:r>
        <w:rPr>
          <w:rFonts w:hint="eastAsia" w:ascii="宋体" w:hAnsi="宋体"/>
          <w:sz w:val="32"/>
          <w:szCs w:val="32"/>
        </w:rPr>
        <w:br w:type="textWrapping"/>
      </w:r>
      <w:r>
        <w:rPr>
          <w:rFonts w:hint="eastAsia" w:ascii="宋体" w:hAnsi="宋体"/>
          <w:sz w:val="32"/>
          <w:szCs w:val="32"/>
          <w:lang w:val="en-US" w:eastAsia="zh-CN"/>
        </w:rPr>
        <w:t xml:space="preserve">  </w:t>
      </w:r>
      <w:r>
        <w:rPr>
          <w:rFonts w:hint="eastAsia" w:ascii="宋体" w:hAnsi="宋体"/>
          <w:sz w:val="32"/>
          <w:szCs w:val="32"/>
        </w:rPr>
        <w:t>6、社保缴纳证明：提供投标文件截止之日前一年内任意一个月的社会保障资金缴存单据或社保机构开具的社会保险参保缴费情况证明。依法不需要缴纳社会保障资金的供应商应提供相关证明文件；</w:t>
      </w:r>
      <w:r>
        <w:rPr>
          <w:rFonts w:hint="eastAsia" w:ascii="宋体" w:hAnsi="宋体"/>
          <w:sz w:val="32"/>
          <w:szCs w:val="32"/>
        </w:rPr>
        <w:br w:type="textWrapping"/>
      </w:r>
      <w:r>
        <w:rPr>
          <w:rFonts w:hint="eastAsia" w:ascii="宋体" w:hAnsi="宋体"/>
          <w:sz w:val="32"/>
          <w:szCs w:val="32"/>
          <w:lang w:val="en-US" w:eastAsia="zh-CN"/>
        </w:rPr>
        <w:t xml:space="preserve">  </w:t>
      </w:r>
      <w:r>
        <w:rPr>
          <w:rFonts w:hint="eastAsia" w:ascii="宋体" w:hAnsi="宋体"/>
          <w:sz w:val="32"/>
          <w:szCs w:val="32"/>
        </w:rPr>
        <w:t>7、税收缴纳证明：供应商提供投标文件截止之日前一年内任意一个月的纳税证明或完税证明，依法免税的单位应提供相关证明材料；</w:t>
      </w:r>
      <w:r>
        <w:rPr>
          <w:rFonts w:hint="eastAsia" w:ascii="宋体" w:hAnsi="宋体"/>
          <w:sz w:val="32"/>
          <w:szCs w:val="32"/>
        </w:rPr>
        <w:br w:type="textWrapping"/>
      </w:r>
      <w:r>
        <w:rPr>
          <w:rFonts w:hint="eastAsia" w:ascii="宋体" w:hAnsi="宋体"/>
          <w:sz w:val="32"/>
          <w:szCs w:val="32"/>
          <w:lang w:val="en-US" w:eastAsia="zh-CN"/>
        </w:rPr>
        <w:t xml:space="preserve">  </w:t>
      </w:r>
      <w:r>
        <w:rPr>
          <w:rFonts w:hint="eastAsia" w:ascii="宋体" w:hAnsi="宋体"/>
          <w:sz w:val="32"/>
          <w:szCs w:val="32"/>
        </w:rPr>
        <w:t>8、供应商须具备建筑工程设计甲</w:t>
      </w:r>
      <w:r>
        <w:rPr>
          <w:rFonts w:hint="eastAsia" w:ascii="宋体" w:hAnsi="宋体"/>
          <w:sz w:val="32"/>
          <w:szCs w:val="32"/>
          <w:lang w:val="en-US" w:eastAsia="zh-CN"/>
        </w:rPr>
        <w:t xml:space="preserve"> </w:t>
      </w:r>
      <w:r>
        <w:rPr>
          <w:rFonts w:hint="eastAsia" w:ascii="宋体" w:hAnsi="宋体"/>
          <w:sz w:val="32"/>
          <w:szCs w:val="32"/>
        </w:rPr>
        <w:t>级工程设计资质；</w:t>
      </w:r>
      <w:r>
        <w:rPr>
          <w:rFonts w:hint="eastAsia" w:ascii="宋体" w:hAnsi="宋体"/>
          <w:sz w:val="32"/>
          <w:szCs w:val="32"/>
        </w:rPr>
        <w:br w:type="textWrapping"/>
      </w:r>
      <w:r>
        <w:rPr>
          <w:rFonts w:hint="eastAsia" w:ascii="宋体" w:hAnsi="宋体"/>
          <w:sz w:val="32"/>
          <w:szCs w:val="32"/>
          <w:lang w:val="en-US" w:eastAsia="zh-CN"/>
        </w:rPr>
        <w:t xml:space="preserve">  </w:t>
      </w:r>
      <w:r>
        <w:rPr>
          <w:rFonts w:hint="eastAsia" w:ascii="宋体" w:hAnsi="宋体"/>
          <w:sz w:val="32"/>
          <w:szCs w:val="32"/>
        </w:rPr>
        <w:t>9、本项目专门面向中小企业，投标供应商提供中小企业声明函。</w:t>
      </w:r>
    </w:p>
    <w:p w14:paraId="2F8E7458">
      <w:pPr>
        <w:spacing w:line="360" w:lineRule="auto"/>
        <w:ind w:firstLine="480" w:firstLineChars="150"/>
        <w:rPr>
          <w:rFonts w:hint="eastAsia" w:ascii="宋体" w:hAnsi="宋体"/>
          <w:sz w:val="32"/>
          <w:szCs w:val="32"/>
        </w:rPr>
      </w:pPr>
      <w:r>
        <w:rPr>
          <w:rFonts w:hint="eastAsia" w:ascii="宋体" w:hAnsi="宋体"/>
          <w:sz w:val="32"/>
          <w:szCs w:val="32"/>
        </w:rPr>
        <w:t>除单一来源采购项目外，为采购项目提供整体设计、规范编制或者项目管理、监理、检测等服务的供应商，不得再参加该采购项目的其他活动。</w:t>
      </w:r>
    </w:p>
    <w:p w14:paraId="539D9242">
      <w:pPr>
        <w:pStyle w:val="4"/>
        <w:ind w:firstLine="480"/>
        <w:rPr>
          <w:rFonts w:hint="eastAsia" w:ascii="宋体" w:hAnsi="宋体" w:eastAsia="宋体"/>
          <w:sz w:val="28"/>
          <w:szCs w:val="28"/>
        </w:rPr>
      </w:pPr>
      <w:r>
        <w:rPr>
          <w:rFonts w:hint="eastAsia" w:ascii="宋体" w:hAnsi="宋体" w:eastAsia="宋体"/>
          <w:sz w:val="28"/>
          <w:szCs w:val="28"/>
        </w:rPr>
        <w:t>2．谈判委托</w:t>
      </w:r>
    </w:p>
    <w:p w14:paraId="7AD444E0">
      <w:pPr>
        <w:spacing w:line="360" w:lineRule="auto"/>
        <w:ind w:firstLine="560" w:firstLineChars="200"/>
        <w:rPr>
          <w:rFonts w:hint="eastAsia" w:ascii="宋体" w:hAnsi="宋体"/>
          <w:sz w:val="28"/>
          <w:szCs w:val="28"/>
        </w:rPr>
      </w:pPr>
      <w:r>
        <w:rPr>
          <w:rFonts w:hint="eastAsia" w:ascii="宋体" w:hAnsi="宋体"/>
          <w:sz w:val="28"/>
          <w:szCs w:val="28"/>
        </w:rPr>
        <w:t>如谈判供应商代表不是法定代表人，须持有《法定代表人授权书》（原件）。</w:t>
      </w:r>
    </w:p>
    <w:p w14:paraId="62A80EE9">
      <w:pPr>
        <w:pStyle w:val="4"/>
        <w:ind w:firstLine="480"/>
        <w:rPr>
          <w:rFonts w:hint="eastAsia" w:ascii="宋体" w:hAnsi="宋体" w:eastAsia="宋体"/>
          <w:sz w:val="28"/>
          <w:szCs w:val="28"/>
        </w:rPr>
      </w:pPr>
      <w:r>
        <w:rPr>
          <w:rFonts w:hint="eastAsia" w:ascii="宋体" w:hAnsi="宋体" w:eastAsia="宋体"/>
          <w:sz w:val="28"/>
          <w:szCs w:val="28"/>
        </w:rPr>
        <w:t>3．谈判费用</w:t>
      </w:r>
    </w:p>
    <w:p w14:paraId="4B9ABE7D">
      <w:pPr>
        <w:spacing w:line="360" w:lineRule="auto"/>
        <w:ind w:firstLine="560" w:firstLineChars="200"/>
        <w:rPr>
          <w:rFonts w:hint="eastAsia" w:ascii="宋体" w:hAnsi="宋体"/>
          <w:sz w:val="28"/>
          <w:szCs w:val="28"/>
        </w:rPr>
      </w:pPr>
      <w:r>
        <w:rPr>
          <w:rFonts w:hint="eastAsia" w:ascii="宋体" w:hAnsi="宋体"/>
          <w:sz w:val="28"/>
          <w:szCs w:val="28"/>
        </w:rPr>
        <w:t>谈判供应商自行承担参加谈判相关的全部费用，无论谈判的结果如何。</w:t>
      </w:r>
    </w:p>
    <w:p w14:paraId="365B0C03">
      <w:pPr>
        <w:pStyle w:val="3"/>
        <w:ind w:firstLine="643" w:firstLineChars="200"/>
        <w:rPr>
          <w:rFonts w:hint="eastAsia" w:ascii="宋体" w:hAnsi="宋体"/>
          <w:sz w:val="32"/>
          <w:szCs w:val="32"/>
        </w:rPr>
      </w:pPr>
      <w:r>
        <w:rPr>
          <w:rFonts w:hint="eastAsia" w:ascii="宋体" w:hAnsi="宋体"/>
          <w:sz w:val="32"/>
          <w:szCs w:val="32"/>
        </w:rPr>
        <w:t>三．谈判文件</w:t>
      </w:r>
    </w:p>
    <w:p w14:paraId="39A5722E">
      <w:pPr>
        <w:pStyle w:val="4"/>
        <w:ind w:firstLine="480"/>
        <w:rPr>
          <w:rFonts w:hint="eastAsia" w:ascii="宋体" w:hAnsi="宋体" w:eastAsia="宋体"/>
          <w:sz w:val="28"/>
          <w:szCs w:val="28"/>
        </w:rPr>
      </w:pPr>
      <w:r>
        <w:rPr>
          <w:rFonts w:hint="eastAsia" w:ascii="宋体" w:hAnsi="宋体" w:eastAsia="宋体"/>
          <w:sz w:val="28"/>
          <w:szCs w:val="28"/>
        </w:rPr>
        <w:t>1．谈判文件</w:t>
      </w:r>
    </w:p>
    <w:p w14:paraId="004F9B22">
      <w:pPr>
        <w:spacing w:line="360" w:lineRule="auto"/>
        <w:ind w:firstLine="560" w:firstLineChars="200"/>
        <w:rPr>
          <w:rFonts w:hint="eastAsia" w:ascii="宋体" w:hAnsi="宋体"/>
          <w:sz w:val="28"/>
          <w:szCs w:val="28"/>
        </w:rPr>
      </w:pPr>
      <w:r>
        <w:rPr>
          <w:rFonts w:hint="eastAsia" w:ascii="宋体" w:hAnsi="宋体"/>
          <w:sz w:val="28"/>
          <w:szCs w:val="28"/>
        </w:rPr>
        <w:t>谈判文件由谈判文件总目录所列内容组成；谈判供应商应详细阅读谈判文件中所有的事项、格式、条款和规范要求,在谈判响应文件中对谈判文件的各方面都应做出实质性的响应，按照谈判文件的要求提交全部资料。</w:t>
      </w:r>
    </w:p>
    <w:p w14:paraId="04F1091C">
      <w:pPr>
        <w:pStyle w:val="4"/>
        <w:ind w:firstLine="480"/>
        <w:rPr>
          <w:rFonts w:ascii="宋体" w:hAnsi="宋体" w:eastAsia="宋体"/>
          <w:color w:val="000000"/>
          <w:sz w:val="28"/>
          <w:szCs w:val="28"/>
        </w:rPr>
      </w:pPr>
      <w:r>
        <w:rPr>
          <w:rFonts w:hint="eastAsia" w:ascii="宋体" w:hAnsi="宋体" w:eastAsia="宋体"/>
          <w:color w:val="000000"/>
          <w:sz w:val="28"/>
          <w:szCs w:val="28"/>
        </w:rPr>
        <w:t>2．谈判文件的澄清</w:t>
      </w:r>
    </w:p>
    <w:p w14:paraId="4400F4F9">
      <w:pPr>
        <w:spacing w:line="360" w:lineRule="auto"/>
        <w:ind w:firstLine="560" w:firstLineChars="200"/>
        <w:rPr>
          <w:rFonts w:hint="eastAsia" w:ascii="宋体" w:hAnsi="宋体"/>
          <w:color w:val="000000"/>
          <w:sz w:val="28"/>
          <w:szCs w:val="28"/>
        </w:rPr>
      </w:pPr>
      <w:r>
        <w:rPr>
          <w:rFonts w:hint="eastAsia" w:ascii="宋体" w:hAnsi="宋体"/>
          <w:color w:val="000000"/>
          <w:sz w:val="28"/>
          <w:szCs w:val="28"/>
        </w:rPr>
        <w:t>任何要求对谈判文件进行澄清的谈判供应商，均应在谈判截止期三日前按谈判文件中的通讯地址以书面形式通知谈判组织机构，谈判组织机构对收到的书面澄清将以书面形式在谈判截止期二日前予以答复，并通知其它领取谈判文件的谈判供应商。对文件中有关表述不准确或难以理解或有疑义的内容，各谈判供应商应及时与有关部门人员联系；否则，因此带来的一切不利后果由各谈判供应商自负。</w:t>
      </w:r>
    </w:p>
    <w:p w14:paraId="1344644F">
      <w:pPr>
        <w:pStyle w:val="4"/>
        <w:ind w:firstLine="480"/>
        <w:rPr>
          <w:rFonts w:hint="eastAsia" w:ascii="宋体" w:hAnsi="宋体" w:eastAsia="宋体"/>
          <w:color w:val="000000"/>
          <w:sz w:val="28"/>
          <w:szCs w:val="28"/>
        </w:rPr>
      </w:pPr>
      <w:r>
        <w:rPr>
          <w:rFonts w:hint="eastAsia" w:ascii="宋体" w:hAnsi="宋体" w:eastAsia="宋体"/>
          <w:color w:val="000000"/>
          <w:sz w:val="28"/>
          <w:szCs w:val="28"/>
        </w:rPr>
        <w:t>3．谈判文件的修改</w:t>
      </w:r>
    </w:p>
    <w:p w14:paraId="28E1C90E">
      <w:pPr>
        <w:spacing w:line="360" w:lineRule="auto"/>
        <w:ind w:firstLine="280" w:firstLineChars="100"/>
        <w:rPr>
          <w:rFonts w:hint="eastAsia" w:ascii="宋体" w:hAnsi="宋体"/>
          <w:color w:val="000000"/>
          <w:sz w:val="28"/>
          <w:szCs w:val="28"/>
        </w:rPr>
      </w:pPr>
      <w:r>
        <w:rPr>
          <w:rFonts w:hint="eastAsia" w:ascii="宋体" w:hAnsi="宋体"/>
          <w:color w:val="000000"/>
          <w:sz w:val="28"/>
          <w:szCs w:val="28"/>
        </w:rPr>
        <w:t>（1）谈判组织机构对已发出的谈判文件进行必要澄清或者修改的，在谈判文件要求提交谈判响应文件截止时间二日前，以书面形式通知所有购买谈判文件的谈判供应商，该澄清或者修改的内容作为谈判文件的组成部分，与其具有同等法律效力；</w:t>
      </w:r>
    </w:p>
    <w:p w14:paraId="5426B534">
      <w:pPr>
        <w:spacing w:line="360" w:lineRule="auto"/>
        <w:ind w:firstLine="280" w:firstLineChars="100"/>
        <w:rPr>
          <w:rFonts w:hint="eastAsia" w:ascii="宋体" w:hAnsi="宋体"/>
          <w:color w:val="000000"/>
          <w:sz w:val="28"/>
          <w:szCs w:val="28"/>
        </w:rPr>
      </w:pPr>
      <w:r>
        <w:rPr>
          <w:rFonts w:hint="eastAsia" w:ascii="宋体" w:hAnsi="宋体"/>
          <w:color w:val="000000"/>
          <w:sz w:val="28"/>
          <w:szCs w:val="28"/>
        </w:rPr>
        <w:t>（2）为方便谈判供应商对谈判文件修改或澄清内容有充分的时间进行补充修改，谈判组织机构可延长谈判截止时间和开标时间，</w:t>
      </w:r>
      <w:r>
        <w:rPr>
          <w:rFonts w:hint="eastAsia" w:ascii="宋体" w:hAnsi="宋体"/>
          <w:sz w:val="28"/>
          <w:szCs w:val="28"/>
        </w:rPr>
        <w:t>具应在谈判文件</w:t>
      </w:r>
      <w:r>
        <w:rPr>
          <w:rFonts w:hint="eastAsia" w:ascii="宋体" w:hAnsi="宋体"/>
          <w:color w:val="000000"/>
          <w:sz w:val="28"/>
          <w:szCs w:val="28"/>
        </w:rPr>
        <w:t>要求提交谈判响应文件的截止时间二日前，将变更时间书面通知所有领取谈判文件的谈判供应商。</w:t>
      </w:r>
    </w:p>
    <w:p w14:paraId="631A6393">
      <w:pPr>
        <w:pStyle w:val="4"/>
        <w:ind w:firstLine="480"/>
        <w:rPr>
          <w:rFonts w:hint="eastAsia" w:ascii="宋体" w:hAnsi="宋体" w:eastAsia="宋体"/>
          <w:sz w:val="28"/>
          <w:szCs w:val="28"/>
        </w:rPr>
      </w:pPr>
      <w:r>
        <w:rPr>
          <w:rFonts w:hint="eastAsia" w:ascii="宋体" w:hAnsi="宋体" w:eastAsia="宋体"/>
          <w:sz w:val="28"/>
          <w:szCs w:val="28"/>
        </w:rPr>
        <w:t>4．谈判文件的领取</w:t>
      </w:r>
    </w:p>
    <w:p w14:paraId="3124156B">
      <w:pPr>
        <w:spacing w:line="360" w:lineRule="auto"/>
        <w:ind w:firstLine="560" w:firstLineChars="200"/>
        <w:rPr>
          <w:rFonts w:hint="eastAsia" w:ascii="宋体" w:hAnsi="宋体"/>
          <w:sz w:val="28"/>
          <w:szCs w:val="28"/>
        </w:rPr>
      </w:pPr>
      <w:r>
        <w:rPr>
          <w:rFonts w:hint="eastAsia" w:ascii="宋体" w:hAnsi="宋体"/>
          <w:sz w:val="28"/>
          <w:szCs w:val="28"/>
        </w:rPr>
        <w:t>谈判供应商必须从谈判组织机构领取谈判文件，谈判供应商自行转让或复制的谈判文件视为无效文件；谈判文件仅作为本次谈判使用。</w:t>
      </w:r>
    </w:p>
    <w:p w14:paraId="03A25437">
      <w:pPr>
        <w:spacing w:line="360" w:lineRule="auto"/>
        <w:ind w:firstLine="560" w:firstLineChars="200"/>
        <w:rPr>
          <w:rFonts w:hint="eastAsia" w:ascii="宋体" w:hAnsi="宋体"/>
          <w:sz w:val="28"/>
          <w:szCs w:val="28"/>
        </w:rPr>
      </w:pPr>
      <w:r>
        <w:rPr>
          <w:rFonts w:hint="eastAsia" w:ascii="宋体" w:hAnsi="宋体"/>
          <w:sz w:val="28"/>
          <w:szCs w:val="28"/>
        </w:rPr>
        <w:t>5．谈判的处理依据</w:t>
      </w:r>
    </w:p>
    <w:p w14:paraId="362BD8D9">
      <w:pPr>
        <w:spacing w:line="360" w:lineRule="auto"/>
        <w:ind w:firstLine="560" w:firstLineChars="200"/>
        <w:rPr>
          <w:rFonts w:hint="eastAsia" w:ascii="宋体" w:hAnsi="宋体"/>
          <w:sz w:val="28"/>
          <w:szCs w:val="28"/>
        </w:rPr>
      </w:pPr>
      <w:r>
        <w:rPr>
          <w:rFonts w:hint="eastAsia" w:ascii="宋体" w:hAnsi="宋体"/>
          <w:sz w:val="28"/>
          <w:szCs w:val="28"/>
        </w:rPr>
        <w:t>谈判小组有权对在开标、谈判过程中出现的一切问题，根据《中华人民共和国政府采购法》、《政府采购货物和服务招标投标管理办法》、《中华人民共和国政府采购法实施条例》、《政府采购非招标采购方式管理办法》有关规定，本着公开、公平、公正的原则进行处理。</w:t>
      </w:r>
    </w:p>
    <w:p w14:paraId="12CF3486">
      <w:pPr>
        <w:pStyle w:val="4"/>
        <w:ind w:firstLine="480"/>
        <w:rPr>
          <w:rFonts w:hint="eastAsia" w:ascii="宋体" w:hAnsi="宋体" w:eastAsia="宋体"/>
          <w:sz w:val="28"/>
          <w:szCs w:val="28"/>
        </w:rPr>
      </w:pPr>
      <w:r>
        <w:rPr>
          <w:rFonts w:hint="eastAsia" w:ascii="宋体" w:hAnsi="宋体" w:eastAsia="宋体"/>
          <w:sz w:val="28"/>
          <w:szCs w:val="28"/>
        </w:rPr>
        <w:t>6．解释权归属</w:t>
      </w:r>
    </w:p>
    <w:p w14:paraId="7DF77033">
      <w:pPr>
        <w:spacing w:line="360" w:lineRule="auto"/>
        <w:ind w:firstLine="420" w:firstLineChars="150"/>
        <w:rPr>
          <w:rFonts w:hint="eastAsia" w:ascii="宋体" w:hAnsi="宋体"/>
          <w:sz w:val="28"/>
          <w:szCs w:val="28"/>
        </w:rPr>
      </w:pPr>
      <w:r>
        <w:rPr>
          <w:rFonts w:hint="eastAsia" w:ascii="宋体" w:hAnsi="宋体"/>
          <w:sz w:val="28"/>
          <w:szCs w:val="28"/>
        </w:rPr>
        <w:t>本谈判文件的解释权归谈判组织机构。</w:t>
      </w:r>
    </w:p>
    <w:p w14:paraId="25D97142">
      <w:pPr>
        <w:pStyle w:val="3"/>
        <w:ind w:firstLine="643" w:firstLineChars="200"/>
        <w:rPr>
          <w:rFonts w:hint="eastAsia" w:ascii="宋体" w:hAnsi="宋体"/>
          <w:sz w:val="32"/>
          <w:szCs w:val="32"/>
        </w:rPr>
      </w:pPr>
      <w:r>
        <w:rPr>
          <w:rFonts w:hint="eastAsia" w:ascii="宋体" w:hAnsi="宋体"/>
          <w:sz w:val="32"/>
          <w:szCs w:val="32"/>
        </w:rPr>
        <w:t>四．谈判要求</w:t>
      </w:r>
    </w:p>
    <w:p w14:paraId="4FFDE3B0">
      <w:pPr>
        <w:pStyle w:val="4"/>
        <w:ind w:firstLine="480"/>
        <w:rPr>
          <w:rFonts w:hint="eastAsia" w:ascii="宋体" w:hAnsi="宋体" w:eastAsia="宋体"/>
          <w:sz w:val="28"/>
          <w:szCs w:val="28"/>
        </w:rPr>
      </w:pPr>
      <w:r>
        <w:rPr>
          <w:rFonts w:hint="eastAsia" w:ascii="宋体" w:hAnsi="宋体" w:eastAsia="宋体"/>
          <w:sz w:val="28"/>
          <w:szCs w:val="28"/>
          <w:lang w:eastAsia="zh-CN"/>
        </w:rPr>
        <w:t>（</w:t>
      </w:r>
      <w:r>
        <w:rPr>
          <w:rFonts w:hint="eastAsia" w:ascii="宋体" w:hAnsi="宋体" w:eastAsia="宋体"/>
          <w:sz w:val="28"/>
          <w:szCs w:val="28"/>
          <w:lang w:val="en-US" w:eastAsia="zh-CN"/>
        </w:rPr>
        <w:t>一</w:t>
      </w:r>
      <w:r>
        <w:rPr>
          <w:rFonts w:hint="eastAsia" w:ascii="宋体" w:hAnsi="宋体" w:eastAsia="宋体"/>
          <w:sz w:val="28"/>
          <w:szCs w:val="28"/>
          <w:lang w:eastAsia="zh-CN"/>
        </w:rPr>
        <w:t>）</w:t>
      </w:r>
      <w:r>
        <w:rPr>
          <w:rFonts w:hint="eastAsia" w:ascii="宋体" w:hAnsi="宋体" w:eastAsia="宋体"/>
          <w:sz w:val="28"/>
          <w:szCs w:val="28"/>
        </w:rPr>
        <w:t>．谈判文件内容</w:t>
      </w:r>
    </w:p>
    <w:p w14:paraId="176B1A46">
      <w:pPr>
        <w:spacing w:line="312" w:lineRule="auto"/>
        <w:ind w:firstLine="560" w:firstLineChars="200"/>
        <w:rPr>
          <w:rFonts w:hint="eastAsia" w:ascii="宋体" w:hAnsi="宋体"/>
          <w:sz w:val="28"/>
          <w:szCs w:val="28"/>
        </w:rPr>
      </w:pPr>
      <w:r>
        <w:rPr>
          <w:rFonts w:hint="eastAsia" w:ascii="宋体" w:hAnsi="宋体"/>
          <w:sz w:val="28"/>
          <w:szCs w:val="28"/>
        </w:rPr>
        <w:t>本次谈判分为一个标段</w:t>
      </w:r>
      <w:r>
        <w:rPr>
          <w:rFonts w:hint="eastAsia" w:ascii="宋体" w:hAnsi="宋体"/>
          <w:spacing w:val="-6"/>
          <w:sz w:val="28"/>
          <w:szCs w:val="28"/>
        </w:rPr>
        <w:t>：</w:t>
      </w:r>
      <w:r>
        <w:rPr>
          <w:rFonts w:hint="eastAsia" w:ascii="宋体" w:hAnsi="宋体"/>
          <w:sz w:val="28"/>
          <w:szCs w:val="28"/>
        </w:rPr>
        <w:t>谈判供应商可根据自身的资质情况进行谈判，不得将其子目再行分解或只响应其中的一部分内容，否则谈判无效；谈判、澄清、成交、签订合同均以</w:t>
      </w:r>
      <w:r>
        <w:rPr>
          <w:rFonts w:hint="eastAsia" w:ascii="宋体" w:hAnsi="宋体"/>
          <w:spacing w:val="-6"/>
          <w:sz w:val="28"/>
          <w:szCs w:val="28"/>
        </w:rPr>
        <w:t>标段</w:t>
      </w:r>
      <w:r>
        <w:rPr>
          <w:rFonts w:hint="eastAsia" w:ascii="宋体" w:hAnsi="宋体"/>
          <w:sz w:val="28"/>
          <w:szCs w:val="28"/>
        </w:rPr>
        <w:t>为单位进行。</w:t>
      </w:r>
    </w:p>
    <w:p w14:paraId="4AAA915C">
      <w:pPr>
        <w:spacing w:line="312" w:lineRule="auto"/>
        <w:ind w:firstLine="560" w:firstLineChars="200"/>
        <w:rPr>
          <w:rFonts w:hint="eastAsia" w:ascii="宋体" w:hAnsi="宋体" w:eastAsia="宋体"/>
          <w:sz w:val="28"/>
          <w:szCs w:val="28"/>
        </w:rPr>
      </w:pPr>
      <w:r>
        <w:rPr>
          <w:rFonts w:hint="eastAsia" w:ascii="宋体" w:hAnsi="宋体" w:eastAsia="宋体"/>
          <w:sz w:val="28"/>
          <w:szCs w:val="28"/>
          <w:lang w:eastAsia="zh-CN"/>
        </w:rPr>
        <w:t>（</w:t>
      </w:r>
      <w:r>
        <w:rPr>
          <w:rFonts w:hint="eastAsia" w:ascii="宋体" w:hAnsi="宋体" w:eastAsia="宋体"/>
          <w:sz w:val="28"/>
          <w:szCs w:val="28"/>
          <w:lang w:val="en-US" w:eastAsia="zh-CN"/>
        </w:rPr>
        <w:t>二</w:t>
      </w:r>
      <w:r>
        <w:rPr>
          <w:rFonts w:hint="eastAsia" w:ascii="宋体" w:hAnsi="宋体" w:eastAsia="宋体"/>
          <w:sz w:val="28"/>
          <w:szCs w:val="28"/>
          <w:lang w:eastAsia="zh-CN"/>
        </w:rPr>
        <w:t>）</w:t>
      </w:r>
      <w:r>
        <w:rPr>
          <w:rFonts w:hint="eastAsia" w:ascii="宋体" w:hAnsi="宋体" w:eastAsia="宋体"/>
          <w:sz w:val="28"/>
          <w:szCs w:val="28"/>
        </w:rPr>
        <w:t>．谈判供应商须提交以下资质文件：</w:t>
      </w:r>
    </w:p>
    <w:p w14:paraId="03F5EDA2">
      <w:pPr>
        <w:spacing w:line="312" w:lineRule="auto"/>
        <w:ind w:firstLine="640" w:firstLineChars="200"/>
        <w:rPr>
          <w:rFonts w:hint="eastAsia" w:ascii="宋体" w:hAnsi="宋体" w:eastAsia="宋体"/>
          <w:sz w:val="32"/>
          <w:szCs w:val="32"/>
        </w:rPr>
      </w:pPr>
      <w:r>
        <w:rPr>
          <w:rFonts w:hint="eastAsia" w:ascii="宋体" w:hAnsi="宋体" w:eastAsia="宋体"/>
          <w:sz w:val="32"/>
          <w:szCs w:val="32"/>
        </w:rPr>
        <w:t>1、具有独立承担民事责任的法人、其他组织或自然人，提供有效的营业执照等相应证明文件，非法人单位参照执行；</w:t>
      </w:r>
      <w:r>
        <w:rPr>
          <w:rFonts w:hint="eastAsia" w:ascii="宋体" w:hAnsi="宋体" w:eastAsia="宋体"/>
          <w:sz w:val="32"/>
          <w:szCs w:val="32"/>
        </w:rPr>
        <w:br w:type="textWrapping"/>
      </w:r>
      <w:r>
        <w:rPr>
          <w:rFonts w:hint="eastAsia" w:ascii="宋体" w:hAnsi="宋体" w:eastAsia="宋体"/>
          <w:sz w:val="32"/>
          <w:szCs w:val="32"/>
          <w:lang w:val="en-US" w:eastAsia="zh-CN"/>
        </w:rPr>
        <w:t xml:space="preserve">    </w:t>
      </w:r>
      <w:r>
        <w:rPr>
          <w:rFonts w:hint="eastAsia" w:ascii="宋体" w:hAnsi="宋体" w:eastAsia="宋体"/>
          <w:sz w:val="32"/>
          <w:szCs w:val="32"/>
        </w:rPr>
        <w:t>2、法定代表人授权书及被授权人身份证（法定代表人直接参加投标只须提供法定代表人身份证）；</w:t>
      </w:r>
      <w:r>
        <w:rPr>
          <w:rFonts w:hint="eastAsia" w:ascii="宋体" w:hAnsi="宋体" w:eastAsia="宋体"/>
          <w:sz w:val="32"/>
          <w:szCs w:val="32"/>
        </w:rPr>
        <w:br w:type="textWrapping"/>
      </w:r>
      <w:r>
        <w:rPr>
          <w:rFonts w:hint="eastAsia" w:ascii="宋体" w:hAnsi="宋体" w:eastAsia="宋体"/>
          <w:sz w:val="32"/>
          <w:szCs w:val="32"/>
          <w:lang w:val="en-US" w:eastAsia="zh-CN"/>
        </w:rPr>
        <w:t xml:space="preserve">    </w:t>
      </w:r>
      <w:r>
        <w:rPr>
          <w:rFonts w:hint="eastAsia" w:ascii="宋体" w:hAnsi="宋体" w:eastAsia="宋体"/>
          <w:sz w:val="32"/>
          <w:szCs w:val="32"/>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宋体" w:hAnsi="宋体" w:eastAsia="宋体"/>
          <w:sz w:val="32"/>
          <w:szCs w:val="32"/>
        </w:rPr>
        <w:br w:type="textWrapping"/>
      </w:r>
      <w:r>
        <w:rPr>
          <w:rFonts w:hint="eastAsia" w:ascii="宋体" w:hAnsi="宋体" w:eastAsia="宋体"/>
          <w:sz w:val="32"/>
          <w:szCs w:val="32"/>
          <w:lang w:val="en-US" w:eastAsia="zh-CN"/>
        </w:rPr>
        <w:t xml:space="preserve">    </w:t>
      </w:r>
      <w:r>
        <w:rPr>
          <w:rFonts w:hint="eastAsia" w:ascii="宋体" w:hAnsi="宋体" w:eastAsia="宋体"/>
          <w:sz w:val="32"/>
          <w:szCs w:val="32"/>
        </w:rPr>
        <w:t>4、提供参加本次政府采购活动前三年内在经营活动中没有重大违法记录的书面声明；</w:t>
      </w:r>
      <w:r>
        <w:rPr>
          <w:rFonts w:hint="eastAsia" w:ascii="宋体" w:hAnsi="宋体" w:eastAsia="宋体"/>
          <w:sz w:val="32"/>
          <w:szCs w:val="32"/>
        </w:rPr>
        <w:br w:type="textWrapping"/>
      </w:r>
      <w:r>
        <w:rPr>
          <w:rFonts w:hint="eastAsia" w:ascii="宋体" w:hAnsi="宋体" w:eastAsia="宋体"/>
          <w:sz w:val="32"/>
          <w:szCs w:val="32"/>
          <w:lang w:val="en-US" w:eastAsia="zh-CN"/>
        </w:rPr>
        <w:t xml:space="preserve">    </w:t>
      </w:r>
      <w:r>
        <w:rPr>
          <w:rFonts w:hint="eastAsia" w:ascii="宋体" w:hAnsi="宋体" w:eastAsia="宋体"/>
          <w:sz w:val="32"/>
          <w:szCs w:val="32"/>
        </w:rPr>
        <w:t>5、财务状况报告：提供2025年度（或2024年度）经审计的财</w:t>
      </w:r>
      <w:r>
        <w:rPr>
          <w:rFonts w:hint="eastAsia" w:ascii="宋体" w:hAnsi="宋体" w:eastAsia="宋体"/>
          <w:sz w:val="32"/>
          <w:szCs w:val="32"/>
          <w:lang w:val="en-US" w:eastAsia="zh-CN"/>
        </w:rPr>
        <w:t xml:space="preserve"> </w:t>
      </w:r>
      <w:r>
        <w:rPr>
          <w:rFonts w:hint="eastAsia" w:ascii="宋体" w:hAnsi="宋体" w:eastAsia="宋体"/>
          <w:sz w:val="32"/>
          <w:szCs w:val="32"/>
        </w:rPr>
        <w:t>务会计报告，或其开标前三个月内基本开户银行出具的资信证明，或信用担保机构出具的投标担保函。（以上三种形式的资料提供任何一种即可）；</w:t>
      </w:r>
      <w:r>
        <w:rPr>
          <w:rFonts w:hint="eastAsia" w:ascii="宋体" w:hAnsi="宋体" w:eastAsia="宋体"/>
          <w:sz w:val="32"/>
          <w:szCs w:val="32"/>
        </w:rPr>
        <w:br w:type="textWrapping"/>
      </w:r>
      <w:r>
        <w:rPr>
          <w:rFonts w:hint="eastAsia" w:ascii="宋体" w:hAnsi="宋体" w:eastAsia="宋体"/>
          <w:sz w:val="32"/>
          <w:szCs w:val="32"/>
          <w:lang w:val="en-US" w:eastAsia="zh-CN"/>
        </w:rPr>
        <w:t xml:space="preserve">    </w:t>
      </w:r>
      <w:r>
        <w:rPr>
          <w:rFonts w:hint="eastAsia" w:ascii="宋体" w:hAnsi="宋体" w:eastAsia="宋体"/>
          <w:sz w:val="32"/>
          <w:szCs w:val="32"/>
        </w:rPr>
        <w:t>6、社保缴纳证明：提供投标文件截止之日前一年内任意一个月的社会保障资金缴存单据或社保机构开具的社会保险参保缴费情况证明。依法不需要缴纳社会保障资金的供应商应提供相关证明文件；</w:t>
      </w:r>
      <w:r>
        <w:rPr>
          <w:rFonts w:hint="eastAsia" w:ascii="宋体" w:hAnsi="宋体" w:eastAsia="宋体"/>
          <w:sz w:val="32"/>
          <w:szCs w:val="32"/>
        </w:rPr>
        <w:br w:type="textWrapping"/>
      </w:r>
      <w:r>
        <w:rPr>
          <w:rFonts w:hint="eastAsia" w:ascii="宋体" w:hAnsi="宋体" w:eastAsia="宋体"/>
          <w:sz w:val="32"/>
          <w:szCs w:val="32"/>
          <w:lang w:val="en-US" w:eastAsia="zh-CN"/>
        </w:rPr>
        <w:t xml:space="preserve">    </w:t>
      </w:r>
      <w:r>
        <w:rPr>
          <w:rFonts w:hint="eastAsia" w:ascii="宋体" w:hAnsi="宋体" w:eastAsia="宋体"/>
          <w:sz w:val="32"/>
          <w:szCs w:val="32"/>
        </w:rPr>
        <w:t>7、税收缴纳证明：供应商提供投标文件截止之日前一年内任意一个月的纳税证明或完税证明，依法免税的单位应提供相关证明材料；</w:t>
      </w:r>
      <w:r>
        <w:rPr>
          <w:rFonts w:hint="eastAsia" w:ascii="宋体" w:hAnsi="宋体" w:eastAsia="宋体"/>
          <w:sz w:val="32"/>
          <w:szCs w:val="32"/>
        </w:rPr>
        <w:br w:type="textWrapping"/>
      </w:r>
      <w:r>
        <w:rPr>
          <w:rFonts w:hint="eastAsia" w:ascii="宋体" w:hAnsi="宋体" w:eastAsia="宋体"/>
          <w:sz w:val="32"/>
          <w:szCs w:val="32"/>
          <w:lang w:val="en-US" w:eastAsia="zh-CN"/>
        </w:rPr>
        <w:t xml:space="preserve">    </w:t>
      </w:r>
      <w:r>
        <w:rPr>
          <w:rFonts w:hint="eastAsia" w:ascii="宋体" w:hAnsi="宋体" w:eastAsia="宋体"/>
          <w:sz w:val="32"/>
          <w:szCs w:val="32"/>
        </w:rPr>
        <w:t>8、供应商须具备建筑工程设计甲级工程设计资质；</w:t>
      </w:r>
      <w:r>
        <w:rPr>
          <w:rFonts w:hint="eastAsia" w:ascii="宋体" w:hAnsi="宋体" w:eastAsia="宋体"/>
          <w:sz w:val="32"/>
          <w:szCs w:val="32"/>
        </w:rPr>
        <w:br w:type="textWrapping"/>
      </w:r>
      <w:r>
        <w:rPr>
          <w:rFonts w:hint="eastAsia" w:ascii="宋体" w:hAnsi="宋体" w:eastAsia="宋体"/>
          <w:sz w:val="32"/>
          <w:szCs w:val="32"/>
          <w:lang w:val="en-US" w:eastAsia="zh-CN"/>
        </w:rPr>
        <w:t xml:space="preserve">    </w:t>
      </w:r>
      <w:r>
        <w:rPr>
          <w:rFonts w:hint="eastAsia" w:ascii="宋体" w:hAnsi="宋体" w:eastAsia="宋体"/>
          <w:sz w:val="32"/>
          <w:szCs w:val="32"/>
        </w:rPr>
        <w:t>9、本项目专门面向中小企业，投标供应商提供中小企业声明函。</w:t>
      </w:r>
    </w:p>
    <w:p w14:paraId="2C38F2B5">
      <w:pPr>
        <w:pStyle w:val="4"/>
        <w:keepNext/>
        <w:keepLines/>
        <w:pageBreakBefore w:val="0"/>
        <w:widowControl w:val="0"/>
        <w:kinsoku/>
        <w:wordWrap/>
        <w:overflowPunct/>
        <w:topLinePunct w:val="0"/>
        <w:autoSpaceDE/>
        <w:autoSpaceDN/>
        <w:bidi w:val="0"/>
        <w:adjustRightInd/>
        <w:snapToGrid/>
        <w:spacing w:line="460" w:lineRule="exact"/>
        <w:ind w:left="420" w:leftChars="200" w:firstLine="643" w:firstLineChars="200"/>
        <w:textAlignment w:val="auto"/>
        <w:rPr>
          <w:rFonts w:hint="eastAsia" w:ascii="宋体" w:hAnsi="宋体" w:eastAsia="宋体" w:cs="Times New Roman"/>
          <w:b/>
          <w:bCs/>
          <w:color w:val="FF0000"/>
          <w:kern w:val="2"/>
          <w:sz w:val="32"/>
          <w:szCs w:val="32"/>
          <w:lang w:val="en-US" w:eastAsia="zh-CN" w:bidi="ar-SA"/>
        </w:rPr>
      </w:pPr>
      <w:r>
        <w:rPr>
          <w:rFonts w:hint="eastAsia" w:ascii="宋体" w:hAnsi="宋体" w:eastAsia="宋体" w:cs="Times New Roman"/>
          <w:b/>
          <w:bCs/>
          <w:color w:val="FF0000"/>
          <w:kern w:val="2"/>
          <w:sz w:val="32"/>
          <w:szCs w:val="32"/>
          <w:lang w:val="en-US" w:eastAsia="zh-CN" w:bidi="ar-SA"/>
        </w:rPr>
        <w:t>以上资格证明文件为必备资质，缺少一项或某项达不到要求（包括证件的有效性、是否进行年检、是否在有效期内等）；其谈判响应均无效。若证件的有效期已过，且发证机关未统一换证，须提供发证主管机关的证明文件，否则按无效证明对待。</w:t>
      </w:r>
    </w:p>
    <w:p w14:paraId="0E8D0891">
      <w:pPr>
        <w:spacing w:line="312" w:lineRule="auto"/>
        <w:ind w:firstLine="562" w:firstLineChars="200"/>
        <w:rPr>
          <w:rFonts w:hint="eastAsia" w:ascii="宋体" w:hAnsi="宋体"/>
          <w:b/>
          <w:bCs/>
          <w:sz w:val="28"/>
          <w:szCs w:val="28"/>
        </w:rPr>
      </w:pPr>
      <w:r>
        <w:rPr>
          <w:rFonts w:hint="eastAsia" w:ascii="宋体" w:hAnsi="宋体"/>
          <w:b/>
          <w:bCs/>
          <w:sz w:val="28"/>
          <w:szCs w:val="28"/>
        </w:rPr>
        <w:t>注：本项目不接受联合体谈判。</w:t>
      </w:r>
    </w:p>
    <w:p w14:paraId="7FE15D3C">
      <w:pPr>
        <w:spacing w:line="312" w:lineRule="auto"/>
        <w:ind w:firstLine="562" w:firstLineChars="200"/>
        <w:rPr>
          <w:rFonts w:hint="eastAsia" w:ascii="宋体" w:hAnsi="宋体" w:eastAsia="宋体"/>
          <w:b/>
          <w:bCs/>
          <w:color w:val="FF0000"/>
          <w:sz w:val="28"/>
          <w:szCs w:val="28"/>
        </w:rPr>
      </w:pPr>
      <w:r>
        <w:rPr>
          <w:rFonts w:hint="eastAsia" w:ascii="宋体" w:hAnsi="宋体"/>
          <w:b/>
          <w:bCs/>
          <w:sz w:val="28"/>
          <w:szCs w:val="28"/>
          <w:lang w:eastAsia="zh-CN"/>
        </w:rPr>
        <w:t>（</w:t>
      </w:r>
      <w:r>
        <w:rPr>
          <w:rFonts w:hint="eastAsia" w:ascii="宋体" w:hAnsi="宋体"/>
          <w:b/>
          <w:bCs/>
          <w:sz w:val="28"/>
          <w:szCs w:val="28"/>
          <w:lang w:val="en-US" w:eastAsia="zh-CN"/>
        </w:rPr>
        <w:t>三</w:t>
      </w:r>
      <w:r>
        <w:rPr>
          <w:rFonts w:hint="eastAsia" w:ascii="宋体" w:hAnsi="宋体"/>
          <w:b/>
          <w:bCs/>
          <w:sz w:val="28"/>
          <w:szCs w:val="28"/>
          <w:lang w:eastAsia="zh-CN"/>
        </w:rPr>
        <w:t>）</w:t>
      </w:r>
      <w:r>
        <w:rPr>
          <w:rFonts w:hint="eastAsia" w:ascii="宋体" w:hAnsi="宋体" w:eastAsia="宋体"/>
          <w:b/>
          <w:bCs/>
          <w:sz w:val="28"/>
          <w:szCs w:val="28"/>
        </w:rPr>
        <w:t>．谈判响应文件的编制</w:t>
      </w:r>
    </w:p>
    <w:p w14:paraId="6ADC0C15">
      <w:pPr>
        <w:spacing w:line="460" w:lineRule="exact"/>
        <w:ind w:firstLine="560" w:firstLineChars="200"/>
        <w:rPr>
          <w:rFonts w:hint="eastAsia" w:ascii="宋体" w:hAnsi="宋体"/>
          <w:sz w:val="28"/>
          <w:szCs w:val="28"/>
        </w:rPr>
      </w:pPr>
      <w:r>
        <w:rPr>
          <w:rFonts w:hint="eastAsia" w:ascii="宋体" w:hAnsi="宋体"/>
          <w:sz w:val="28"/>
          <w:szCs w:val="28"/>
        </w:rPr>
        <w:t>谈判响应文件必须根据谈判文件提供的内容及格式编制，并对谈判文件做出实质性响应；具体内容包括：</w:t>
      </w:r>
    </w:p>
    <w:p w14:paraId="5DFB06D3">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rPr>
        <w:t>（1）按照格式要求填写的谈判函；</w:t>
      </w:r>
    </w:p>
    <w:p w14:paraId="09B5EA76">
      <w:pPr>
        <w:spacing w:line="460" w:lineRule="exact"/>
        <w:ind w:firstLine="420" w:firstLineChars="150"/>
        <w:rPr>
          <w:rFonts w:hint="eastAsia" w:ascii="宋体" w:hAnsi="宋体"/>
          <w:color w:val="000000"/>
          <w:sz w:val="28"/>
          <w:szCs w:val="28"/>
        </w:rPr>
      </w:pPr>
      <w:r>
        <w:rPr>
          <w:rFonts w:hint="eastAsia" w:ascii="宋体" w:hAnsi="宋体"/>
          <w:sz w:val="28"/>
          <w:szCs w:val="28"/>
        </w:rPr>
        <w:t>（2</w:t>
      </w:r>
      <w:r>
        <w:rPr>
          <w:rFonts w:hint="eastAsia" w:ascii="宋体" w:hAnsi="宋体"/>
          <w:color w:val="000000"/>
          <w:sz w:val="28"/>
          <w:szCs w:val="28"/>
        </w:rPr>
        <w:t>）响应报价表；</w:t>
      </w:r>
    </w:p>
    <w:p w14:paraId="6530DAB3">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rPr>
        <w:t>（3）按要求出具的资质文件；</w:t>
      </w:r>
    </w:p>
    <w:p w14:paraId="5DFA0E68">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rPr>
        <w:t>（4）法定代表人证明书及授权书；</w:t>
      </w:r>
    </w:p>
    <w:p w14:paraId="4B2B58AD">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rPr>
        <w:t>（5）谈判供应商的谈判方案</w:t>
      </w:r>
      <w:r>
        <w:rPr>
          <w:rFonts w:hint="eastAsia" w:ascii="宋体" w:hAnsi="宋体"/>
          <w:sz w:val="28"/>
          <w:szCs w:val="28"/>
          <w:lang w:eastAsia="zh-CN"/>
        </w:rPr>
        <w:t>（参考）</w:t>
      </w:r>
      <w:r>
        <w:rPr>
          <w:rFonts w:hint="eastAsia" w:ascii="宋体" w:hAnsi="宋体"/>
          <w:sz w:val="28"/>
          <w:szCs w:val="28"/>
        </w:rPr>
        <w:t xml:space="preserve">： </w:t>
      </w:r>
    </w:p>
    <w:p w14:paraId="2FE957F2">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lang w:val="en-US" w:eastAsia="zh-CN"/>
        </w:rPr>
        <w:t>a</w:t>
      </w:r>
      <w:r>
        <w:rPr>
          <w:rFonts w:hint="eastAsia" w:ascii="宋体" w:hAnsi="宋体"/>
          <w:sz w:val="28"/>
          <w:szCs w:val="28"/>
        </w:rPr>
        <w:t>、方案总则</w:t>
      </w:r>
    </w:p>
    <w:p w14:paraId="29B77D86">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lang w:val="en-US" w:eastAsia="zh-CN"/>
        </w:rPr>
        <w:t>b</w:t>
      </w:r>
      <w:r>
        <w:rPr>
          <w:rFonts w:hint="eastAsia" w:ascii="宋体" w:hAnsi="宋体"/>
          <w:sz w:val="28"/>
          <w:szCs w:val="28"/>
        </w:rPr>
        <w:t>、项目服务需求响应说明</w:t>
      </w:r>
    </w:p>
    <w:p w14:paraId="349B1CD7">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lang w:val="en-US" w:eastAsia="zh-CN"/>
        </w:rPr>
        <w:t>c</w:t>
      </w:r>
      <w:r>
        <w:rPr>
          <w:rFonts w:hint="eastAsia" w:ascii="宋体" w:hAnsi="宋体"/>
          <w:sz w:val="28"/>
          <w:szCs w:val="28"/>
        </w:rPr>
        <w:t>、核心服务实施方案</w:t>
      </w:r>
    </w:p>
    <w:p w14:paraId="3B46DA14">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lang w:val="en-US" w:eastAsia="zh-CN"/>
        </w:rPr>
        <w:t>d</w:t>
      </w:r>
      <w:r>
        <w:rPr>
          <w:rFonts w:hint="eastAsia" w:ascii="宋体" w:hAnsi="宋体"/>
          <w:sz w:val="28"/>
          <w:szCs w:val="28"/>
        </w:rPr>
        <w:t>、服务质量保障体系</w:t>
      </w:r>
    </w:p>
    <w:p w14:paraId="7B5BAC7D">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lang w:val="en-US" w:eastAsia="zh-CN"/>
        </w:rPr>
        <w:t>e</w:t>
      </w:r>
      <w:r>
        <w:rPr>
          <w:rFonts w:hint="eastAsia" w:ascii="宋体" w:hAnsi="宋体"/>
          <w:sz w:val="28"/>
          <w:szCs w:val="28"/>
        </w:rPr>
        <w:t>、应急保障与问题处置方案</w:t>
      </w:r>
    </w:p>
    <w:p w14:paraId="1658EB32">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lang w:val="en-US" w:eastAsia="zh-CN"/>
        </w:rPr>
        <w:t>f</w:t>
      </w:r>
      <w:r>
        <w:rPr>
          <w:rFonts w:hint="eastAsia" w:ascii="宋体" w:hAnsi="宋体"/>
          <w:sz w:val="28"/>
          <w:szCs w:val="28"/>
        </w:rPr>
        <w:t>、报价合理性说明</w:t>
      </w:r>
    </w:p>
    <w:p w14:paraId="09DDA7C2">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lang w:val="en-US" w:eastAsia="zh-CN"/>
        </w:rPr>
        <w:t>g</w:t>
      </w:r>
      <w:r>
        <w:rPr>
          <w:rFonts w:hint="eastAsia" w:ascii="宋体" w:hAnsi="宋体"/>
          <w:sz w:val="28"/>
          <w:szCs w:val="28"/>
        </w:rPr>
        <w:t>、履约承诺与售后服务</w:t>
      </w:r>
    </w:p>
    <w:p w14:paraId="2AB59419">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rPr>
        <w:t>（6）谈判供应商承诺书。</w:t>
      </w:r>
    </w:p>
    <w:p w14:paraId="59B9B9B1">
      <w:pPr>
        <w:pStyle w:val="4"/>
        <w:ind w:firstLine="480"/>
        <w:rPr>
          <w:rFonts w:hint="eastAsia" w:ascii="宋体" w:hAnsi="宋体" w:eastAsia="宋体"/>
          <w:sz w:val="28"/>
          <w:szCs w:val="28"/>
        </w:rPr>
      </w:pPr>
      <w:r>
        <w:rPr>
          <w:rFonts w:hint="eastAsia" w:ascii="宋体" w:hAnsi="宋体" w:eastAsia="宋体"/>
          <w:sz w:val="28"/>
          <w:szCs w:val="28"/>
          <w:lang w:eastAsia="zh-CN"/>
        </w:rPr>
        <w:t>（</w:t>
      </w:r>
      <w:r>
        <w:rPr>
          <w:rFonts w:hint="eastAsia" w:ascii="宋体" w:hAnsi="宋体" w:eastAsia="宋体"/>
          <w:sz w:val="28"/>
          <w:szCs w:val="28"/>
          <w:lang w:val="en-US" w:eastAsia="zh-CN"/>
        </w:rPr>
        <w:t>四</w:t>
      </w:r>
      <w:r>
        <w:rPr>
          <w:rFonts w:hint="eastAsia" w:ascii="宋体" w:hAnsi="宋体" w:eastAsia="宋体"/>
          <w:sz w:val="28"/>
          <w:szCs w:val="28"/>
          <w:lang w:eastAsia="zh-CN"/>
        </w:rPr>
        <w:t>）</w:t>
      </w:r>
      <w:r>
        <w:rPr>
          <w:rFonts w:hint="eastAsia" w:ascii="宋体" w:hAnsi="宋体" w:eastAsia="宋体"/>
          <w:sz w:val="28"/>
          <w:szCs w:val="28"/>
        </w:rPr>
        <w:t>．谈判报价</w:t>
      </w:r>
    </w:p>
    <w:p w14:paraId="694A4757">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rPr>
        <w:t>（1）谈判报价是指项目完成，达到正常使用条件下的所有费用，包括：</w:t>
      </w:r>
      <w:r>
        <w:rPr>
          <w:rFonts w:hint="eastAsia" w:ascii="宋体" w:hAnsi="宋体"/>
          <w:sz w:val="28"/>
          <w:szCs w:val="28"/>
          <w:lang w:val="en-US" w:eastAsia="zh-CN"/>
        </w:rPr>
        <w:t>项目</w:t>
      </w:r>
      <w:r>
        <w:rPr>
          <w:rFonts w:hint="eastAsia" w:ascii="宋体" w:hAnsi="宋体"/>
          <w:sz w:val="28"/>
          <w:szCs w:val="28"/>
        </w:rPr>
        <w:t>费用、税费、其他费用等相关的全部费用，以谈判文件的内容和要求作为谈判依据；</w:t>
      </w:r>
    </w:p>
    <w:p w14:paraId="19D400A7">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rPr>
        <w:t>（2）谈判供应商应在谈判响应文件中的响应报价表（唱价报告）上，标明谈判响应项目的</w:t>
      </w:r>
      <w:r>
        <w:rPr>
          <w:rFonts w:hint="eastAsia" w:ascii="宋体" w:hAnsi="宋体"/>
          <w:sz w:val="28"/>
          <w:szCs w:val="28"/>
          <w:lang w:val="en-US" w:eastAsia="zh-CN"/>
        </w:rPr>
        <w:t>维护</w:t>
      </w:r>
      <w:r>
        <w:rPr>
          <w:rFonts w:hint="eastAsia" w:ascii="宋体" w:hAnsi="宋体"/>
          <w:sz w:val="28"/>
          <w:szCs w:val="28"/>
        </w:rPr>
        <w:t>费等其它费用；任何有选择的报价不予接受；</w:t>
      </w:r>
    </w:p>
    <w:p w14:paraId="5F697762">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rPr>
        <w:t>（3）谈判货币：人民币；单位：元；</w:t>
      </w:r>
    </w:p>
    <w:p w14:paraId="62DD2329">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rPr>
        <w:t>（4）响应报价表应有法定代表人或被授权人的签字；</w:t>
      </w:r>
    </w:p>
    <w:p w14:paraId="550F697C">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rPr>
        <w:t>（5）合同价格：经谈判小组确认的某一谈判供应商的最终报价，在合同执行过程中是固定不变的，不受外汇汇率及市场价格变化的影响；</w:t>
      </w:r>
    </w:p>
    <w:p w14:paraId="606BCF88">
      <w:pPr>
        <w:tabs>
          <w:tab w:val="left" w:pos="1080"/>
        </w:tabs>
        <w:spacing w:line="460" w:lineRule="exact"/>
        <w:ind w:firstLine="420" w:firstLineChars="150"/>
        <w:rPr>
          <w:rFonts w:hint="eastAsia" w:ascii="宋体" w:hAnsi="宋体"/>
          <w:sz w:val="28"/>
          <w:szCs w:val="28"/>
        </w:rPr>
      </w:pPr>
      <w:r>
        <w:rPr>
          <w:rFonts w:hint="eastAsia" w:ascii="宋体" w:hAnsi="宋体"/>
          <w:sz w:val="28"/>
          <w:szCs w:val="28"/>
        </w:rPr>
        <w:t>（6）凡因谈判供应商对谈判文件阅读不深、理解不透、误解、疏漏、或因市场行情了解不清造成的后果和风险均由谈判供应商自负。</w:t>
      </w:r>
    </w:p>
    <w:p w14:paraId="61081ADD">
      <w:pPr>
        <w:pStyle w:val="8"/>
        <w:ind w:firstLine="560" w:firstLineChars="200"/>
        <w:rPr>
          <w:rStyle w:val="21"/>
          <w:rFonts w:hint="eastAsia"/>
          <w:sz w:val="32"/>
          <w:szCs w:val="28"/>
          <w:lang w:val="en-US" w:eastAsia="zh-CN"/>
        </w:rPr>
      </w:pPr>
      <w:r>
        <w:rPr>
          <w:rFonts w:hint="eastAsia" w:ascii="宋体" w:hAnsi="宋体" w:eastAsia="宋体" w:cs="Times New Roman"/>
          <w:color w:val="auto"/>
          <w:kern w:val="2"/>
          <w:sz w:val="28"/>
          <w:szCs w:val="28"/>
          <w:lang w:val="en-US" w:eastAsia="zh-CN" w:bidi="ar-SA"/>
        </w:rPr>
        <w:t>（7）</w:t>
      </w:r>
      <w:r>
        <w:rPr>
          <w:rStyle w:val="21"/>
          <w:rFonts w:hint="eastAsia"/>
          <w:sz w:val="32"/>
          <w:szCs w:val="28"/>
          <w:lang w:val="en-US" w:eastAsia="zh-CN"/>
        </w:rPr>
        <w:t>采购最高限价：人民币￥239,000.00元整  大写：贰拾叁万玖仟元整（超出最高限价按无效标处理）</w:t>
      </w:r>
    </w:p>
    <w:p w14:paraId="63936C22">
      <w:pPr>
        <w:pStyle w:val="4"/>
        <w:rPr>
          <w:rFonts w:hint="eastAsia" w:ascii="宋体" w:hAnsi="宋体" w:eastAsia="宋体"/>
          <w:sz w:val="28"/>
          <w:szCs w:val="28"/>
          <w:lang w:eastAsia="zh-CN"/>
        </w:rPr>
      </w:pPr>
      <w:r>
        <w:rPr>
          <w:rFonts w:hint="eastAsia" w:ascii="宋体" w:hAnsi="宋体" w:eastAsia="宋体"/>
          <w:sz w:val="28"/>
          <w:szCs w:val="28"/>
        </w:rPr>
        <w:t>5．谈判保证金</w:t>
      </w:r>
      <w:r>
        <w:rPr>
          <w:rFonts w:hint="eastAsia" w:ascii="宋体" w:hAnsi="宋体" w:eastAsia="宋体"/>
          <w:sz w:val="28"/>
          <w:szCs w:val="28"/>
          <w:lang w:eastAsia="zh-CN"/>
        </w:rPr>
        <w:t>（无）</w:t>
      </w:r>
    </w:p>
    <w:p w14:paraId="1D933F3D">
      <w:pPr>
        <w:pStyle w:val="4"/>
        <w:ind w:firstLine="480"/>
        <w:rPr>
          <w:rFonts w:hint="eastAsia" w:ascii="宋体" w:hAnsi="宋体" w:eastAsia="宋体"/>
          <w:sz w:val="28"/>
          <w:szCs w:val="28"/>
        </w:rPr>
      </w:pPr>
      <w:r>
        <w:rPr>
          <w:rFonts w:hint="eastAsia" w:ascii="宋体" w:hAnsi="宋体" w:eastAsia="宋体"/>
          <w:sz w:val="28"/>
          <w:szCs w:val="28"/>
        </w:rPr>
        <w:t>6．谈判响应文件的有效期</w:t>
      </w:r>
    </w:p>
    <w:p w14:paraId="318656A7">
      <w:pPr>
        <w:pStyle w:val="19"/>
        <w:spacing w:line="360" w:lineRule="auto"/>
        <w:ind w:firstLine="480"/>
        <w:rPr>
          <w:rFonts w:hint="eastAsia" w:ascii="宋体" w:hAnsi="宋体"/>
          <w:kern w:val="2"/>
          <w:sz w:val="28"/>
          <w:szCs w:val="28"/>
        </w:rPr>
      </w:pPr>
      <w:r>
        <w:rPr>
          <w:rFonts w:hint="eastAsia" w:ascii="宋体" w:hAnsi="宋体"/>
          <w:sz w:val="28"/>
          <w:szCs w:val="28"/>
        </w:rPr>
        <w:t>谈判响应文件有效期为</w:t>
      </w:r>
      <w:r>
        <w:rPr>
          <w:rFonts w:hint="eastAsia" w:ascii="宋体" w:hAnsi="宋体"/>
          <w:kern w:val="2"/>
          <w:sz w:val="28"/>
          <w:szCs w:val="28"/>
        </w:rPr>
        <w:t>自谈判之日起算九十（90）个日历日；有效期短于规定的谈判有效期，谈判响应文件将视为无效谈判响应文件。成交人的谈判响应文件有效期延长至合同执行完毕。</w:t>
      </w:r>
    </w:p>
    <w:p w14:paraId="39B31034">
      <w:pPr>
        <w:pStyle w:val="4"/>
        <w:ind w:firstLine="480"/>
        <w:rPr>
          <w:rFonts w:hint="eastAsia" w:ascii="宋体" w:hAnsi="宋体" w:eastAsia="宋体"/>
          <w:sz w:val="28"/>
          <w:szCs w:val="28"/>
        </w:rPr>
      </w:pPr>
      <w:r>
        <w:rPr>
          <w:rFonts w:hint="eastAsia" w:ascii="宋体" w:hAnsi="宋体" w:eastAsia="宋体"/>
          <w:sz w:val="28"/>
          <w:szCs w:val="28"/>
        </w:rPr>
        <w:t>7．谈判响应文件的签署及规定</w:t>
      </w:r>
    </w:p>
    <w:p w14:paraId="3AC1EBB3">
      <w:pPr>
        <w:pStyle w:val="19"/>
        <w:spacing w:line="360" w:lineRule="auto"/>
        <w:ind w:firstLine="480"/>
        <w:rPr>
          <w:rFonts w:hint="eastAsia" w:ascii="宋体" w:hAnsi="宋体"/>
          <w:kern w:val="2"/>
          <w:sz w:val="28"/>
          <w:szCs w:val="28"/>
        </w:rPr>
      </w:pPr>
      <w:r>
        <w:rPr>
          <w:rFonts w:hint="eastAsia" w:ascii="宋体" w:hAnsi="宋体"/>
          <w:kern w:val="2"/>
          <w:sz w:val="28"/>
          <w:szCs w:val="28"/>
        </w:rPr>
        <w:t>（1）谈判供应商须依据谈判文件内容和谈判响应文件格式的要求编制谈判响应文件；</w:t>
      </w:r>
    </w:p>
    <w:p w14:paraId="2B4890C0">
      <w:pPr>
        <w:pStyle w:val="19"/>
        <w:spacing w:line="360" w:lineRule="auto"/>
        <w:ind w:firstLine="480"/>
        <w:rPr>
          <w:rFonts w:hint="eastAsia" w:ascii="宋体" w:hAnsi="宋体"/>
          <w:kern w:val="2"/>
          <w:sz w:val="28"/>
          <w:szCs w:val="28"/>
        </w:rPr>
      </w:pPr>
      <w:r>
        <w:rPr>
          <w:rFonts w:hint="eastAsia" w:ascii="宋体" w:hAnsi="宋体"/>
          <w:kern w:val="2"/>
          <w:sz w:val="28"/>
          <w:szCs w:val="28"/>
        </w:rPr>
        <w:t>（2）谈判响应文件的正本、副本和资质证明文件均需打印或用不褪色的蓝（黑）墨水填写，注明“正本”、“副本”、“资质证明文件”字样。统一装订、编码，在每一页的正下方清楚标明共几页、第几页等字样；</w:t>
      </w:r>
    </w:p>
    <w:p w14:paraId="76F68AD9">
      <w:pPr>
        <w:pStyle w:val="19"/>
        <w:spacing w:line="360" w:lineRule="auto"/>
        <w:ind w:firstLine="480"/>
        <w:rPr>
          <w:rFonts w:hint="eastAsia" w:ascii="宋体" w:hAnsi="宋体" w:eastAsia="宋体"/>
          <w:b/>
          <w:bCs/>
          <w:color w:val="FF0000"/>
          <w:kern w:val="2"/>
          <w:sz w:val="28"/>
          <w:szCs w:val="28"/>
          <w:lang w:val="en-US" w:eastAsia="zh-CN"/>
        </w:rPr>
      </w:pPr>
      <w:r>
        <w:rPr>
          <w:rFonts w:hint="eastAsia" w:ascii="宋体" w:hAnsi="宋体"/>
          <w:kern w:val="2"/>
          <w:sz w:val="28"/>
          <w:szCs w:val="28"/>
        </w:rPr>
        <w:t>（3）谈判响应文件份数：</w:t>
      </w:r>
      <w:r>
        <w:rPr>
          <w:rFonts w:hint="eastAsia" w:ascii="宋体" w:hAnsi="宋体"/>
          <w:b/>
          <w:bCs/>
          <w:color w:val="FF0000"/>
          <w:kern w:val="2"/>
          <w:sz w:val="28"/>
          <w:szCs w:val="28"/>
        </w:rPr>
        <w:t>本次谈判需提交谈判响应文件</w:t>
      </w:r>
      <w:r>
        <w:rPr>
          <w:rFonts w:hint="eastAsia" w:ascii="宋体" w:hAnsi="宋体"/>
          <w:b/>
          <w:bCs/>
          <w:color w:val="FF0000"/>
          <w:kern w:val="2"/>
          <w:sz w:val="28"/>
          <w:szCs w:val="28"/>
          <w:lang w:eastAsia="zh-CN"/>
        </w:rPr>
        <w:t>：</w:t>
      </w:r>
      <w:r>
        <w:rPr>
          <w:rFonts w:hint="eastAsia" w:ascii="宋体" w:hAnsi="宋体"/>
          <w:b/>
          <w:bCs/>
          <w:color w:val="FF0000"/>
          <w:kern w:val="2"/>
          <w:sz w:val="28"/>
          <w:szCs w:val="28"/>
        </w:rPr>
        <w:t>正本一份，副本二份</w:t>
      </w:r>
      <w:r>
        <w:rPr>
          <w:rFonts w:hint="eastAsia" w:ascii="宋体" w:hAnsi="宋体"/>
          <w:b/>
          <w:bCs/>
          <w:color w:val="FF0000"/>
          <w:kern w:val="2"/>
          <w:sz w:val="28"/>
          <w:szCs w:val="28"/>
          <w:lang w:eastAsia="zh-CN"/>
        </w:rPr>
        <w:t>、</w:t>
      </w:r>
      <w:r>
        <w:rPr>
          <w:rFonts w:hint="eastAsia" w:ascii="宋体" w:hAnsi="宋体"/>
          <w:b/>
          <w:bCs/>
          <w:color w:val="FF0000"/>
          <w:kern w:val="2"/>
          <w:sz w:val="28"/>
          <w:szCs w:val="28"/>
          <w:lang w:val="en-US" w:eastAsia="zh-CN"/>
        </w:rPr>
        <w:t>资格证明文件一份</w:t>
      </w:r>
      <w:r>
        <w:rPr>
          <w:rFonts w:hint="eastAsia" w:ascii="宋体" w:hAnsi="宋体"/>
          <w:b/>
          <w:bCs/>
          <w:color w:val="FF0000"/>
          <w:kern w:val="2"/>
          <w:sz w:val="28"/>
          <w:szCs w:val="28"/>
        </w:rPr>
        <w:t>、</w:t>
      </w:r>
      <w:r>
        <w:rPr>
          <w:rFonts w:hint="eastAsia" w:ascii="宋体" w:hAnsi="宋体"/>
          <w:b/>
          <w:bCs/>
          <w:color w:val="FF0000"/>
          <w:kern w:val="2"/>
          <w:sz w:val="28"/>
          <w:szCs w:val="28"/>
          <w:lang w:eastAsia="zh-CN"/>
        </w:rPr>
        <w:t>电子版</w:t>
      </w:r>
      <w:r>
        <w:rPr>
          <w:rFonts w:hint="eastAsia" w:ascii="宋体" w:hAnsi="宋体"/>
          <w:b/>
          <w:bCs/>
          <w:color w:val="FF0000"/>
          <w:kern w:val="2"/>
          <w:sz w:val="28"/>
          <w:szCs w:val="28"/>
        </w:rPr>
        <w:t>一份，并在封面标明“正本”、“副本”</w:t>
      </w:r>
      <w:r>
        <w:rPr>
          <w:rFonts w:hint="eastAsia" w:ascii="宋体" w:hAnsi="宋体"/>
          <w:b/>
          <w:bCs/>
          <w:color w:val="FF0000"/>
          <w:kern w:val="2"/>
          <w:sz w:val="28"/>
          <w:szCs w:val="28"/>
          <w:lang w:eastAsia="zh-CN"/>
        </w:rPr>
        <w:t>“</w:t>
      </w:r>
      <w:r>
        <w:rPr>
          <w:rFonts w:hint="eastAsia" w:ascii="宋体" w:hAnsi="宋体"/>
          <w:b/>
          <w:bCs/>
          <w:color w:val="FF0000"/>
          <w:kern w:val="2"/>
          <w:sz w:val="28"/>
          <w:szCs w:val="28"/>
          <w:lang w:val="en-US" w:eastAsia="zh-CN"/>
        </w:rPr>
        <w:t>资格证明文件一份</w:t>
      </w:r>
      <w:r>
        <w:rPr>
          <w:rFonts w:hint="eastAsia" w:ascii="宋体" w:hAnsi="宋体"/>
          <w:b/>
          <w:bCs/>
          <w:color w:val="FF0000"/>
          <w:kern w:val="2"/>
          <w:sz w:val="28"/>
          <w:szCs w:val="28"/>
          <w:lang w:eastAsia="zh-CN"/>
        </w:rPr>
        <w:t>”</w:t>
      </w:r>
      <w:r>
        <w:rPr>
          <w:rFonts w:hint="eastAsia" w:ascii="宋体" w:hAnsi="宋体"/>
          <w:b/>
          <w:bCs/>
          <w:color w:val="FF0000"/>
          <w:kern w:val="2"/>
          <w:sz w:val="28"/>
          <w:szCs w:val="28"/>
        </w:rPr>
        <w:t>字样</w:t>
      </w:r>
      <w:r>
        <w:rPr>
          <w:rFonts w:hint="eastAsia" w:ascii="宋体" w:hAnsi="宋体"/>
          <w:b/>
          <w:bCs/>
          <w:color w:val="FF0000"/>
          <w:kern w:val="2"/>
          <w:sz w:val="28"/>
          <w:szCs w:val="28"/>
          <w:lang w:eastAsia="zh-CN"/>
        </w:rPr>
        <w:t>，电子版与正本一</w:t>
      </w:r>
      <w:r>
        <w:rPr>
          <w:rFonts w:hint="eastAsia" w:ascii="宋体" w:hAnsi="宋体" w:eastAsia="宋体"/>
          <w:b/>
          <w:bCs/>
          <w:color w:val="FF0000"/>
          <w:kern w:val="2"/>
          <w:sz w:val="28"/>
          <w:szCs w:val="28"/>
          <w:lang w:val="en-US" w:eastAsia="zh-CN"/>
        </w:rPr>
        <w:t>起封装；</w:t>
      </w:r>
    </w:p>
    <w:p w14:paraId="7918F6BB">
      <w:pPr>
        <w:pStyle w:val="19"/>
        <w:spacing w:line="360" w:lineRule="auto"/>
        <w:ind w:firstLine="480"/>
        <w:rPr>
          <w:rFonts w:hint="eastAsia" w:ascii="宋体" w:hAnsi="宋体"/>
          <w:kern w:val="2"/>
          <w:sz w:val="28"/>
          <w:szCs w:val="28"/>
        </w:rPr>
      </w:pPr>
      <w:r>
        <w:rPr>
          <w:rFonts w:hint="eastAsia" w:ascii="宋体" w:hAnsi="宋体"/>
          <w:kern w:val="2"/>
          <w:sz w:val="28"/>
          <w:szCs w:val="28"/>
        </w:rPr>
        <w:t>（4）谈判供应商在谈判响应文件中指定的页面落款处，必须按谈判文件要求加盖公章或签字；</w:t>
      </w:r>
    </w:p>
    <w:p w14:paraId="48D6A5B1">
      <w:pPr>
        <w:pStyle w:val="19"/>
        <w:spacing w:line="360" w:lineRule="auto"/>
        <w:ind w:firstLine="480"/>
        <w:rPr>
          <w:rFonts w:hint="eastAsia" w:ascii="宋体" w:hAnsi="宋体"/>
          <w:kern w:val="2"/>
          <w:sz w:val="28"/>
          <w:szCs w:val="28"/>
        </w:rPr>
      </w:pPr>
      <w:r>
        <w:rPr>
          <w:rFonts w:hint="eastAsia" w:ascii="宋体" w:hAnsi="宋体"/>
          <w:kern w:val="2"/>
          <w:sz w:val="28"/>
          <w:szCs w:val="28"/>
        </w:rPr>
        <w:t>（5）谈判供应商名称应填写全称，同时加盖公章；</w:t>
      </w:r>
    </w:p>
    <w:p w14:paraId="56074BAA">
      <w:pPr>
        <w:pStyle w:val="19"/>
        <w:spacing w:line="360" w:lineRule="auto"/>
        <w:ind w:firstLine="480"/>
        <w:rPr>
          <w:rFonts w:hint="eastAsia" w:ascii="宋体" w:hAnsi="宋体"/>
          <w:kern w:val="2"/>
          <w:sz w:val="28"/>
          <w:szCs w:val="28"/>
        </w:rPr>
      </w:pPr>
      <w:r>
        <w:rPr>
          <w:rFonts w:hint="eastAsia" w:ascii="宋体" w:hAnsi="宋体"/>
          <w:kern w:val="2"/>
          <w:sz w:val="28"/>
          <w:szCs w:val="28"/>
        </w:rPr>
        <w:t>（6）谈判响应文件的任何行间插字、涂改和增删，必须按谈判文件要求加盖公章或签字；</w:t>
      </w:r>
    </w:p>
    <w:p w14:paraId="2883E814">
      <w:pPr>
        <w:pStyle w:val="19"/>
        <w:spacing w:line="360" w:lineRule="auto"/>
        <w:ind w:firstLine="480"/>
        <w:rPr>
          <w:rFonts w:hint="eastAsia" w:ascii="宋体" w:hAnsi="宋体"/>
          <w:kern w:val="2"/>
          <w:sz w:val="28"/>
          <w:szCs w:val="28"/>
        </w:rPr>
      </w:pPr>
      <w:r>
        <w:rPr>
          <w:rFonts w:hint="eastAsia" w:ascii="宋体" w:hAnsi="宋体"/>
          <w:kern w:val="2"/>
          <w:sz w:val="28"/>
          <w:szCs w:val="28"/>
        </w:rPr>
        <w:t>（7）谈判响应文件因字迹潦草或表达不清所引起的后果由谈判供应商负责。</w:t>
      </w:r>
    </w:p>
    <w:p w14:paraId="426ABDCF">
      <w:pPr>
        <w:pStyle w:val="4"/>
        <w:ind w:firstLine="480"/>
        <w:rPr>
          <w:rFonts w:hint="eastAsia" w:ascii="宋体" w:hAnsi="宋体" w:eastAsia="宋体"/>
          <w:sz w:val="28"/>
          <w:szCs w:val="28"/>
        </w:rPr>
      </w:pPr>
      <w:r>
        <w:rPr>
          <w:rFonts w:hint="eastAsia" w:ascii="宋体" w:hAnsi="宋体" w:eastAsia="宋体"/>
          <w:sz w:val="28"/>
          <w:szCs w:val="28"/>
        </w:rPr>
        <w:t>8．文字要求</w:t>
      </w:r>
    </w:p>
    <w:p w14:paraId="07E3509F">
      <w:pPr>
        <w:spacing w:line="360" w:lineRule="auto"/>
        <w:ind w:firstLine="560" w:firstLineChars="200"/>
        <w:rPr>
          <w:rFonts w:hint="eastAsia" w:ascii="宋体" w:hAnsi="宋体"/>
          <w:sz w:val="28"/>
          <w:szCs w:val="28"/>
        </w:rPr>
      </w:pPr>
      <w:r>
        <w:rPr>
          <w:rFonts w:hint="eastAsia" w:ascii="宋体" w:hAnsi="宋体"/>
          <w:sz w:val="28"/>
          <w:szCs w:val="28"/>
        </w:rPr>
        <w:t>本次谈判只接受简体中文文字的谈判响应文件。</w:t>
      </w:r>
    </w:p>
    <w:p w14:paraId="3973EFD8">
      <w:pPr>
        <w:pStyle w:val="4"/>
        <w:ind w:firstLine="480"/>
        <w:rPr>
          <w:rFonts w:hint="eastAsia" w:ascii="宋体" w:hAnsi="宋体" w:eastAsia="宋体"/>
          <w:sz w:val="28"/>
          <w:szCs w:val="28"/>
        </w:rPr>
      </w:pPr>
      <w:r>
        <w:rPr>
          <w:rFonts w:hint="eastAsia" w:ascii="宋体" w:hAnsi="宋体" w:eastAsia="宋体"/>
          <w:sz w:val="28"/>
          <w:szCs w:val="28"/>
        </w:rPr>
        <w:t>9．联合体谈判（不接受联合体谈判）</w:t>
      </w:r>
    </w:p>
    <w:p w14:paraId="5AF80EB8">
      <w:pPr>
        <w:pStyle w:val="3"/>
        <w:ind w:firstLine="643" w:firstLineChars="200"/>
        <w:rPr>
          <w:rFonts w:hint="eastAsia" w:ascii="宋体" w:hAnsi="宋体"/>
          <w:sz w:val="32"/>
          <w:szCs w:val="32"/>
        </w:rPr>
      </w:pPr>
      <w:r>
        <w:rPr>
          <w:rFonts w:hint="eastAsia" w:ascii="宋体" w:hAnsi="宋体"/>
          <w:sz w:val="32"/>
          <w:szCs w:val="32"/>
        </w:rPr>
        <w:t>五．谈判响应文件封装、递交</w:t>
      </w:r>
    </w:p>
    <w:p w14:paraId="3B570A1C">
      <w:pPr>
        <w:pStyle w:val="4"/>
        <w:ind w:firstLine="480"/>
        <w:rPr>
          <w:rFonts w:hint="eastAsia" w:ascii="宋体" w:hAnsi="宋体" w:eastAsia="宋体"/>
          <w:sz w:val="28"/>
          <w:szCs w:val="28"/>
        </w:rPr>
      </w:pPr>
      <w:r>
        <w:rPr>
          <w:rFonts w:hint="eastAsia" w:ascii="宋体" w:hAnsi="宋体" w:eastAsia="宋体"/>
          <w:sz w:val="28"/>
          <w:szCs w:val="28"/>
        </w:rPr>
        <w:t>1．谈判响应文件的封装及标记</w:t>
      </w:r>
    </w:p>
    <w:p w14:paraId="748B138A">
      <w:pPr>
        <w:spacing w:line="360" w:lineRule="auto"/>
        <w:ind w:firstLine="280" w:firstLineChars="100"/>
        <w:rPr>
          <w:rFonts w:hint="eastAsia" w:ascii="宋体" w:hAnsi="宋体"/>
          <w:sz w:val="28"/>
          <w:szCs w:val="28"/>
        </w:rPr>
      </w:pPr>
      <w:r>
        <w:rPr>
          <w:rFonts w:hint="eastAsia" w:ascii="宋体" w:hAnsi="宋体"/>
          <w:sz w:val="28"/>
          <w:szCs w:val="28"/>
        </w:rPr>
        <w:t>（1）</w:t>
      </w:r>
      <w:r>
        <w:rPr>
          <w:rFonts w:hint="eastAsia" w:ascii="宋体" w:hAnsi="宋体"/>
          <w:spacing w:val="6"/>
          <w:sz w:val="28"/>
          <w:szCs w:val="28"/>
        </w:rPr>
        <w:t>谈判响应文件</w:t>
      </w:r>
      <w:r>
        <w:rPr>
          <w:rFonts w:hint="eastAsia" w:ascii="宋体" w:hAnsi="宋体"/>
          <w:sz w:val="28"/>
          <w:szCs w:val="28"/>
        </w:rPr>
        <w:t>应按以下要求封装：</w:t>
      </w:r>
    </w:p>
    <w:p w14:paraId="147ECF20">
      <w:pPr>
        <w:spacing w:line="360" w:lineRule="auto"/>
        <w:ind w:firstLine="438" w:firstLineChars="150"/>
        <w:rPr>
          <w:rFonts w:hint="eastAsia" w:ascii="宋体" w:hAnsi="宋体"/>
          <w:spacing w:val="6"/>
          <w:sz w:val="28"/>
          <w:szCs w:val="28"/>
        </w:rPr>
      </w:pPr>
      <w:r>
        <w:rPr>
          <w:rFonts w:hint="eastAsia" w:ascii="宋体" w:hAnsi="宋体"/>
          <w:spacing w:val="6"/>
          <w:sz w:val="28"/>
          <w:szCs w:val="28"/>
        </w:rPr>
        <w:t>A．谈判供应商应将谈判响应文件的正本、副本</w:t>
      </w:r>
      <w:r>
        <w:rPr>
          <w:rFonts w:hint="eastAsia" w:ascii="宋体" w:hAnsi="宋体"/>
          <w:spacing w:val="6"/>
          <w:sz w:val="28"/>
          <w:szCs w:val="28"/>
          <w:lang w:eastAsia="zh-CN"/>
        </w:rPr>
        <w:t>、</w:t>
      </w:r>
      <w:r>
        <w:rPr>
          <w:rFonts w:hint="eastAsia" w:ascii="宋体" w:hAnsi="宋体"/>
          <w:spacing w:val="6"/>
          <w:sz w:val="28"/>
          <w:szCs w:val="28"/>
          <w:lang w:val="en-US" w:eastAsia="zh-CN"/>
        </w:rPr>
        <w:t>资格证明部分</w:t>
      </w:r>
      <w:r>
        <w:rPr>
          <w:rFonts w:hint="eastAsia" w:ascii="宋体" w:hAnsi="宋体"/>
          <w:spacing w:val="6"/>
          <w:sz w:val="28"/>
          <w:szCs w:val="28"/>
        </w:rPr>
        <w:t>分别用单独的封袋密封（封袋不得有破损），在封袋上标明“正本”、“副本”</w:t>
      </w:r>
      <w:r>
        <w:rPr>
          <w:rFonts w:hint="eastAsia" w:ascii="宋体" w:hAnsi="宋体"/>
          <w:spacing w:val="6"/>
          <w:sz w:val="28"/>
          <w:szCs w:val="28"/>
          <w:lang w:eastAsia="zh-CN"/>
        </w:rPr>
        <w:t>、</w:t>
      </w:r>
      <w:r>
        <w:rPr>
          <w:rFonts w:hint="eastAsia" w:ascii="宋体" w:hAnsi="宋体"/>
          <w:spacing w:val="6"/>
          <w:sz w:val="28"/>
          <w:szCs w:val="28"/>
        </w:rPr>
        <w:t>字样，封袋应加贴封条，并在封线处加盖谈判供应商公章，封袋正面要粘贴标识。</w:t>
      </w:r>
    </w:p>
    <w:p w14:paraId="4ABA2B74">
      <w:pPr>
        <w:spacing w:line="360" w:lineRule="auto"/>
        <w:ind w:firstLine="438" w:firstLineChars="150"/>
        <w:rPr>
          <w:rFonts w:hint="eastAsia" w:ascii="宋体" w:hAnsi="宋体"/>
          <w:spacing w:val="6"/>
          <w:sz w:val="28"/>
          <w:szCs w:val="28"/>
        </w:rPr>
      </w:pPr>
      <w:r>
        <w:rPr>
          <w:rFonts w:hint="eastAsia" w:ascii="宋体" w:hAnsi="宋体"/>
          <w:spacing w:val="6"/>
          <w:sz w:val="28"/>
          <w:szCs w:val="28"/>
        </w:rPr>
        <w:t>B. 投标时，将所有必备资质和证明文件(身份证各投标人可随身携带)加盖红色公章</w:t>
      </w:r>
      <w:r>
        <w:rPr>
          <w:rFonts w:hint="eastAsia" w:ascii="宋体" w:hAnsi="宋体"/>
          <w:spacing w:val="6"/>
          <w:sz w:val="28"/>
          <w:szCs w:val="28"/>
          <w:lang w:eastAsia="zh-CN"/>
        </w:rPr>
        <w:t>单独</w:t>
      </w:r>
      <w:r>
        <w:rPr>
          <w:rFonts w:hint="eastAsia" w:ascii="宋体" w:hAnsi="宋体"/>
          <w:spacing w:val="6"/>
          <w:sz w:val="28"/>
          <w:szCs w:val="28"/>
        </w:rPr>
        <w:t>附一套, 封袋上标明“资质证明文件”字样，封袋应加贴封条，并在封线处加盖谈判供应商公章。该套资质文件应与谈判响应文件一并递交，未按照以上要求提供的，按无效投标。</w:t>
      </w:r>
    </w:p>
    <w:p w14:paraId="69238F52">
      <w:pPr>
        <w:spacing w:line="360" w:lineRule="auto"/>
        <w:ind w:firstLine="438" w:firstLineChars="150"/>
        <w:rPr>
          <w:rFonts w:hint="eastAsia" w:ascii="宋体" w:hAnsi="宋体"/>
          <w:spacing w:val="6"/>
          <w:sz w:val="28"/>
          <w:szCs w:val="28"/>
        </w:rPr>
      </w:pPr>
      <w:r>
        <w:rPr>
          <w:rFonts w:hint="eastAsia" w:ascii="宋体" w:hAnsi="宋体"/>
          <w:spacing w:val="6"/>
          <w:sz w:val="28"/>
          <w:szCs w:val="28"/>
        </w:rPr>
        <w:t>C.封袋正面标识式样（参见格式A、B）。</w:t>
      </w:r>
    </w:p>
    <w:p w14:paraId="1BF54B56">
      <w:pPr>
        <w:spacing w:line="360" w:lineRule="auto"/>
        <w:ind w:firstLine="280" w:firstLineChars="100"/>
        <w:rPr>
          <w:rFonts w:hint="eastAsia" w:ascii="宋体" w:hAnsi="宋体"/>
          <w:sz w:val="28"/>
          <w:szCs w:val="28"/>
        </w:rPr>
      </w:pPr>
      <w:r>
        <w:rPr>
          <w:rFonts w:hint="eastAsia" w:ascii="宋体" w:hAnsi="宋体"/>
          <w:sz w:val="28"/>
          <w:szCs w:val="28"/>
        </w:rPr>
        <w:t>（2）如果谈判供应商未按上述要求封装及加写标记，误投或过早启封的谈判响应文件，出现此类情况的谈判响应文件，谈判组织机构将拒绝接收，并退回谈判供应商。谈判组织机构对谈判响应文件的误投和提前启封概不负责。</w:t>
      </w:r>
    </w:p>
    <w:p w14:paraId="0F3C04E3">
      <w:pPr>
        <w:pStyle w:val="4"/>
        <w:ind w:firstLine="480"/>
        <w:rPr>
          <w:rFonts w:hint="eastAsia" w:ascii="宋体" w:hAnsi="宋体" w:eastAsia="宋体"/>
          <w:sz w:val="28"/>
          <w:szCs w:val="28"/>
        </w:rPr>
      </w:pPr>
      <w:r>
        <w:rPr>
          <w:rFonts w:hint="eastAsia" w:ascii="宋体" w:hAnsi="宋体" w:eastAsia="宋体"/>
          <w:sz w:val="28"/>
          <w:szCs w:val="28"/>
        </w:rPr>
        <w:t>2．</w:t>
      </w:r>
      <w:r>
        <w:rPr>
          <w:rFonts w:hint="eastAsia" w:ascii="宋体" w:hAnsi="宋体" w:eastAsia="宋体"/>
          <w:bCs w:val="0"/>
          <w:spacing w:val="6"/>
          <w:sz w:val="28"/>
          <w:szCs w:val="28"/>
        </w:rPr>
        <w:t>谈判响应文件递交</w:t>
      </w:r>
    </w:p>
    <w:p w14:paraId="2DCF82E6">
      <w:pPr>
        <w:spacing w:line="360" w:lineRule="auto"/>
        <w:ind w:firstLine="280" w:firstLineChars="100"/>
        <w:rPr>
          <w:rFonts w:hint="eastAsia" w:ascii="宋体" w:hAnsi="宋体"/>
          <w:sz w:val="28"/>
          <w:szCs w:val="28"/>
        </w:rPr>
      </w:pPr>
      <w:r>
        <w:rPr>
          <w:rFonts w:hint="eastAsia" w:ascii="宋体" w:hAnsi="宋体"/>
          <w:sz w:val="28"/>
          <w:szCs w:val="28"/>
        </w:rPr>
        <w:t>（1）谈判供应商必须在谈判文件规定的时间和地点，将全部谈判响应文件递交至谈判组织机构项目承办人；</w:t>
      </w:r>
    </w:p>
    <w:p w14:paraId="65AC2EF8">
      <w:pPr>
        <w:spacing w:line="360" w:lineRule="auto"/>
        <w:ind w:firstLine="280" w:firstLineChars="100"/>
        <w:rPr>
          <w:rFonts w:hint="eastAsia" w:ascii="宋体" w:hAnsi="宋体"/>
          <w:sz w:val="28"/>
          <w:szCs w:val="28"/>
        </w:rPr>
      </w:pPr>
      <w:r>
        <w:rPr>
          <w:rFonts w:hint="eastAsia" w:ascii="宋体" w:hAnsi="宋体"/>
          <w:sz w:val="28"/>
          <w:szCs w:val="28"/>
        </w:rPr>
        <w:t>（2）谈判组织机构项目承办人在谈判文件规定的谈判响应文件递交截止时间前，只负责谈判响应文件的接收、清点、造册登记工作，并请递交人签字确认，对其有效性不负任何责任；</w:t>
      </w:r>
    </w:p>
    <w:p w14:paraId="3DC6D79C">
      <w:pPr>
        <w:spacing w:line="360" w:lineRule="auto"/>
        <w:ind w:firstLine="280" w:firstLineChars="100"/>
        <w:rPr>
          <w:rFonts w:hint="eastAsia" w:ascii="宋体" w:hAnsi="宋体"/>
          <w:sz w:val="28"/>
          <w:szCs w:val="28"/>
        </w:rPr>
      </w:pPr>
      <w:r>
        <w:rPr>
          <w:rFonts w:hint="eastAsia" w:ascii="宋体" w:hAnsi="宋体"/>
          <w:sz w:val="28"/>
          <w:szCs w:val="28"/>
        </w:rPr>
        <w:t>（3）谈判组织机构在宣布递交谈判响应文件时间截止之后，拒绝接收任何人送达、递交的谈判响应文件；</w:t>
      </w:r>
    </w:p>
    <w:p w14:paraId="76E4543E">
      <w:pPr>
        <w:spacing w:line="360" w:lineRule="auto"/>
        <w:ind w:firstLine="280" w:firstLineChars="100"/>
        <w:rPr>
          <w:rFonts w:hint="eastAsia" w:ascii="宋体" w:hAnsi="宋体"/>
          <w:sz w:val="28"/>
          <w:szCs w:val="28"/>
        </w:rPr>
      </w:pPr>
      <w:r>
        <w:rPr>
          <w:rFonts w:hint="eastAsia" w:ascii="宋体" w:hAnsi="宋体"/>
          <w:sz w:val="28"/>
          <w:szCs w:val="28"/>
        </w:rPr>
        <w:t>（4）谈判组织机构对谈判响应文件在邮寄过程中的遗失或损坏不负责任</w:t>
      </w:r>
      <w:r>
        <w:rPr>
          <w:rFonts w:hint="eastAsia" w:ascii="宋体" w:hAnsi="宋体"/>
          <w:sz w:val="28"/>
          <w:szCs w:val="28"/>
          <w:lang w:eastAsia="zh-CN"/>
        </w:rPr>
        <w:t>（本项目不接受邮寄）</w:t>
      </w:r>
      <w:r>
        <w:rPr>
          <w:rFonts w:hint="eastAsia" w:ascii="宋体" w:hAnsi="宋体"/>
          <w:sz w:val="28"/>
          <w:szCs w:val="28"/>
        </w:rPr>
        <w:t>；</w:t>
      </w:r>
    </w:p>
    <w:p w14:paraId="6E8673A8">
      <w:pPr>
        <w:spacing w:line="360" w:lineRule="auto"/>
        <w:ind w:firstLine="280" w:firstLineChars="100"/>
        <w:rPr>
          <w:rFonts w:hint="eastAsia" w:ascii="宋体" w:hAnsi="宋体"/>
          <w:sz w:val="28"/>
          <w:szCs w:val="28"/>
        </w:rPr>
      </w:pPr>
      <w:r>
        <w:rPr>
          <w:rFonts w:hint="eastAsia" w:ascii="宋体" w:hAnsi="宋体"/>
          <w:sz w:val="28"/>
          <w:szCs w:val="28"/>
        </w:rPr>
        <w:t>（5）无论</w:t>
      </w:r>
      <w:r>
        <w:rPr>
          <w:rFonts w:hint="eastAsia" w:ascii="宋体" w:hAnsi="宋体"/>
          <w:spacing w:val="6"/>
          <w:sz w:val="28"/>
          <w:szCs w:val="28"/>
        </w:rPr>
        <w:t>谈判供应商</w:t>
      </w:r>
      <w:r>
        <w:rPr>
          <w:rFonts w:hint="eastAsia" w:ascii="宋体" w:hAnsi="宋体"/>
          <w:sz w:val="28"/>
          <w:szCs w:val="28"/>
        </w:rPr>
        <w:t>成交与否，其</w:t>
      </w:r>
      <w:r>
        <w:rPr>
          <w:rFonts w:hint="eastAsia" w:ascii="宋体" w:hAnsi="宋体"/>
          <w:spacing w:val="6"/>
          <w:sz w:val="28"/>
          <w:szCs w:val="28"/>
        </w:rPr>
        <w:t>谈判响应文件</w:t>
      </w:r>
      <w:r>
        <w:rPr>
          <w:rFonts w:hint="eastAsia" w:ascii="宋体" w:hAnsi="宋体"/>
          <w:sz w:val="28"/>
          <w:szCs w:val="28"/>
        </w:rPr>
        <w:t>恕不退还。谈判响应文件的正本由</w:t>
      </w:r>
      <w:r>
        <w:rPr>
          <w:rFonts w:hint="eastAsia" w:ascii="宋体" w:hAnsi="宋体"/>
          <w:sz w:val="28"/>
          <w:szCs w:val="28"/>
          <w:lang w:eastAsia="zh-CN"/>
        </w:rPr>
        <w:t>延川县政府采购中心</w:t>
      </w:r>
      <w:r>
        <w:rPr>
          <w:rFonts w:hint="eastAsia" w:ascii="宋体" w:hAnsi="宋体"/>
          <w:sz w:val="28"/>
          <w:szCs w:val="28"/>
        </w:rPr>
        <w:t>负责保管，谈判响应文件的副本由采购人负责妥善保管。</w:t>
      </w:r>
    </w:p>
    <w:p w14:paraId="28668210">
      <w:pPr>
        <w:pStyle w:val="4"/>
        <w:ind w:firstLine="480"/>
        <w:rPr>
          <w:rFonts w:hint="eastAsia" w:ascii="宋体" w:hAnsi="宋体" w:eastAsia="宋体"/>
          <w:sz w:val="28"/>
          <w:szCs w:val="28"/>
        </w:rPr>
      </w:pPr>
      <w:r>
        <w:rPr>
          <w:rFonts w:hint="eastAsia" w:ascii="宋体" w:hAnsi="宋体" w:eastAsia="宋体"/>
          <w:sz w:val="28"/>
          <w:szCs w:val="28"/>
        </w:rPr>
        <w:t>3．谈判响应文件递交截止时间</w:t>
      </w:r>
    </w:p>
    <w:p w14:paraId="087230FF">
      <w:pPr>
        <w:kinsoku w:val="0"/>
        <w:spacing w:line="500" w:lineRule="exact"/>
        <w:ind w:firstLine="280" w:firstLineChars="100"/>
        <w:rPr>
          <w:rFonts w:hint="eastAsia" w:ascii="宋体" w:hAnsi="宋体"/>
          <w:sz w:val="28"/>
          <w:szCs w:val="28"/>
        </w:rPr>
      </w:pPr>
      <w:r>
        <w:rPr>
          <w:rFonts w:hint="eastAsia" w:ascii="宋体" w:hAnsi="宋体"/>
          <w:sz w:val="28"/>
          <w:szCs w:val="28"/>
        </w:rPr>
        <w:t>（1）谈判供应商</w:t>
      </w:r>
      <w:r>
        <w:rPr>
          <w:rFonts w:hint="eastAsia" w:ascii="宋体" w:hAnsi="宋体"/>
          <w:spacing w:val="6"/>
          <w:sz w:val="28"/>
          <w:szCs w:val="28"/>
        </w:rPr>
        <w:t>必须在谈判文件规定的递交截止时间之前递交谈判响应文件，</w:t>
      </w:r>
      <w:r>
        <w:rPr>
          <w:rFonts w:hint="eastAsia" w:ascii="宋体" w:hAnsi="宋体"/>
          <w:sz w:val="28"/>
          <w:szCs w:val="28"/>
        </w:rPr>
        <w:t>谈判组织机构在截止时间后拒绝接收任何谈判响应文件。</w:t>
      </w:r>
    </w:p>
    <w:p w14:paraId="702A409D">
      <w:pPr>
        <w:kinsoku w:val="0"/>
        <w:spacing w:line="500" w:lineRule="exact"/>
        <w:ind w:firstLine="280" w:firstLineChars="100"/>
        <w:rPr>
          <w:rFonts w:hint="eastAsia" w:ascii="宋体" w:hAnsi="宋体"/>
          <w:sz w:val="28"/>
          <w:szCs w:val="28"/>
        </w:rPr>
      </w:pPr>
      <w:r>
        <w:rPr>
          <w:rFonts w:hint="eastAsia" w:ascii="宋体" w:hAnsi="宋体"/>
          <w:sz w:val="28"/>
          <w:szCs w:val="28"/>
        </w:rPr>
        <w:t>（2）谈判组织机构因采购人推迟谈判截止时间时，应以书面（或传真、电话）的形式，通知所有谈判供应商；在这种情况下，谈判组织机构和谈判供应商的权利和义务将受到新的截止期的约束。</w:t>
      </w:r>
    </w:p>
    <w:p w14:paraId="5D2B1EB2">
      <w:pPr>
        <w:pStyle w:val="4"/>
        <w:ind w:firstLine="480"/>
        <w:rPr>
          <w:rFonts w:hint="eastAsia" w:ascii="宋体" w:hAnsi="宋体" w:eastAsia="宋体"/>
          <w:sz w:val="28"/>
          <w:szCs w:val="28"/>
        </w:rPr>
      </w:pPr>
      <w:r>
        <w:rPr>
          <w:rFonts w:hint="eastAsia" w:ascii="宋体" w:hAnsi="宋体" w:eastAsia="宋体"/>
          <w:sz w:val="28"/>
          <w:szCs w:val="28"/>
        </w:rPr>
        <w:t>4．谈判响应文件的修改和撤回</w:t>
      </w:r>
    </w:p>
    <w:p w14:paraId="5CC0B2E0">
      <w:pPr>
        <w:spacing w:line="360" w:lineRule="auto"/>
        <w:ind w:firstLine="280" w:firstLineChars="100"/>
        <w:rPr>
          <w:rFonts w:hint="eastAsia" w:ascii="宋体" w:hAnsi="宋体"/>
          <w:sz w:val="28"/>
          <w:szCs w:val="28"/>
        </w:rPr>
      </w:pPr>
      <w:r>
        <w:rPr>
          <w:rFonts w:hint="eastAsia" w:ascii="宋体" w:hAnsi="宋体"/>
          <w:sz w:val="28"/>
          <w:szCs w:val="28"/>
        </w:rPr>
        <w:t>（1）谈判响应文件递交后，如果谈判供应商提出书面修改和撤回谈判响应文件要求，在谈判截止时间前以书面形式送达谈判组织机构，谈判组织机构可以予以接受，但不退还谈判响应文件；</w:t>
      </w:r>
    </w:p>
    <w:p w14:paraId="3853192B">
      <w:pPr>
        <w:spacing w:line="360" w:lineRule="auto"/>
        <w:ind w:firstLine="280" w:firstLineChars="100"/>
        <w:rPr>
          <w:rFonts w:hint="eastAsia" w:ascii="宋体" w:hAnsi="宋体"/>
          <w:sz w:val="28"/>
          <w:szCs w:val="28"/>
        </w:rPr>
      </w:pPr>
      <w:r>
        <w:rPr>
          <w:rFonts w:hint="eastAsia" w:ascii="宋体" w:hAnsi="宋体"/>
          <w:sz w:val="28"/>
          <w:szCs w:val="28"/>
        </w:rPr>
        <w:t>（2）谈判供应商修改谈判响应文件的书面材料，须密封送达谈判组织机构，修改或补充的内容应按谈判文件要求签署、盖章、密封、标记，并作为谈判响应文件的组成部分；</w:t>
      </w:r>
    </w:p>
    <w:p w14:paraId="50A3287C">
      <w:pPr>
        <w:spacing w:line="360" w:lineRule="auto"/>
        <w:ind w:firstLine="280" w:firstLineChars="100"/>
        <w:rPr>
          <w:rFonts w:hint="eastAsia" w:ascii="宋体" w:hAnsi="宋体"/>
          <w:sz w:val="28"/>
          <w:szCs w:val="28"/>
        </w:rPr>
      </w:pPr>
      <w:r>
        <w:rPr>
          <w:rFonts w:hint="eastAsia" w:ascii="宋体" w:hAnsi="宋体"/>
          <w:sz w:val="28"/>
          <w:szCs w:val="28"/>
        </w:rPr>
        <w:t>（3）撤回谈判响应文件应以书面的形式通知谈判组织机构；</w:t>
      </w:r>
    </w:p>
    <w:p w14:paraId="63AF327F">
      <w:pPr>
        <w:spacing w:line="360" w:lineRule="auto"/>
        <w:ind w:firstLine="280" w:firstLineChars="100"/>
        <w:rPr>
          <w:rFonts w:hint="eastAsia" w:ascii="宋体" w:hAnsi="宋体"/>
          <w:sz w:val="28"/>
          <w:szCs w:val="28"/>
        </w:rPr>
      </w:pPr>
      <w:r>
        <w:rPr>
          <w:rFonts w:hint="eastAsia" w:ascii="宋体" w:hAnsi="宋体"/>
          <w:sz w:val="28"/>
          <w:szCs w:val="28"/>
        </w:rPr>
        <w:t>（4）在谈判截止时间后到谈判文件规定的谈判有效期满之间的这段时间内，谈判供应商不得撤回其谈判响应文件；</w:t>
      </w:r>
    </w:p>
    <w:p w14:paraId="28190FFB">
      <w:pPr>
        <w:spacing w:line="360" w:lineRule="auto"/>
        <w:ind w:firstLine="280" w:firstLineChars="100"/>
        <w:rPr>
          <w:rFonts w:ascii="宋体" w:hAnsi="宋体"/>
          <w:sz w:val="28"/>
          <w:szCs w:val="28"/>
        </w:rPr>
      </w:pPr>
      <w:r>
        <w:rPr>
          <w:rFonts w:hint="eastAsia" w:ascii="宋体" w:hAnsi="宋体"/>
          <w:sz w:val="28"/>
          <w:szCs w:val="28"/>
        </w:rPr>
        <w:t>（5）谈判供应商在谈判响应文件递交截止时间后，不得对其谈判响应文件做任何修改。</w:t>
      </w:r>
    </w:p>
    <w:p w14:paraId="48EF4BC6">
      <w:pPr>
        <w:pStyle w:val="3"/>
        <w:ind w:firstLine="643" w:firstLineChars="200"/>
        <w:rPr>
          <w:rFonts w:hint="eastAsia" w:ascii="宋体" w:hAnsi="宋体"/>
          <w:sz w:val="32"/>
          <w:szCs w:val="32"/>
        </w:rPr>
      </w:pPr>
      <w:r>
        <w:rPr>
          <w:rFonts w:hint="eastAsia" w:ascii="宋体" w:hAnsi="宋体"/>
          <w:sz w:val="32"/>
          <w:szCs w:val="32"/>
        </w:rPr>
        <w:t>六．谈判、澄清、成交</w:t>
      </w:r>
    </w:p>
    <w:p w14:paraId="7E5ABC98">
      <w:pPr>
        <w:pStyle w:val="4"/>
        <w:ind w:firstLine="480"/>
        <w:rPr>
          <w:rFonts w:hint="eastAsia" w:ascii="宋体" w:hAnsi="宋体" w:eastAsia="宋体"/>
          <w:sz w:val="28"/>
          <w:szCs w:val="28"/>
        </w:rPr>
      </w:pPr>
      <w:r>
        <w:rPr>
          <w:rFonts w:hint="eastAsia" w:ascii="宋体" w:hAnsi="宋体" w:eastAsia="宋体"/>
          <w:sz w:val="28"/>
          <w:szCs w:val="28"/>
        </w:rPr>
        <w:t>1．谈判</w:t>
      </w:r>
    </w:p>
    <w:p w14:paraId="0892588F">
      <w:pPr>
        <w:spacing w:line="360" w:lineRule="auto"/>
        <w:ind w:firstLine="280" w:firstLineChars="100"/>
        <w:rPr>
          <w:rFonts w:hint="eastAsia" w:ascii="宋体" w:hAnsi="宋体"/>
          <w:sz w:val="28"/>
          <w:szCs w:val="28"/>
        </w:rPr>
      </w:pPr>
      <w:r>
        <w:rPr>
          <w:rFonts w:hint="eastAsia" w:ascii="宋体" w:hAnsi="宋体"/>
          <w:sz w:val="28"/>
          <w:szCs w:val="28"/>
        </w:rPr>
        <w:t>（1）谈判组织机构按谈判文件规定的时间、地点主持</w:t>
      </w:r>
      <w:r>
        <w:rPr>
          <w:rFonts w:hint="eastAsia" w:ascii="宋体" w:hAnsi="宋体"/>
          <w:sz w:val="28"/>
          <w:szCs w:val="28"/>
          <w:lang w:eastAsia="zh-CN"/>
        </w:rPr>
        <w:t>竞争性</w:t>
      </w:r>
      <w:r>
        <w:rPr>
          <w:rFonts w:hint="eastAsia" w:ascii="宋体" w:hAnsi="宋体"/>
          <w:sz w:val="28"/>
          <w:szCs w:val="28"/>
        </w:rPr>
        <w:t>谈判；谈判大会由采购人代表、谈判小组、谈判供应商代表及谈判组织机构工作人员参加，参会各方的代表应签名报到，以证明其出席；</w:t>
      </w:r>
    </w:p>
    <w:p w14:paraId="28539E3E">
      <w:pPr>
        <w:spacing w:line="360" w:lineRule="auto"/>
        <w:ind w:firstLine="280" w:firstLineChars="100"/>
        <w:rPr>
          <w:rFonts w:hint="eastAsia" w:ascii="宋体" w:hAnsi="宋体"/>
          <w:sz w:val="28"/>
          <w:szCs w:val="28"/>
        </w:rPr>
      </w:pPr>
      <w:r>
        <w:rPr>
          <w:rFonts w:hint="eastAsia" w:ascii="宋体" w:hAnsi="宋体"/>
          <w:sz w:val="28"/>
          <w:szCs w:val="28"/>
        </w:rPr>
        <w:t>（2）为确保谈判工作公开、公平、公正，依法成立谈判小组。谈判小组由采购人及有关专家组成，其中技术、经济等方面的专家不少于谈判小组成员总数的三分之二，专家名单由有关人员在</w:t>
      </w:r>
      <w:r>
        <w:rPr>
          <w:rFonts w:hint="eastAsia" w:ascii="宋体" w:hAnsi="宋体"/>
          <w:sz w:val="28"/>
          <w:szCs w:val="28"/>
          <w:lang w:eastAsia="zh-CN"/>
        </w:rPr>
        <w:t>陕西省政府采购</w:t>
      </w:r>
      <w:r>
        <w:rPr>
          <w:rFonts w:hint="eastAsia" w:ascii="宋体" w:hAnsi="宋体"/>
          <w:sz w:val="28"/>
          <w:szCs w:val="28"/>
        </w:rPr>
        <w:t>专家库中随机抽取，谈判小组成员应当遵守并履行下列责任和义务：</w:t>
      </w:r>
    </w:p>
    <w:p w14:paraId="38F3CD38">
      <w:pPr>
        <w:tabs>
          <w:tab w:val="left" w:pos="1200"/>
        </w:tabs>
        <w:spacing w:line="360" w:lineRule="auto"/>
        <w:ind w:firstLine="560" w:firstLineChars="200"/>
        <w:rPr>
          <w:rFonts w:hint="eastAsia" w:ascii="宋体" w:hAnsi="宋体"/>
          <w:sz w:val="28"/>
          <w:szCs w:val="28"/>
        </w:rPr>
      </w:pPr>
      <w:r>
        <w:rPr>
          <w:rFonts w:hint="eastAsia" w:ascii="宋体" w:hAnsi="宋体"/>
          <w:sz w:val="28"/>
          <w:szCs w:val="28"/>
        </w:rPr>
        <w:t>A．遵纪守法，客观、公正、认真负责地履行职责，审查谈判响应文件是否符合谈判文件的要求，并做出评价；</w:t>
      </w:r>
    </w:p>
    <w:p w14:paraId="5589BA9C">
      <w:pPr>
        <w:tabs>
          <w:tab w:val="left" w:pos="1200"/>
        </w:tabs>
        <w:spacing w:line="360" w:lineRule="auto"/>
        <w:ind w:firstLine="560" w:firstLineChars="200"/>
        <w:rPr>
          <w:rFonts w:hint="eastAsia" w:ascii="宋体" w:hAnsi="宋体"/>
          <w:sz w:val="28"/>
          <w:szCs w:val="28"/>
        </w:rPr>
      </w:pPr>
      <w:r>
        <w:rPr>
          <w:rFonts w:hint="eastAsia" w:ascii="宋体" w:hAnsi="宋体"/>
          <w:sz w:val="28"/>
          <w:szCs w:val="28"/>
        </w:rPr>
        <w:t>B．要求谈判供应商对谈判响应文件有关事项作出解释或澄清；</w:t>
      </w:r>
    </w:p>
    <w:p w14:paraId="44DF4306">
      <w:pPr>
        <w:tabs>
          <w:tab w:val="left" w:pos="1200"/>
        </w:tabs>
        <w:spacing w:line="360" w:lineRule="auto"/>
        <w:ind w:firstLine="560" w:firstLineChars="200"/>
        <w:rPr>
          <w:rFonts w:hint="eastAsia" w:ascii="宋体" w:hAnsi="宋体"/>
          <w:sz w:val="28"/>
          <w:szCs w:val="28"/>
        </w:rPr>
      </w:pPr>
      <w:r>
        <w:rPr>
          <w:rFonts w:hint="eastAsia" w:ascii="宋体" w:hAnsi="宋体"/>
          <w:sz w:val="28"/>
          <w:szCs w:val="28"/>
        </w:rPr>
        <w:t>C．按照谈判文件的要求和谈判标准进行谈判，推荐成交候选人名单，对评审意见承担个人责任；</w:t>
      </w:r>
    </w:p>
    <w:p w14:paraId="7A3133F5">
      <w:pPr>
        <w:tabs>
          <w:tab w:val="left" w:pos="1200"/>
        </w:tabs>
        <w:spacing w:line="360" w:lineRule="auto"/>
        <w:ind w:firstLine="560" w:firstLineChars="200"/>
        <w:rPr>
          <w:rFonts w:hint="eastAsia" w:ascii="宋体" w:hAnsi="宋体"/>
          <w:sz w:val="28"/>
          <w:szCs w:val="28"/>
        </w:rPr>
      </w:pPr>
      <w:r>
        <w:rPr>
          <w:rFonts w:hint="eastAsia" w:ascii="宋体" w:hAnsi="宋体"/>
          <w:sz w:val="28"/>
          <w:szCs w:val="28"/>
        </w:rPr>
        <w:t>D．对谈判过程和结果以及谈判供应商的商业秘密保密；</w:t>
      </w:r>
    </w:p>
    <w:p w14:paraId="3FBB2CA5">
      <w:pPr>
        <w:tabs>
          <w:tab w:val="left" w:pos="1200"/>
        </w:tabs>
        <w:spacing w:line="360" w:lineRule="auto"/>
        <w:ind w:firstLine="280" w:firstLineChars="100"/>
        <w:rPr>
          <w:rFonts w:hint="eastAsia" w:ascii="宋体" w:hAnsi="宋体"/>
          <w:sz w:val="28"/>
          <w:szCs w:val="28"/>
        </w:rPr>
      </w:pPr>
      <w:r>
        <w:rPr>
          <w:rFonts w:hint="eastAsia" w:ascii="宋体" w:hAnsi="宋体"/>
          <w:sz w:val="28"/>
          <w:szCs w:val="28"/>
        </w:rPr>
        <w:t>（3）本次谈判小组成员共3人；</w:t>
      </w:r>
    </w:p>
    <w:p w14:paraId="791951EA">
      <w:pPr>
        <w:tabs>
          <w:tab w:val="left" w:pos="1200"/>
        </w:tabs>
        <w:spacing w:line="360" w:lineRule="auto"/>
        <w:ind w:firstLine="280" w:firstLineChars="100"/>
        <w:rPr>
          <w:rFonts w:hint="eastAsia" w:ascii="宋体" w:hAnsi="宋体"/>
          <w:sz w:val="28"/>
          <w:szCs w:val="28"/>
        </w:rPr>
      </w:pPr>
      <w:r>
        <w:rPr>
          <w:rFonts w:hint="eastAsia" w:ascii="宋体" w:hAnsi="宋体"/>
          <w:sz w:val="28"/>
          <w:szCs w:val="28"/>
        </w:rPr>
        <w:t>（4）第一次报价随竞争性谈判响应文件中，在完成有关程序后，资质符合谈判文件要求的谈判供应商进入评审阶段，第一次报价不予公开（若谈判小组认定报价超出</w:t>
      </w:r>
      <w:r>
        <w:rPr>
          <w:rFonts w:hint="eastAsia" w:ascii="宋体" w:hAnsi="宋体"/>
          <w:sz w:val="28"/>
          <w:szCs w:val="28"/>
          <w:lang w:eastAsia="zh-CN"/>
        </w:rPr>
        <w:t>采购最高限价</w:t>
      </w:r>
      <w:r>
        <w:rPr>
          <w:rFonts w:hint="eastAsia" w:ascii="宋体" w:hAnsi="宋体"/>
          <w:sz w:val="28"/>
          <w:szCs w:val="28"/>
        </w:rPr>
        <w:t xml:space="preserve">，应视为不实质性响应谈判文件，按无效标处理）。谈判小组分别与各谈判供应商谈判后，在规定的时间内，同时给各谈判供应商一次最终报价的机会，其价格不予公开公布。第二次报价作为最终评定的依据。    </w:t>
      </w:r>
    </w:p>
    <w:p w14:paraId="123CAFE5">
      <w:pPr>
        <w:tabs>
          <w:tab w:val="left" w:pos="1200"/>
        </w:tabs>
        <w:spacing w:line="360" w:lineRule="auto"/>
        <w:ind w:firstLine="280" w:firstLineChars="100"/>
        <w:rPr>
          <w:rFonts w:hint="eastAsia" w:ascii="宋体" w:hAnsi="宋体"/>
          <w:sz w:val="28"/>
          <w:szCs w:val="28"/>
        </w:rPr>
      </w:pPr>
      <w:r>
        <w:rPr>
          <w:rFonts w:hint="eastAsia" w:ascii="宋体" w:hAnsi="宋体"/>
          <w:sz w:val="28"/>
          <w:szCs w:val="28"/>
        </w:rPr>
        <w:t>（5）报价时，谈判响应文件中出现下列情况，修正原则为：</w:t>
      </w:r>
    </w:p>
    <w:p w14:paraId="6B63FF5D">
      <w:pPr>
        <w:spacing w:line="360" w:lineRule="auto"/>
        <w:ind w:firstLine="560" w:firstLineChars="200"/>
        <w:rPr>
          <w:rFonts w:hint="eastAsia" w:ascii="宋体" w:hAnsi="宋体"/>
          <w:sz w:val="28"/>
          <w:szCs w:val="28"/>
        </w:rPr>
      </w:pPr>
      <w:r>
        <w:rPr>
          <w:rFonts w:hint="eastAsia" w:ascii="宋体" w:hAnsi="宋体"/>
          <w:sz w:val="28"/>
          <w:szCs w:val="28"/>
        </w:rPr>
        <w:t>A、谈判报价的大写金额和小写金额不一致的，以大写金额为准；</w:t>
      </w:r>
    </w:p>
    <w:p w14:paraId="69A73F81">
      <w:pPr>
        <w:spacing w:line="360" w:lineRule="auto"/>
        <w:ind w:firstLine="560" w:firstLineChars="200"/>
        <w:rPr>
          <w:rFonts w:hint="eastAsia" w:ascii="宋体" w:hAnsi="宋体"/>
          <w:sz w:val="28"/>
          <w:szCs w:val="28"/>
        </w:rPr>
      </w:pPr>
      <w:r>
        <w:rPr>
          <w:rFonts w:hint="eastAsia" w:ascii="宋体" w:hAnsi="宋体"/>
          <w:sz w:val="28"/>
          <w:szCs w:val="28"/>
        </w:rPr>
        <w:t>B、总价金额与按单价汇总金额不一致的，以单价金额计算结果为准；</w:t>
      </w:r>
    </w:p>
    <w:p w14:paraId="31C854C0">
      <w:pPr>
        <w:spacing w:line="360" w:lineRule="auto"/>
        <w:ind w:firstLine="560" w:firstLineChars="200"/>
        <w:rPr>
          <w:rFonts w:hint="eastAsia" w:ascii="宋体" w:hAnsi="宋体"/>
          <w:sz w:val="28"/>
          <w:szCs w:val="28"/>
        </w:rPr>
      </w:pPr>
      <w:r>
        <w:rPr>
          <w:rFonts w:hint="eastAsia" w:ascii="宋体" w:hAnsi="宋体"/>
          <w:sz w:val="28"/>
          <w:szCs w:val="28"/>
        </w:rPr>
        <w:t>C、单价金额小数点有明显错位的，以总价为准，并修改单价；</w:t>
      </w:r>
    </w:p>
    <w:p w14:paraId="585635AC">
      <w:pPr>
        <w:spacing w:line="360" w:lineRule="auto"/>
        <w:ind w:firstLine="560" w:firstLineChars="200"/>
        <w:rPr>
          <w:rFonts w:hint="eastAsia" w:ascii="宋体" w:hAnsi="宋体"/>
          <w:sz w:val="28"/>
          <w:szCs w:val="28"/>
        </w:rPr>
      </w:pPr>
      <w:r>
        <w:rPr>
          <w:rFonts w:hint="eastAsia" w:ascii="宋体" w:hAnsi="宋体"/>
          <w:sz w:val="28"/>
          <w:szCs w:val="28"/>
        </w:rPr>
        <w:t>D、谈判响应文件正本与副本不一致的，以正本为准；</w:t>
      </w:r>
    </w:p>
    <w:p w14:paraId="7DF3A56D">
      <w:pPr>
        <w:spacing w:line="360" w:lineRule="auto"/>
        <w:ind w:firstLine="560" w:firstLineChars="200"/>
        <w:rPr>
          <w:rFonts w:hint="eastAsia" w:ascii="宋体" w:hAnsi="宋体"/>
          <w:sz w:val="28"/>
          <w:szCs w:val="28"/>
        </w:rPr>
      </w:pPr>
      <w:r>
        <w:rPr>
          <w:rFonts w:hint="eastAsia" w:ascii="宋体" w:hAnsi="宋体"/>
          <w:sz w:val="28"/>
          <w:szCs w:val="28"/>
        </w:rPr>
        <w:t>E、多处内容交叉不符时，以谈判小组成员会评审结果为准；</w:t>
      </w:r>
    </w:p>
    <w:p w14:paraId="08BD0B3F">
      <w:pPr>
        <w:spacing w:line="360" w:lineRule="auto"/>
        <w:ind w:firstLine="560" w:firstLineChars="200"/>
        <w:rPr>
          <w:rFonts w:hint="eastAsia" w:ascii="宋体" w:hAnsi="宋体"/>
          <w:sz w:val="28"/>
          <w:szCs w:val="28"/>
        </w:rPr>
      </w:pPr>
      <w:r>
        <w:rPr>
          <w:rFonts w:hint="eastAsia" w:ascii="宋体" w:hAnsi="宋体"/>
          <w:sz w:val="28"/>
          <w:szCs w:val="28"/>
        </w:rPr>
        <w:t>F、文字与图表不符时以文字为准；</w:t>
      </w:r>
    </w:p>
    <w:p w14:paraId="7F7460C4">
      <w:pPr>
        <w:spacing w:line="360" w:lineRule="auto"/>
        <w:ind w:left="120" w:leftChars="57" w:firstLine="560" w:firstLineChars="200"/>
        <w:rPr>
          <w:rFonts w:hint="eastAsia" w:ascii="宋体" w:hAnsi="宋体"/>
          <w:sz w:val="28"/>
          <w:szCs w:val="28"/>
        </w:rPr>
      </w:pPr>
      <w:r>
        <w:rPr>
          <w:rFonts w:hint="eastAsia" w:ascii="宋体" w:hAnsi="宋体"/>
          <w:sz w:val="28"/>
          <w:szCs w:val="28"/>
        </w:rPr>
        <w:t>按上述修正错误的原则及方法调整或修正谈判响应文件的报价，谈判供应商同意后，调整后的报价对谈判供应商起约束作用。如果谈判供应商不接受修正后的报价，则其谈判活动将被拒绝。</w:t>
      </w:r>
    </w:p>
    <w:p w14:paraId="3A0AD4A3">
      <w:pPr>
        <w:spacing w:line="360" w:lineRule="auto"/>
        <w:ind w:firstLine="420" w:firstLineChars="150"/>
        <w:rPr>
          <w:rFonts w:hint="eastAsia" w:ascii="宋体" w:hAnsi="宋体"/>
          <w:sz w:val="28"/>
          <w:szCs w:val="28"/>
        </w:rPr>
      </w:pPr>
      <w:r>
        <w:rPr>
          <w:rFonts w:hint="eastAsia" w:ascii="宋体" w:hAnsi="宋体"/>
          <w:sz w:val="28"/>
          <w:szCs w:val="28"/>
        </w:rPr>
        <w:t xml:space="preserve">（6）报价后，直到向成交的谈判供应商授予合同为止，凡审查、澄清、评价和比较谈判的有关资料及被授标意见等内容，谈判小组成员均不得向谈判供应商及与谈判无关的其他人透露。 </w:t>
      </w:r>
    </w:p>
    <w:p w14:paraId="19CDA5D7">
      <w:pPr>
        <w:pStyle w:val="4"/>
        <w:ind w:firstLine="480"/>
        <w:rPr>
          <w:rFonts w:hint="eastAsia" w:ascii="宋体" w:hAnsi="宋体" w:eastAsia="宋体"/>
          <w:sz w:val="28"/>
          <w:szCs w:val="28"/>
        </w:rPr>
      </w:pPr>
      <w:r>
        <w:rPr>
          <w:rFonts w:hint="eastAsia" w:ascii="宋体" w:hAnsi="宋体" w:eastAsia="宋体"/>
          <w:sz w:val="28"/>
          <w:szCs w:val="28"/>
        </w:rPr>
        <w:t>2．谈判响应文件的初审</w:t>
      </w:r>
    </w:p>
    <w:p w14:paraId="6AFCAD4C">
      <w:pPr>
        <w:spacing w:line="360" w:lineRule="auto"/>
        <w:ind w:firstLine="420" w:firstLineChars="150"/>
        <w:rPr>
          <w:rFonts w:hint="eastAsia" w:ascii="宋体" w:hAnsi="宋体"/>
          <w:sz w:val="28"/>
          <w:szCs w:val="28"/>
        </w:rPr>
      </w:pPr>
      <w:r>
        <w:rPr>
          <w:rFonts w:hint="eastAsia" w:ascii="宋体" w:hAnsi="宋体"/>
          <w:sz w:val="28"/>
          <w:szCs w:val="28"/>
        </w:rPr>
        <w:t>（1）初审内容为谈判响应文件是否符合谈判文件的要求，对各谈判供应商文件中的资格证明等进行审查，以确定谈判供应商是否具备谈判资格；</w:t>
      </w:r>
    </w:p>
    <w:p w14:paraId="176D76E7">
      <w:pPr>
        <w:spacing w:line="360" w:lineRule="auto"/>
        <w:ind w:firstLine="420" w:firstLineChars="150"/>
        <w:rPr>
          <w:rFonts w:hint="eastAsia" w:ascii="宋体" w:hAnsi="宋体"/>
          <w:sz w:val="28"/>
          <w:szCs w:val="28"/>
        </w:rPr>
      </w:pPr>
      <w:r>
        <w:rPr>
          <w:rFonts w:hint="eastAsia" w:ascii="宋体" w:hAnsi="宋体"/>
          <w:sz w:val="28"/>
          <w:szCs w:val="28"/>
        </w:rPr>
        <w:t>（2）谈判供应商及谈判响应文件有效性和符合性审查，出现下列情况之一者（但不限于），按无效文件处理：</w:t>
      </w:r>
    </w:p>
    <w:p w14:paraId="309E730A">
      <w:pPr>
        <w:spacing w:line="360" w:lineRule="auto"/>
        <w:ind w:firstLine="420" w:firstLineChars="150"/>
        <w:rPr>
          <w:rFonts w:ascii="宋体" w:hAnsi="宋体"/>
          <w:sz w:val="28"/>
          <w:szCs w:val="28"/>
        </w:rPr>
      </w:pPr>
      <w:r>
        <w:rPr>
          <w:rFonts w:hint="eastAsia" w:ascii="宋体" w:hAnsi="宋体"/>
          <w:sz w:val="28"/>
          <w:szCs w:val="28"/>
        </w:rPr>
        <w:t>A、谈判供应商</w:t>
      </w:r>
      <w:r>
        <w:rPr>
          <w:rFonts w:hint="eastAsia" w:ascii="宋体" w:hAnsi="宋体"/>
          <w:sz w:val="28"/>
          <w:szCs w:val="28"/>
          <w:lang w:eastAsia="zh-CN"/>
        </w:rPr>
        <w:t>资质不全</w:t>
      </w:r>
      <w:r>
        <w:rPr>
          <w:rFonts w:hint="eastAsia" w:ascii="宋体" w:hAnsi="宋体"/>
          <w:sz w:val="28"/>
          <w:szCs w:val="28"/>
        </w:rPr>
        <w:t>；</w:t>
      </w:r>
    </w:p>
    <w:p w14:paraId="6DB7A00D">
      <w:pPr>
        <w:spacing w:line="360" w:lineRule="auto"/>
        <w:ind w:firstLine="420" w:firstLineChars="150"/>
        <w:rPr>
          <w:rFonts w:hint="eastAsia" w:ascii="宋体" w:hAnsi="宋体"/>
          <w:sz w:val="28"/>
          <w:szCs w:val="28"/>
        </w:rPr>
      </w:pPr>
      <w:r>
        <w:rPr>
          <w:rFonts w:hint="eastAsia" w:ascii="宋体" w:hAnsi="宋体"/>
          <w:sz w:val="28"/>
          <w:szCs w:val="28"/>
        </w:rPr>
        <w:t>B、谈判供应商未经过正常渠道领取谈判文件，或谈判供应商名称与领取谈判文件时登记的谈判供应商名称不符的；</w:t>
      </w:r>
    </w:p>
    <w:p w14:paraId="7BC3FC7C">
      <w:pPr>
        <w:spacing w:line="360" w:lineRule="auto"/>
        <w:ind w:firstLine="420" w:firstLineChars="150"/>
        <w:rPr>
          <w:rFonts w:ascii="宋体" w:hAnsi="宋体"/>
          <w:sz w:val="28"/>
          <w:szCs w:val="28"/>
        </w:rPr>
      </w:pPr>
      <w:r>
        <w:rPr>
          <w:rFonts w:hint="eastAsia" w:ascii="宋体" w:hAnsi="宋体"/>
          <w:sz w:val="28"/>
          <w:szCs w:val="28"/>
        </w:rPr>
        <w:t>C、必备资质的有效性和和符合性不符合要求的；</w:t>
      </w:r>
    </w:p>
    <w:p w14:paraId="5EDF412F">
      <w:pPr>
        <w:spacing w:line="360" w:lineRule="auto"/>
        <w:ind w:firstLine="420" w:firstLineChars="150"/>
        <w:rPr>
          <w:rFonts w:ascii="宋体" w:hAnsi="宋体"/>
          <w:sz w:val="28"/>
          <w:szCs w:val="28"/>
        </w:rPr>
      </w:pPr>
      <w:r>
        <w:rPr>
          <w:rFonts w:hint="eastAsia" w:ascii="宋体" w:hAnsi="宋体"/>
          <w:sz w:val="28"/>
          <w:szCs w:val="28"/>
        </w:rPr>
        <w:t>D、谈判响应文件未按谈判文件要求密封、签署、盖章的；无谈判有效期或有效期达不到谈判文件要求的；</w:t>
      </w:r>
    </w:p>
    <w:p w14:paraId="0DDBC20C">
      <w:pPr>
        <w:spacing w:line="360" w:lineRule="auto"/>
        <w:ind w:firstLine="420" w:firstLineChars="150"/>
        <w:rPr>
          <w:rFonts w:ascii="宋体" w:hAnsi="宋体"/>
          <w:sz w:val="28"/>
          <w:szCs w:val="28"/>
        </w:rPr>
      </w:pPr>
      <w:r>
        <w:rPr>
          <w:rFonts w:hint="eastAsia" w:ascii="宋体" w:hAnsi="宋体"/>
          <w:sz w:val="28"/>
          <w:szCs w:val="28"/>
        </w:rPr>
        <w:t>E、未按谈判文件要求提交谈判保证金的</w:t>
      </w:r>
      <w:r>
        <w:rPr>
          <w:rFonts w:hint="eastAsia" w:ascii="宋体" w:hAnsi="宋体"/>
          <w:sz w:val="28"/>
          <w:szCs w:val="28"/>
          <w:lang w:eastAsia="zh-CN"/>
        </w:rPr>
        <w:t>（不收取）</w:t>
      </w:r>
      <w:r>
        <w:rPr>
          <w:rFonts w:hint="eastAsia" w:ascii="宋体" w:hAnsi="宋体"/>
          <w:sz w:val="28"/>
          <w:szCs w:val="28"/>
        </w:rPr>
        <w:t>；</w:t>
      </w:r>
    </w:p>
    <w:p w14:paraId="064B8CD5">
      <w:pPr>
        <w:spacing w:line="360" w:lineRule="auto"/>
        <w:ind w:firstLine="420" w:firstLineChars="150"/>
        <w:rPr>
          <w:rFonts w:ascii="宋体" w:hAnsi="宋体"/>
          <w:sz w:val="28"/>
          <w:szCs w:val="28"/>
        </w:rPr>
      </w:pPr>
      <w:r>
        <w:rPr>
          <w:rFonts w:hint="eastAsia" w:ascii="宋体" w:hAnsi="宋体"/>
          <w:sz w:val="28"/>
          <w:szCs w:val="28"/>
        </w:rPr>
        <w:t>F、谈判供应商未按照谈判文件格式及内容要求填写的；</w:t>
      </w:r>
    </w:p>
    <w:p w14:paraId="0BF2FDFB">
      <w:pPr>
        <w:spacing w:line="360" w:lineRule="auto"/>
        <w:ind w:firstLine="420" w:firstLineChars="150"/>
        <w:rPr>
          <w:rFonts w:hint="eastAsia" w:ascii="宋体" w:hAnsi="宋体"/>
          <w:sz w:val="28"/>
          <w:szCs w:val="28"/>
        </w:rPr>
      </w:pPr>
      <w:r>
        <w:rPr>
          <w:rFonts w:hint="eastAsia" w:ascii="宋体" w:hAnsi="宋体"/>
          <w:sz w:val="28"/>
          <w:szCs w:val="28"/>
        </w:rPr>
        <w:t>G、谈判供应商针对同一项目递交两份或多份内容不同的谈判响应文件，未书面声明哪一份是有效的或出现选择性报价的；</w:t>
      </w:r>
    </w:p>
    <w:p w14:paraId="19A21D6B">
      <w:pPr>
        <w:kinsoku w:val="0"/>
        <w:spacing w:line="500" w:lineRule="exact"/>
        <w:ind w:firstLine="420" w:firstLineChars="150"/>
        <w:rPr>
          <w:rFonts w:hint="eastAsia" w:ascii="宋体" w:hAnsi="宋体"/>
          <w:sz w:val="28"/>
          <w:szCs w:val="28"/>
        </w:rPr>
      </w:pPr>
      <w:r>
        <w:rPr>
          <w:rFonts w:hint="eastAsia" w:ascii="宋体" w:hAnsi="宋体"/>
          <w:sz w:val="28"/>
          <w:szCs w:val="28"/>
        </w:rPr>
        <w:t>H、谈判供应商未按谈判文件要求提供服务成果的；</w:t>
      </w:r>
    </w:p>
    <w:p w14:paraId="01AC617A">
      <w:pPr>
        <w:kinsoku w:val="0"/>
        <w:spacing w:line="500" w:lineRule="exact"/>
        <w:ind w:firstLine="420" w:firstLineChars="150"/>
        <w:rPr>
          <w:rFonts w:hint="eastAsia" w:ascii="宋体" w:hAnsi="宋体"/>
          <w:sz w:val="28"/>
          <w:szCs w:val="28"/>
        </w:rPr>
      </w:pPr>
      <w:r>
        <w:rPr>
          <w:rFonts w:hint="eastAsia" w:ascii="宋体" w:hAnsi="宋体"/>
          <w:sz w:val="28"/>
          <w:szCs w:val="28"/>
        </w:rPr>
        <w:t>I、提供虚假证明（包括第三方提供的虚假证明），开具虚假资质，出现虚假应答的，除按无效文件处理外，还将按照政府采购的有关规定进行处罚；</w:t>
      </w:r>
    </w:p>
    <w:p w14:paraId="58D35C5A">
      <w:pPr>
        <w:kinsoku w:val="0"/>
        <w:spacing w:line="500" w:lineRule="exact"/>
        <w:ind w:firstLine="420" w:firstLineChars="150"/>
        <w:rPr>
          <w:rFonts w:hint="eastAsia" w:ascii="宋体" w:hAnsi="宋体"/>
          <w:sz w:val="28"/>
          <w:szCs w:val="28"/>
        </w:rPr>
      </w:pPr>
      <w:r>
        <w:rPr>
          <w:rFonts w:hint="eastAsia" w:ascii="宋体" w:hAnsi="宋体"/>
          <w:sz w:val="28"/>
          <w:szCs w:val="28"/>
        </w:rPr>
        <w:t>J、谈判响应文件在付款方式、项目、编制时限、验收条件、编制地点等方面的商务响应与谈判文件要求不一致或附加了采购人难以接受的条款的；</w:t>
      </w:r>
    </w:p>
    <w:p w14:paraId="7D0677E8">
      <w:pPr>
        <w:kinsoku w:val="0"/>
        <w:spacing w:line="500" w:lineRule="exact"/>
        <w:ind w:firstLine="536" w:firstLineChars="200"/>
        <w:rPr>
          <w:rFonts w:hint="eastAsia" w:ascii="宋体" w:hAnsi="宋体"/>
          <w:spacing w:val="-6"/>
          <w:sz w:val="28"/>
          <w:szCs w:val="28"/>
        </w:rPr>
      </w:pPr>
      <w:r>
        <w:rPr>
          <w:rFonts w:hint="eastAsia" w:ascii="宋体" w:hAnsi="宋体"/>
          <w:spacing w:val="-6"/>
          <w:sz w:val="28"/>
          <w:szCs w:val="28"/>
        </w:rPr>
        <w:t>K、在政府采购或其它重大项目履约过程中有不良记录，不能按期履约的；</w:t>
      </w:r>
    </w:p>
    <w:p w14:paraId="6BB774BD">
      <w:pPr>
        <w:kinsoku w:val="0"/>
        <w:spacing w:line="500" w:lineRule="exact"/>
        <w:ind w:firstLine="536" w:firstLineChars="200"/>
        <w:rPr>
          <w:rFonts w:hint="eastAsia" w:ascii="宋体" w:hAnsi="宋体" w:eastAsia="宋体" w:cs="Times New Roman"/>
          <w:spacing w:val="-6"/>
          <w:sz w:val="28"/>
          <w:szCs w:val="28"/>
        </w:rPr>
      </w:pPr>
      <w:r>
        <w:rPr>
          <w:rFonts w:hint="eastAsia" w:ascii="宋体" w:hAnsi="宋体" w:eastAsia="宋体" w:cs="Times New Roman"/>
          <w:spacing w:val="-6"/>
          <w:sz w:val="28"/>
          <w:szCs w:val="28"/>
        </w:rPr>
        <w:t>L、谈判报价与市场价偏离较大，低于成本，形成不正当竞争的；</w:t>
      </w:r>
    </w:p>
    <w:p w14:paraId="07EE98B8">
      <w:pPr>
        <w:kinsoku w:val="0"/>
        <w:spacing w:line="500" w:lineRule="exact"/>
        <w:ind w:firstLine="536" w:firstLineChars="200"/>
        <w:rPr>
          <w:rFonts w:hint="eastAsia" w:ascii="宋体" w:hAnsi="宋体"/>
          <w:spacing w:val="-6"/>
          <w:sz w:val="28"/>
          <w:szCs w:val="28"/>
        </w:rPr>
      </w:pPr>
      <w:r>
        <w:rPr>
          <w:rFonts w:hint="eastAsia" w:ascii="宋体" w:hAnsi="宋体"/>
          <w:spacing w:val="-6"/>
          <w:sz w:val="28"/>
          <w:szCs w:val="28"/>
        </w:rPr>
        <w:t>M、谈判报价子目出现漏项或报价数量与要求不符的；</w:t>
      </w:r>
    </w:p>
    <w:p w14:paraId="1B9DC1E1">
      <w:pPr>
        <w:kinsoku w:val="0"/>
        <w:spacing w:line="500" w:lineRule="exact"/>
        <w:ind w:firstLine="536" w:firstLineChars="200"/>
        <w:rPr>
          <w:rFonts w:ascii="宋体" w:hAnsi="宋体"/>
          <w:spacing w:val="-6"/>
          <w:sz w:val="28"/>
          <w:szCs w:val="28"/>
        </w:rPr>
      </w:pPr>
      <w:r>
        <w:rPr>
          <w:rFonts w:hint="eastAsia" w:ascii="宋体" w:hAnsi="宋体"/>
          <w:spacing w:val="-6"/>
          <w:sz w:val="28"/>
          <w:szCs w:val="28"/>
        </w:rPr>
        <w:t>N、</w:t>
      </w:r>
      <w:r>
        <w:rPr>
          <w:rFonts w:hint="eastAsia" w:ascii="宋体" w:hAnsi="宋体"/>
          <w:sz w:val="28"/>
          <w:szCs w:val="28"/>
        </w:rPr>
        <w:t>谈判响应项目的技术要求与谈判文件要求出现重大负偏差的；</w:t>
      </w:r>
    </w:p>
    <w:p w14:paraId="29DDCC7E">
      <w:pPr>
        <w:kinsoku w:val="0"/>
        <w:spacing w:line="500" w:lineRule="exact"/>
        <w:ind w:firstLine="560" w:firstLineChars="200"/>
        <w:rPr>
          <w:rFonts w:hint="eastAsia" w:ascii="宋体" w:hAnsi="宋体"/>
          <w:sz w:val="28"/>
          <w:szCs w:val="28"/>
        </w:rPr>
      </w:pPr>
      <w:r>
        <w:rPr>
          <w:rFonts w:hint="eastAsia" w:ascii="宋体" w:hAnsi="宋体"/>
          <w:sz w:val="28"/>
          <w:szCs w:val="28"/>
        </w:rPr>
        <w:t>O、提供虚假技术性能指标；</w:t>
      </w:r>
    </w:p>
    <w:p w14:paraId="3A62BEB3">
      <w:pPr>
        <w:kinsoku w:val="0"/>
        <w:spacing w:line="500" w:lineRule="exact"/>
        <w:ind w:firstLine="536" w:firstLineChars="200"/>
        <w:rPr>
          <w:rFonts w:ascii="宋体" w:hAnsi="宋体"/>
          <w:sz w:val="28"/>
          <w:szCs w:val="28"/>
        </w:rPr>
      </w:pPr>
      <w:r>
        <w:rPr>
          <w:rFonts w:hint="eastAsia" w:ascii="宋体" w:hAnsi="宋体"/>
          <w:spacing w:val="-6"/>
          <w:sz w:val="28"/>
          <w:szCs w:val="28"/>
        </w:rPr>
        <w:t>P、违反本采购文件第二部分谈判供应商须知中谈判供应商参加政府采购活动应当具备下列条件之第9条规定的。</w:t>
      </w:r>
    </w:p>
    <w:p w14:paraId="63FD4419">
      <w:pPr>
        <w:pStyle w:val="4"/>
        <w:ind w:firstLine="480"/>
        <w:rPr>
          <w:rFonts w:hint="eastAsia" w:ascii="宋体" w:hAnsi="宋体" w:eastAsia="宋体"/>
          <w:sz w:val="28"/>
          <w:szCs w:val="28"/>
        </w:rPr>
      </w:pPr>
      <w:r>
        <w:rPr>
          <w:rFonts w:hint="eastAsia" w:ascii="宋体" w:hAnsi="宋体" w:eastAsia="宋体"/>
          <w:sz w:val="28"/>
          <w:szCs w:val="28"/>
        </w:rPr>
        <w:t>3．谈判澄清</w:t>
      </w:r>
    </w:p>
    <w:p w14:paraId="0ACC4FF8">
      <w:pPr>
        <w:spacing w:line="360" w:lineRule="auto"/>
        <w:ind w:firstLine="280" w:firstLineChars="100"/>
        <w:rPr>
          <w:rFonts w:hint="eastAsia" w:ascii="宋体" w:hAnsi="宋体"/>
          <w:sz w:val="28"/>
          <w:szCs w:val="28"/>
        </w:rPr>
      </w:pPr>
      <w:r>
        <w:rPr>
          <w:rFonts w:hint="eastAsia" w:ascii="宋体" w:hAnsi="宋体"/>
          <w:sz w:val="28"/>
          <w:szCs w:val="28"/>
        </w:rPr>
        <w:t>（1）谈判小组有权就谈判响应文件中含混之处向上述步骤评审合格的谈判供应商提出询问或澄清要求；谈判供应商将有关询标澄清、补正、说明的内容应以书面形式提交；</w:t>
      </w:r>
    </w:p>
    <w:p w14:paraId="77C06B20">
      <w:pPr>
        <w:spacing w:line="360" w:lineRule="auto"/>
        <w:ind w:firstLine="280" w:firstLineChars="100"/>
        <w:rPr>
          <w:rFonts w:hint="eastAsia" w:ascii="宋体" w:hAnsi="宋体"/>
          <w:sz w:val="28"/>
          <w:szCs w:val="28"/>
        </w:rPr>
      </w:pPr>
      <w:r>
        <w:rPr>
          <w:rFonts w:hint="eastAsia" w:ascii="宋体" w:hAnsi="宋体"/>
          <w:sz w:val="28"/>
          <w:szCs w:val="28"/>
        </w:rPr>
        <w:t>（2）谈判文件、谈判响应文件作为谈判的依据，澄清、补正、说明的内容只作为谈判参考。谈判澄清时谈判供应商只作说明和解释，不得借此对谈判报价、交付时限、主要技术指标等实质性内容做任何修改；如澄清、补正、说明的内容与谈判响应文件内容有重大相悖或矛盾，将被认定为无效文件；</w:t>
      </w:r>
    </w:p>
    <w:p w14:paraId="7466EF98">
      <w:pPr>
        <w:spacing w:line="360" w:lineRule="auto"/>
        <w:ind w:firstLine="280" w:firstLineChars="100"/>
        <w:rPr>
          <w:rFonts w:hint="eastAsia" w:ascii="宋体" w:hAnsi="宋体"/>
          <w:sz w:val="28"/>
          <w:szCs w:val="28"/>
        </w:rPr>
      </w:pPr>
      <w:r>
        <w:rPr>
          <w:rFonts w:hint="eastAsia" w:ascii="宋体" w:hAnsi="宋体"/>
          <w:sz w:val="28"/>
          <w:szCs w:val="28"/>
        </w:rPr>
        <w:t>（3）谈判供应商对谈判响应文件的澄清不得改变谈判价格及实质内容。</w:t>
      </w:r>
    </w:p>
    <w:p w14:paraId="01CD06E0">
      <w:pPr>
        <w:pStyle w:val="4"/>
        <w:ind w:firstLine="480"/>
        <w:rPr>
          <w:rFonts w:hint="eastAsia" w:ascii="宋体" w:hAnsi="宋体" w:eastAsia="宋体"/>
          <w:sz w:val="28"/>
          <w:szCs w:val="28"/>
        </w:rPr>
      </w:pPr>
      <w:r>
        <w:rPr>
          <w:rFonts w:hint="eastAsia" w:ascii="宋体" w:hAnsi="宋体" w:eastAsia="宋体"/>
          <w:sz w:val="28"/>
          <w:szCs w:val="28"/>
        </w:rPr>
        <w:t>4．谈判方法</w:t>
      </w:r>
    </w:p>
    <w:p w14:paraId="5CE4C0D8">
      <w:pPr>
        <w:spacing w:line="360" w:lineRule="auto"/>
        <w:ind w:firstLine="280" w:firstLineChars="100"/>
        <w:rPr>
          <w:rFonts w:ascii="宋体" w:hAns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）谈判原则：根据质量和服务均能满足采购文件实质性响应要求且报价最低的原则进行谈判。</w:t>
      </w:r>
    </w:p>
    <w:p w14:paraId="44CF1A86">
      <w:pPr>
        <w:spacing w:line="360" w:lineRule="auto"/>
        <w:ind w:firstLine="280" w:firstLineChars="100"/>
        <w:rPr>
          <w:rFonts w:hint="eastAsia" w:ascii="宋体" w:hAns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谈判程序：分步评审，每一步评审不符合者，不进入下一步评审。谈判开始前将由谈判小组成员当众检验谈判文件的密封情况，确认无误后方可进行拆封、谈判。由谈判小组成员集中与参加谈判供应商分别进行谈判。</w:t>
      </w:r>
    </w:p>
    <w:p w14:paraId="43D80329">
      <w:pPr>
        <w:spacing w:line="360" w:lineRule="auto"/>
        <w:ind w:firstLine="422" w:firstLineChars="150"/>
        <w:rPr>
          <w:rFonts w:hint="eastAsia" w:ascii="宋体" w:hAnsi="宋体"/>
          <w:b/>
          <w:bCs/>
          <w:sz w:val="28"/>
          <w:szCs w:val="28"/>
        </w:rPr>
      </w:pPr>
      <w:r>
        <w:rPr>
          <w:rFonts w:hint="eastAsia" w:ascii="宋体" w:hAnsi="宋体"/>
          <w:b/>
          <w:bCs/>
          <w:sz w:val="28"/>
          <w:szCs w:val="28"/>
        </w:rPr>
        <w:t>5.谈判内容</w:t>
      </w:r>
    </w:p>
    <w:p w14:paraId="1B372B73">
      <w:pPr>
        <w:spacing w:line="360" w:lineRule="auto"/>
        <w:ind w:firstLine="280" w:firstLineChars="100"/>
        <w:rPr>
          <w:rFonts w:hint="eastAsia" w:ascii="宋体" w:hAns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）谈判小组对实质上响应谈判文件要求的谈判响应文件进行评价和比较。成交原则：根据质量和服务均能满足采购文件实质性响应要求且报价最低的原则确定成交供应商。</w:t>
      </w:r>
    </w:p>
    <w:p w14:paraId="2A5B3D8A">
      <w:pPr>
        <w:kinsoku w:val="0"/>
        <w:spacing w:line="500" w:lineRule="exact"/>
        <w:ind w:firstLine="240"/>
        <w:rPr>
          <w:rFonts w:hint="eastAsia" w:ascii="宋体" w:hAns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）谈判小组在评定时，将主要考虑下列因素：</w:t>
      </w:r>
    </w:p>
    <w:p w14:paraId="443D87FD">
      <w:pPr>
        <w:kinsoku w:val="0"/>
        <w:spacing w:line="500" w:lineRule="exact"/>
        <w:ind w:firstLine="700" w:firstLineChars="250"/>
        <w:rPr>
          <w:rFonts w:hint="eastAsia" w:ascii="宋体" w:hAnsi="宋体"/>
          <w:color w:val="auto"/>
          <w:sz w:val="28"/>
          <w:szCs w:val="28"/>
        </w:rPr>
      </w:pPr>
      <w:r>
        <w:rPr>
          <w:rFonts w:hint="eastAsia" w:ascii="宋体" w:hAnsi="宋体"/>
          <w:color w:val="auto"/>
          <w:sz w:val="28"/>
          <w:szCs w:val="28"/>
        </w:rPr>
        <w:t>A、谈判供应商最终报价；</w:t>
      </w:r>
    </w:p>
    <w:p w14:paraId="18B6DEC5">
      <w:pPr>
        <w:kinsoku w:val="0"/>
        <w:spacing w:line="500" w:lineRule="exact"/>
        <w:ind w:firstLine="700" w:firstLineChars="250"/>
        <w:rPr>
          <w:rFonts w:hint="eastAsia" w:ascii="宋体" w:hAnsi="宋体"/>
          <w:color w:val="auto"/>
          <w:sz w:val="28"/>
          <w:szCs w:val="28"/>
        </w:rPr>
      </w:pPr>
      <w:r>
        <w:rPr>
          <w:rFonts w:hint="eastAsia" w:ascii="宋体" w:hAnsi="宋体"/>
          <w:color w:val="auto"/>
          <w:sz w:val="28"/>
          <w:szCs w:val="28"/>
        </w:rPr>
        <w:t>B、谈判供应商的业绩、信誉；</w:t>
      </w:r>
    </w:p>
    <w:p w14:paraId="50C557E1">
      <w:pPr>
        <w:kinsoku w:val="0"/>
        <w:spacing w:line="500" w:lineRule="exact"/>
        <w:ind w:firstLine="700" w:firstLineChars="250"/>
        <w:rPr>
          <w:rFonts w:hint="eastAsia" w:ascii="宋体" w:hAnsi="宋体"/>
          <w:color w:val="auto"/>
          <w:sz w:val="28"/>
          <w:szCs w:val="28"/>
        </w:rPr>
      </w:pPr>
      <w:r>
        <w:rPr>
          <w:rFonts w:hint="eastAsia" w:ascii="宋体" w:hAnsi="宋体"/>
          <w:color w:val="auto"/>
          <w:sz w:val="28"/>
          <w:szCs w:val="28"/>
        </w:rPr>
        <w:t>C、谈判供应商完成项目的实施计划；</w:t>
      </w:r>
    </w:p>
    <w:p w14:paraId="3F4B0DBE">
      <w:pPr>
        <w:kinsoku w:val="0"/>
        <w:spacing w:line="500" w:lineRule="exact"/>
        <w:ind w:firstLine="700" w:firstLineChars="250"/>
        <w:rPr>
          <w:rFonts w:hint="eastAsia" w:ascii="宋体" w:hAnsi="宋体"/>
          <w:color w:val="auto"/>
          <w:sz w:val="28"/>
          <w:szCs w:val="28"/>
        </w:rPr>
      </w:pPr>
      <w:r>
        <w:rPr>
          <w:rFonts w:hint="eastAsia" w:ascii="宋体" w:hAnsi="宋体"/>
          <w:color w:val="auto"/>
          <w:sz w:val="28"/>
          <w:szCs w:val="28"/>
        </w:rPr>
        <w:t>D、谈判供应商服务的承诺；</w:t>
      </w:r>
    </w:p>
    <w:p w14:paraId="327789B3">
      <w:pPr>
        <w:kinsoku w:val="0"/>
        <w:spacing w:line="500" w:lineRule="exact"/>
        <w:ind w:firstLine="700" w:firstLineChars="250"/>
        <w:rPr>
          <w:rFonts w:hint="eastAsia" w:ascii="宋体" w:hAnsi="宋体"/>
          <w:color w:val="auto"/>
          <w:sz w:val="28"/>
          <w:szCs w:val="28"/>
        </w:rPr>
      </w:pPr>
      <w:r>
        <w:rPr>
          <w:rFonts w:hint="eastAsia" w:ascii="宋体" w:hAnsi="宋体"/>
          <w:color w:val="auto"/>
          <w:sz w:val="28"/>
          <w:szCs w:val="28"/>
        </w:rPr>
        <w:t>E、谈判供应商商务响应；</w:t>
      </w:r>
    </w:p>
    <w:p w14:paraId="475F7AC0">
      <w:pPr>
        <w:kinsoku w:val="0"/>
        <w:spacing w:line="500" w:lineRule="exact"/>
        <w:ind w:firstLine="700" w:firstLineChars="250"/>
        <w:rPr>
          <w:rFonts w:hint="eastAsia" w:ascii="宋体" w:hAnsi="宋体"/>
          <w:color w:val="auto"/>
          <w:sz w:val="28"/>
          <w:szCs w:val="28"/>
        </w:rPr>
      </w:pPr>
      <w:r>
        <w:rPr>
          <w:rFonts w:hint="eastAsia" w:ascii="宋体" w:hAnsi="宋体"/>
          <w:color w:val="auto"/>
          <w:sz w:val="28"/>
          <w:szCs w:val="28"/>
        </w:rPr>
        <w:t>F、</w:t>
      </w:r>
      <w:r>
        <w:rPr>
          <w:rFonts w:hint="eastAsia" w:ascii="宋体" w:hAnsi="宋体"/>
          <w:color w:val="auto"/>
          <w:sz w:val="28"/>
          <w:szCs w:val="28"/>
          <w:lang w:val="en-US" w:eastAsia="zh-CN"/>
        </w:rPr>
        <w:t xml:space="preserve"> </w:t>
      </w:r>
      <w:r>
        <w:rPr>
          <w:rFonts w:hint="eastAsia" w:ascii="宋体" w:hAnsi="宋体"/>
          <w:color w:val="auto"/>
          <w:sz w:val="28"/>
          <w:szCs w:val="28"/>
        </w:rPr>
        <w:t>；</w:t>
      </w:r>
    </w:p>
    <w:p w14:paraId="08C994EB">
      <w:pPr>
        <w:kinsoku w:val="0"/>
        <w:spacing w:line="500" w:lineRule="exact"/>
        <w:ind w:firstLine="240"/>
        <w:rPr>
          <w:rFonts w:hint="eastAsia" w:ascii="宋体" w:hAnsi="宋体"/>
          <w:sz w:val="28"/>
          <w:szCs w:val="28"/>
        </w:rPr>
      </w:pPr>
      <w:r>
        <w:rPr>
          <w:rFonts w:hint="eastAsia" w:ascii="宋体" w:hAnsi="宋体"/>
          <w:sz w:val="28"/>
          <w:szCs w:val="28"/>
        </w:rPr>
        <w:t>（3）竞争性谈判确定的最终价格及服务等仍不能满足采购人的要求，采购人及谈判小组将保留最终放弃本次谈判的权利。</w:t>
      </w:r>
    </w:p>
    <w:p w14:paraId="246B6FE9">
      <w:pPr>
        <w:spacing w:line="560" w:lineRule="exact"/>
        <w:ind w:firstLine="540" w:firstLineChars="192"/>
        <w:rPr>
          <w:rFonts w:hint="eastAsia" w:ascii="宋体" w:hAnsi="宋体"/>
          <w:b/>
          <w:bCs/>
          <w:sz w:val="28"/>
          <w:szCs w:val="28"/>
        </w:rPr>
      </w:pPr>
      <w:r>
        <w:rPr>
          <w:rFonts w:hint="eastAsia" w:ascii="宋体" w:hAnsi="宋体"/>
          <w:b/>
          <w:bCs/>
          <w:sz w:val="28"/>
          <w:szCs w:val="28"/>
        </w:rPr>
        <w:t>6．成交</w:t>
      </w:r>
    </w:p>
    <w:p w14:paraId="66773F7C">
      <w:pPr>
        <w:wordWrap w:val="0"/>
        <w:topLinePunct/>
        <w:spacing w:line="500" w:lineRule="exact"/>
        <w:ind w:firstLine="560" w:firstLineChars="200"/>
        <w:rPr>
          <w:rFonts w:hint="eastAsia" w:ascii="宋体" w:hAnsi="宋体"/>
          <w:sz w:val="28"/>
          <w:szCs w:val="28"/>
        </w:rPr>
      </w:pPr>
      <w:r>
        <w:rPr>
          <w:rFonts w:hint="eastAsia" w:ascii="宋体" w:hAnsi="宋体"/>
          <w:sz w:val="28"/>
          <w:szCs w:val="28"/>
          <w:lang w:eastAsia="zh-CN"/>
        </w:rPr>
        <w:t>延川县政府采购中心</w:t>
      </w:r>
      <w:r>
        <w:rPr>
          <w:rFonts w:hint="eastAsia" w:ascii="宋体" w:hAnsi="宋体"/>
          <w:sz w:val="28"/>
          <w:szCs w:val="28"/>
        </w:rPr>
        <w:t>应当在评审结束后2个工作日内将评审报告送采购人确认。</w:t>
      </w:r>
    </w:p>
    <w:p w14:paraId="4D030931">
      <w:pPr>
        <w:wordWrap w:val="0"/>
        <w:topLinePunct/>
        <w:spacing w:line="500" w:lineRule="exact"/>
        <w:ind w:firstLine="560" w:firstLineChars="200"/>
        <w:rPr>
          <w:rFonts w:hint="eastAsia" w:ascii="宋体" w:hAnsi="宋体"/>
          <w:sz w:val="28"/>
          <w:szCs w:val="28"/>
        </w:rPr>
      </w:pPr>
      <w:r>
        <w:rPr>
          <w:rFonts w:hint="eastAsia" w:ascii="宋体" w:hAnsi="宋体"/>
          <w:sz w:val="28"/>
          <w:szCs w:val="28"/>
        </w:rPr>
        <w:t>采购人应当在收到评审报告后5个工作日内，从评审报告提出的成交候选人中，根据质量和服务均能满足采购文件实质性响应要求且最后报价最低的原则确定成交供应商，也可以书面授权谈判小组直接确定成交供应商。</w:t>
      </w:r>
    </w:p>
    <w:p w14:paraId="76049BA9">
      <w:pPr>
        <w:wordWrap w:val="0"/>
        <w:topLinePunct/>
        <w:spacing w:line="500" w:lineRule="exact"/>
        <w:ind w:firstLine="560" w:firstLineChars="200"/>
        <w:rPr>
          <w:rFonts w:hint="eastAsia" w:ascii="宋体" w:hAnsi="宋体" w:eastAsia="宋体"/>
          <w:sz w:val="28"/>
          <w:szCs w:val="28"/>
          <w:lang w:eastAsia="zh-CN"/>
        </w:rPr>
      </w:pPr>
      <w:r>
        <w:rPr>
          <w:rFonts w:hint="eastAsia" w:ascii="宋体" w:hAnsi="宋体"/>
          <w:sz w:val="28"/>
          <w:szCs w:val="28"/>
        </w:rPr>
        <w:t>采购人逾期未确定成交供应商且不提出异议的，视为确定评审报告提出的最后报价最低的供应商为成交供应商（具体确定方式以采购人在《采购项目</w:t>
      </w:r>
      <w:r>
        <w:rPr>
          <w:rFonts w:hint="eastAsia" w:ascii="宋体" w:hAnsi="宋体"/>
          <w:sz w:val="28"/>
          <w:szCs w:val="28"/>
          <w:lang w:val="en-US" w:eastAsia="zh-CN"/>
        </w:rPr>
        <w:t>成交复函</w:t>
      </w:r>
      <w:r>
        <w:rPr>
          <w:rFonts w:hint="eastAsia" w:ascii="宋体" w:hAnsi="宋体"/>
          <w:sz w:val="28"/>
          <w:szCs w:val="28"/>
        </w:rPr>
        <w:t>》中确定成交供应商为准）。</w:t>
      </w:r>
    </w:p>
    <w:p w14:paraId="082F8451">
      <w:pPr>
        <w:wordWrap w:val="0"/>
        <w:topLinePunct/>
        <w:spacing w:line="500" w:lineRule="exact"/>
        <w:ind w:firstLine="560" w:firstLineChars="200"/>
        <w:rPr>
          <w:rFonts w:hint="eastAsia" w:ascii="宋体" w:hAnsi="宋体"/>
          <w:sz w:val="28"/>
          <w:szCs w:val="28"/>
        </w:rPr>
      </w:pPr>
      <w:r>
        <w:rPr>
          <w:rFonts w:hint="eastAsia" w:ascii="宋体" w:hAnsi="宋体"/>
          <w:sz w:val="28"/>
          <w:szCs w:val="28"/>
        </w:rPr>
        <w:t>由</w:t>
      </w:r>
      <w:r>
        <w:rPr>
          <w:rFonts w:hint="eastAsia" w:ascii="宋体" w:hAnsi="宋体"/>
          <w:sz w:val="28"/>
          <w:szCs w:val="28"/>
          <w:lang w:eastAsia="zh-CN"/>
        </w:rPr>
        <w:t>延川县政府采购中心</w:t>
      </w:r>
      <w:r>
        <w:rPr>
          <w:rFonts w:hint="eastAsia" w:ascii="宋体" w:hAnsi="宋体"/>
          <w:sz w:val="28"/>
          <w:szCs w:val="28"/>
        </w:rPr>
        <w:t>向成交人发送“成交通知书”，成交人按“成交通知书”规定的时间、地点和要求与采购人签订成交合同。</w:t>
      </w:r>
    </w:p>
    <w:p w14:paraId="246CDB9B">
      <w:pPr>
        <w:numPr>
          <w:ilvl w:val="0"/>
          <w:numId w:val="3"/>
        </w:numPr>
        <w:spacing w:line="560" w:lineRule="exact"/>
        <w:ind w:firstLine="540" w:firstLineChars="192"/>
        <w:rPr>
          <w:rFonts w:hint="eastAsia" w:ascii="宋体" w:hAnsi="宋体"/>
          <w:b/>
          <w:bCs/>
          <w:sz w:val="28"/>
          <w:szCs w:val="28"/>
        </w:rPr>
      </w:pPr>
      <w:r>
        <w:rPr>
          <w:rFonts w:hint="eastAsia" w:ascii="宋体" w:hAnsi="宋体"/>
          <w:b/>
          <w:bCs/>
          <w:sz w:val="28"/>
          <w:szCs w:val="28"/>
        </w:rPr>
        <w:t>履约保证金</w:t>
      </w:r>
      <w:r>
        <w:rPr>
          <w:rFonts w:hint="eastAsia" w:ascii="宋体" w:hAnsi="宋体"/>
          <w:b/>
          <w:bCs/>
          <w:sz w:val="28"/>
          <w:szCs w:val="28"/>
          <w:lang w:eastAsia="zh-CN"/>
        </w:rPr>
        <w:t>（无）</w:t>
      </w:r>
    </w:p>
    <w:p w14:paraId="163217AD">
      <w:pPr>
        <w:numPr>
          <w:ilvl w:val="0"/>
          <w:numId w:val="0"/>
        </w:numPr>
        <w:spacing w:line="560" w:lineRule="exact"/>
        <w:ind w:firstLine="840" w:firstLineChars="300"/>
        <w:rPr>
          <w:rFonts w:hint="eastAsia" w:ascii="宋体" w:hAnsi="宋体"/>
          <w:sz w:val="28"/>
          <w:szCs w:val="28"/>
          <w:lang w:val="en-US" w:eastAsia="zh-CN"/>
        </w:rPr>
      </w:pPr>
    </w:p>
    <w:p w14:paraId="479D53A5">
      <w:pPr>
        <w:pStyle w:val="3"/>
        <w:ind w:firstLine="643" w:firstLineChars="200"/>
        <w:rPr>
          <w:rFonts w:hint="eastAsia" w:ascii="宋体" w:hAnsi="宋体"/>
          <w:sz w:val="32"/>
          <w:szCs w:val="32"/>
        </w:rPr>
      </w:pPr>
      <w:r>
        <w:rPr>
          <w:rFonts w:hint="eastAsia" w:ascii="宋体" w:hAnsi="宋体"/>
          <w:sz w:val="32"/>
          <w:szCs w:val="32"/>
        </w:rPr>
        <w:t>七．签订合同</w:t>
      </w:r>
    </w:p>
    <w:p w14:paraId="390F2A1F">
      <w:pPr>
        <w:spacing w:line="560" w:lineRule="exact"/>
        <w:ind w:firstLine="537" w:firstLineChars="192"/>
        <w:rPr>
          <w:rFonts w:hint="eastAsia" w:ascii="宋体" w:hAnsi="宋体"/>
          <w:sz w:val="28"/>
          <w:szCs w:val="28"/>
        </w:rPr>
      </w:pPr>
      <w:r>
        <w:rPr>
          <w:rFonts w:hint="eastAsia" w:ascii="宋体" w:hAnsi="宋体"/>
          <w:sz w:val="28"/>
          <w:szCs w:val="28"/>
        </w:rPr>
        <w:t>1．成交后，成交人与采购人洽谈合同条款，并签订采购合同，同时送监督机构备案，谈判文件及成交人谈判响应文件均作为合同的组成部分。</w:t>
      </w:r>
    </w:p>
    <w:p w14:paraId="0F1F2FFB">
      <w:pPr>
        <w:spacing w:line="560" w:lineRule="exact"/>
        <w:ind w:firstLine="537" w:firstLineChars="192"/>
        <w:rPr>
          <w:rFonts w:hint="eastAsia" w:ascii="宋体" w:hAnsi="宋体"/>
          <w:sz w:val="28"/>
          <w:szCs w:val="28"/>
        </w:rPr>
      </w:pPr>
      <w:r>
        <w:rPr>
          <w:rFonts w:hint="eastAsia" w:ascii="宋体" w:hAnsi="宋体"/>
          <w:sz w:val="28"/>
          <w:szCs w:val="28"/>
        </w:rPr>
        <w:t>2．根据需要，谈判组织机构可会同采购人负责监督、协调和处理履约过程中出现的问题。</w:t>
      </w:r>
    </w:p>
    <w:p w14:paraId="0330D1C5">
      <w:pPr>
        <w:pStyle w:val="3"/>
        <w:ind w:firstLine="643" w:firstLineChars="200"/>
        <w:rPr>
          <w:rFonts w:ascii="宋体" w:hAnsi="宋体"/>
          <w:sz w:val="32"/>
          <w:szCs w:val="32"/>
        </w:rPr>
      </w:pPr>
      <w:r>
        <w:rPr>
          <w:rFonts w:hint="eastAsia" w:ascii="宋体" w:hAnsi="宋体"/>
          <w:sz w:val="32"/>
          <w:szCs w:val="32"/>
        </w:rPr>
        <w:t>八．其它事项</w:t>
      </w:r>
    </w:p>
    <w:p w14:paraId="17DF1042">
      <w:pPr>
        <w:spacing w:line="560" w:lineRule="exact"/>
        <w:ind w:firstLine="537" w:firstLineChars="192"/>
        <w:rPr>
          <w:rFonts w:hint="eastAsia" w:ascii="宋体" w:hAnsi="宋体" w:eastAsia="宋体"/>
          <w:sz w:val="28"/>
          <w:szCs w:val="28"/>
          <w:lang w:eastAsia="zh-CN"/>
        </w:rPr>
      </w:pPr>
      <w:r>
        <w:rPr>
          <w:rFonts w:hint="eastAsia" w:ascii="宋体" w:hAnsi="宋体"/>
          <w:sz w:val="28"/>
          <w:szCs w:val="28"/>
        </w:rPr>
        <w:t>1．中华人民共和国财政部令第74号《政府采购非招标采购方式管理办法》第三十七条之规定：出现下列情形之一的，采购人或者采购代理机构应当终止竞争性谈判采购活动，发布项目终止公告并说明原因，重新开展采购活动：</w:t>
      </w:r>
    </w:p>
    <w:p w14:paraId="08186B5C">
      <w:pPr>
        <w:spacing w:line="560" w:lineRule="exact"/>
        <w:ind w:firstLine="560" w:firstLineChars="200"/>
        <w:rPr>
          <w:rFonts w:hint="eastAsia" w:ascii="宋体" w:hAnsi="宋体" w:eastAsia="宋体"/>
          <w:sz w:val="28"/>
          <w:szCs w:val="28"/>
          <w:lang w:eastAsia="zh-CN"/>
        </w:rPr>
      </w:pPr>
      <w:r>
        <w:rPr>
          <w:rFonts w:hint="eastAsia" w:ascii="宋体" w:hAnsi="宋体"/>
          <w:sz w:val="28"/>
          <w:szCs w:val="28"/>
        </w:rPr>
        <w:t>（</w:t>
      </w:r>
      <w:r>
        <w:rPr>
          <w:rFonts w:hint="eastAsia" w:ascii="宋体" w:hAnsi="宋体"/>
          <w:sz w:val="28"/>
          <w:szCs w:val="28"/>
          <w:lang w:val="en-US" w:eastAsia="zh-CN"/>
        </w:rPr>
        <w:t>1</w:t>
      </w:r>
      <w:r>
        <w:rPr>
          <w:rFonts w:hint="eastAsia" w:ascii="宋体" w:hAnsi="宋体"/>
          <w:sz w:val="28"/>
          <w:szCs w:val="28"/>
        </w:rPr>
        <w:t>）因情况变化，不再符合规定的竞争性谈判采购方式适用情形的；</w:t>
      </w:r>
    </w:p>
    <w:p w14:paraId="0E1354BD">
      <w:pPr>
        <w:spacing w:line="560" w:lineRule="exact"/>
        <w:ind w:firstLine="537" w:firstLineChars="192"/>
        <w:rPr>
          <w:rFonts w:hint="eastAsia" w:ascii="宋体" w:hAnsi="宋体" w:eastAsia="宋体"/>
          <w:sz w:val="28"/>
          <w:szCs w:val="28"/>
          <w:lang w:eastAsia="zh-CN"/>
        </w:rPr>
      </w:pPr>
      <w:r>
        <w:rPr>
          <w:rFonts w:hint="eastAsia" w:ascii="宋体" w:hAnsi="宋体"/>
          <w:sz w:val="28"/>
          <w:szCs w:val="28"/>
        </w:rPr>
        <w:t>（</w:t>
      </w:r>
      <w:r>
        <w:rPr>
          <w:rFonts w:hint="eastAsia" w:ascii="宋体" w:hAnsi="宋体"/>
          <w:sz w:val="28"/>
          <w:szCs w:val="28"/>
          <w:lang w:val="en-US" w:eastAsia="zh-CN"/>
        </w:rPr>
        <w:t>2</w:t>
      </w:r>
      <w:r>
        <w:rPr>
          <w:rFonts w:hint="eastAsia" w:ascii="宋体" w:hAnsi="宋体"/>
          <w:sz w:val="28"/>
          <w:szCs w:val="28"/>
        </w:rPr>
        <w:t>）出现影响采购公正的违法、违规行为的；</w:t>
      </w:r>
    </w:p>
    <w:p w14:paraId="6255D58D">
      <w:pPr>
        <w:spacing w:line="560" w:lineRule="exact"/>
        <w:ind w:firstLine="537" w:firstLineChars="192"/>
        <w:rPr>
          <w:rFonts w:hint="eastAsia" w:ascii="宋体" w:hAnsi="宋体"/>
          <w:sz w:val="28"/>
          <w:szCs w:val="28"/>
        </w:rPr>
      </w:pPr>
      <w:r>
        <w:rPr>
          <w:rFonts w:hint="eastAsia" w:ascii="宋体" w:hAnsi="宋体"/>
          <w:sz w:val="28"/>
          <w:szCs w:val="28"/>
        </w:rPr>
        <w:t>（</w:t>
      </w:r>
      <w:r>
        <w:rPr>
          <w:rFonts w:hint="eastAsia" w:ascii="宋体" w:hAnsi="宋体"/>
          <w:sz w:val="28"/>
          <w:szCs w:val="28"/>
          <w:lang w:val="en-US" w:eastAsia="zh-CN"/>
        </w:rPr>
        <w:t>3</w:t>
      </w:r>
      <w:r>
        <w:rPr>
          <w:rFonts w:hint="eastAsia" w:ascii="宋体" w:hAnsi="宋体"/>
          <w:sz w:val="28"/>
          <w:szCs w:val="28"/>
        </w:rPr>
        <w:t>）在采购过程中符合竞争要求的供应商或者报价未超过采购</w:t>
      </w:r>
      <w:r>
        <w:rPr>
          <w:rFonts w:hint="eastAsia" w:ascii="宋体" w:hAnsi="宋体"/>
          <w:sz w:val="28"/>
          <w:szCs w:val="28"/>
          <w:lang w:val="en-US" w:eastAsia="zh-CN"/>
        </w:rPr>
        <w:t>最高限价</w:t>
      </w:r>
      <w:r>
        <w:rPr>
          <w:rFonts w:hint="eastAsia" w:ascii="宋体" w:hAnsi="宋体"/>
          <w:sz w:val="28"/>
          <w:szCs w:val="28"/>
        </w:rPr>
        <w:t>的供应商不足3家的，但本办法第二十七条第二款规定的情形除外。</w:t>
      </w:r>
    </w:p>
    <w:p w14:paraId="4972DB86">
      <w:pPr>
        <w:spacing w:line="560" w:lineRule="exact"/>
        <w:ind w:firstLine="537" w:firstLineChars="192"/>
        <w:rPr>
          <w:rFonts w:hint="eastAsia" w:ascii="宋体" w:hAnsi="宋体"/>
          <w:sz w:val="28"/>
          <w:szCs w:val="28"/>
        </w:rPr>
      </w:pPr>
      <w:r>
        <w:rPr>
          <w:rFonts w:hint="eastAsia" w:ascii="宋体" w:hAnsi="宋体"/>
          <w:sz w:val="28"/>
          <w:szCs w:val="28"/>
        </w:rPr>
        <w:t>2．成交人应当在成交通知书发出之日起三十日内，按照竞争性谈判文件确定的事项签定政府采购合同，如成交人在法定日内无正当理由拒签合同，谈判组织机构可将标的授予下一个排名最前的谈判供应商。</w:t>
      </w:r>
    </w:p>
    <w:p w14:paraId="7DE11D4F">
      <w:pPr>
        <w:spacing w:line="580" w:lineRule="exact"/>
        <w:ind w:firstLine="537" w:firstLineChars="192"/>
        <w:rPr>
          <w:rFonts w:hint="eastAsia" w:ascii="宋体" w:hAnsi="宋体"/>
          <w:sz w:val="28"/>
          <w:szCs w:val="28"/>
        </w:rPr>
      </w:pPr>
    </w:p>
    <w:p w14:paraId="5C99767E">
      <w:pPr>
        <w:pStyle w:val="2"/>
        <w:numPr>
          <w:ilvl w:val="0"/>
          <w:numId w:val="4"/>
        </w:numPr>
        <w:spacing w:before="0" w:after="0" w:line="240" w:lineRule="auto"/>
        <w:jc w:val="center"/>
        <w:rPr>
          <w:rFonts w:hint="eastAsia" w:ascii="宋体" w:hAnsi="宋体"/>
          <w:sz w:val="36"/>
          <w:szCs w:val="36"/>
        </w:rPr>
      </w:pPr>
      <w:r>
        <w:rPr>
          <w:rFonts w:hint="eastAsia" w:ascii="宋体" w:hAnsi="宋体" w:eastAsia="宋体" w:cs="Times New Roman"/>
          <w:sz w:val="48"/>
          <w:szCs w:val="48"/>
        </w:rPr>
        <w:br w:type="page"/>
      </w:r>
      <w:r>
        <w:rPr>
          <w:rFonts w:hint="eastAsia" w:ascii="宋体" w:hAnsi="宋体" w:eastAsia="宋体" w:cs="Times New Roman"/>
          <w:sz w:val="48"/>
          <w:szCs w:val="48"/>
        </w:rPr>
        <w:t xml:space="preserve"> </w:t>
      </w:r>
      <w:r>
        <w:rPr>
          <w:rFonts w:hint="eastAsia" w:ascii="宋体" w:hAnsi="宋体"/>
          <w:sz w:val="48"/>
          <w:szCs w:val="48"/>
        </w:rPr>
        <w:t>谈判内容及要求</w:t>
      </w:r>
    </w:p>
    <w:p w14:paraId="4BC9EE1D">
      <w:pPr>
        <w:rPr>
          <w:rFonts w:hint="eastAsia"/>
          <w:sz w:val="22"/>
          <w:szCs w:val="28"/>
        </w:rPr>
      </w:pPr>
    </w:p>
    <w:p w14:paraId="77B66E81">
      <w:pPr>
        <w:pStyle w:val="2"/>
        <w:numPr>
          <w:ilvl w:val="0"/>
          <w:numId w:val="0"/>
        </w:numPr>
        <w:bidi w:val="0"/>
        <w:jc w:val="center"/>
        <w:rPr>
          <w:rFonts w:hint="default"/>
          <w:sz w:val="32"/>
          <w:szCs w:val="48"/>
        </w:rPr>
      </w:pPr>
      <w:r>
        <w:rPr>
          <w:rFonts w:hint="eastAsia"/>
          <w:sz w:val="32"/>
          <w:szCs w:val="48"/>
          <w:lang w:eastAsia="zh-CN"/>
        </w:rPr>
        <w:t>乡村振兴产业规划</w:t>
      </w:r>
      <w:r>
        <w:rPr>
          <w:rFonts w:hint="default"/>
          <w:sz w:val="32"/>
          <w:szCs w:val="48"/>
        </w:rPr>
        <w:t>设计任务书</w:t>
      </w:r>
    </w:p>
    <w:p w14:paraId="20D9EF67">
      <w:pPr>
        <w:pStyle w:val="3"/>
        <w:numPr>
          <w:ilvl w:val="1"/>
          <w:numId w:val="0"/>
        </w:numPr>
        <w:bidi w:val="0"/>
        <w:ind w:leftChars="0"/>
        <w:rPr>
          <w:rFonts w:hint="default"/>
          <w:sz w:val="32"/>
          <w:szCs w:val="36"/>
        </w:rPr>
      </w:pPr>
      <w:r>
        <w:rPr>
          <w:rFonts w:hint="eastAsia"/>
          <w:sz w:val="32"/>
          <w:szCs w:val="36"/>
          <w:lang w:eastAsia="zh-CN"/>
        </w:rPr>
        <w:t>一、</w:t>
      </w:r>
      <w:r>
        <w:rPr>
          <w:rFonts w:hint="default"/>
          <w:sz w:val="32"/>
          <w:szCs w:val="36"/>
        </w:rPr>
        <w:t>规划要求</w:t>
      </w:r>
    </w:p>
    <w:p w14:paraId="71CCE3D3">
      <w:pPr>
        <w:spacing w:before="100" w:beforeAutospacing="0" w:after="100" w:afterAutospacing="0" w:line="240" w:lineRule="auto"/>
        <w:ind w:left="420" w:leftChars="200" w:right="420" w:rightChars="200" w:firstLine="560" w:firstLineChars="200"/>
        <w:rPr>
          <w:rFonts w:hint="default" w:ascii="Calibri" w:hAnsi="Calibri" w:eastAsia="宋体" w:cs="Calibri"/>
          <w:color w:val="000000"/>
          <w:sz w:val="28"/>
          <w:szCs w:val="28"/>
        </w:rPr>
      </w:pPr>
      <w:r>
        <w:rPr>
          <w:rFonts w:hint="default" w:ascii="Calibri" w:hAnsi="Calibri" w:eastAsia="宋体" w:cs="Calibri"/>
          <w:color w:val="000000"/>
          <w:sz w:val="28"/>
          <w:szCs w:val="28"/>
        </w:rPr>
        <w:t>投标人需严格按照以下空间功能划分进行平面布局优化及深化设计：</w:t>
      </w:r>
    </w:p>
    <w:p w14:paraId="187284BC">
      <w:pPr>
        <w:pStyle w:val="4"/>
        <w:bidi w:val="0"/>
        <w:rPr>
          <w:rFonts w:hint="default"/>
          <w:sz w:val="22"/>
          <w:szCs w:val="36"/>
        </w:rPr>
      </w:pPr>
      <w:r>
        <w:rPr>
          <w:rFonts w:hint="default"/>
          <w:sz w:val="22"/>
          <w:szCs w:val="36"/>
        </w:rPr>
        <w:t>一层功能区（公共服务与政务接待区）</w:t>
      </w:r>
    </w:p>
    <w:p w14:paraId="1C3B0CF6">
      <w:pPr>
        <w:spacing w:before="100" w:beforeAutospacing="0" w:after="100" w:afterAutospacing="0" w:line="240" w:lineRule="auto"/>
        <w:ind w:left="420" w:leftChars="200" w:right="420" w:rightChars="200" w:firstLine="560" w:firstLineChars="200"/>
        <w:rPr>
          <w:rFonts w:hint="default" w:ascii="Calibri" w:hAnsi="Calibri" w:eastAsia="宋体" w:cs="Calibri"/>
          <w:color w:val="000000"/>
          <w:sz w:val="28"/>
          <w:szCs w:val="28"/>
        </w:rPr>
      </w:pPr>
      <w:r>
        <w:rPr>
          <w:rFonts w:hint="default" w:ascii="Calibri" w:hAnsi="Calibri" w:eastAsia="宋体" w:cs="Calibri"/>
          <w:color w:val="000000"/>
          <w:sz w:val="28"/>
          <w:szCs w:val="28"/>
        </w:rPr>
        <w:t>本层侧重于政务服务、市民互动及便民功能，需营造开放、亲民、高效的公共空间氛围。</w:t>
      </w:r>
    </w:p>
    <w:p w14:paraId="3BDAE266">
      <w:pPr>
        <w:numPr>
          <w:ilvl w:val="0"/>
          <w:numId w:val="5"/>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前台展示区：包含前厅、沙盘区、共享书吧、水吧台。</w:t>
      </w:r>
    </w:p>
    <w:p w14:paraId="69A9D8A4">
      <w:pPr>
        <w:numPr>
          <w:ilvl w:val="0"/>
          <w:numId w:val="5"/>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政务服务区：包含便民服务大厅、窗口办事处、独立办公室、档案室。</w:t>
      </w:r>
    </w:p>
    <w:p w14:paraId="3BEF761F">
      <w:pPr>
        <w:numPr>
          <w:ilvl w:val="0"/>
          <w:numId w:val="5"/>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会议交流区：包含会议室/多功能室、调解室、信访接待室。</w:t>
      </w:r>
    </w:p>
    <w:p w14:paraId="484E12DD">
      <w:pPr>
        <w:numPr>
          <w:ilvl w:val="0"/>
          <w:numId w:val="5"/>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群众活动区：包含老年活动中心、舞蹈室、阅览室、儿童之家。</w:t>
      </w:r>
    </w:p>
    <w:p w14:paraId="6D66B2CC">
      <w:pPr>
        <w:numPr>
          <w:ilvl w:val="0"/>
          <w:numId w:val="5"/>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基础配套：男卫生间、女卫生间、母婴室、杂物间。</w:t>
      </w:r>
    </w:p>
    <w:p w14:paraId="197F6708">
      <w:pPr>
        <w:pStyle w:val="4"/>
        <w:bidi w:val="0"/>
        <w:rPr>
          <w:rFonts w:hint="default"/>
          <w:sz w:val="22"/>
          <w:szCs w:val="36"/>
        </w:rPr>
      </w:pPr>
      <w:r>
        <w:rPr>
          <w:rFonts w:hint="default"/>
          <w:sz w:val="22"/>
          <w:szCs w:val="36"/>
        </w:rPr>
        <w:t>二层功能区（核心展厅与商务办公区）</w:t>
      </w:r>
    </w:p>
    <w:p w14:paraId="22B2238E">
      <w:pPr>
        <w:spacing w:before="100" w:beforeAutospacing="0" w:after="100" w:afterAutospacing="0" w:line="240" w:lineRule="auto"/>
        <w:ind w:left="420" w:leftChars="200" w:right="420" w:rightChars="200" w:firstLine="560" w:firstLineChars="200"/>
        <w:rPr>
          <w:rFonts w:hint="default" w:ascii="Calibri" w:hAnsi="Calibri" w:eastAsia="宋体" w:cs="Calibri"/>
          <w:color w:val="000000"/>
          <w:sz w:val="28"/>
          <w:szCs w:val="28"/>
        </w:rPr>
      </w:pPr>
      <w:r>
        <w:rPr>
          <w:rFonts w:hint="default" w:ascii="Calibri" w:hAnsi="Calibri" w:eastAsia="宋体" w:cs="Calibri"/>
          <w:color w:val="000000"/>
          <w:sz w:val="28"/>
          <w:szCs w:val="28"/>
        </w:rPr>
        <w:t>本层为展厅的核心展示区域及内部办公区，需重点突出展陈效果与文化氛围。</w:t>
      </w:r>
    </w:p>
    <w:p w14:paraId="7E1FC43F">
      <w:pPr>
        <w:numPr>
          <w:ilvl w:val="0"/>
          <w:numId w:val="6"/>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序厅与发布区：多媒体/发布区。</w:t>
      </w:r>
    </w:p>
    <w:p w14:paraId="1F9EACC4">
      <w:pPr>
        <w:numPr>
          <w:ilvl w:val="0"/>
          <w:numId w:val="6"/>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核心展陈区：展厅01至展厅10（分别对应：时光隧道展厅、工业资源展厅、地域区位展厅、生态资源展厅、红色文化展厅、农业资源展厅、文旅资源展厅、延川文学专题、梁家河展厅、产品展厅）。</w:t>
      </w:r>
    </w:p>
    <w:p w14:paraId="61D5AD5F">
      <w:pPr>
        <w:numPr>
          <w:ilvl w:val="0"/>
          <w:numId w:val="6"/>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新媒体与直播区：产品直播间。</w:t>
      </w:r>
    </w:p>
    <w:p w14:paraId="7BAF5B12">
      <w:pPr>
        <w:numPr>
          <w:ilvl w:val="0"/>
          <w:numId w:val="6"/>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办公及配套：开放办公室、独立办公室（4间）、资料室、电梯厅、储物间、会议室、接待室、准备间、卫生间、男女更衣/卫浴区。</w:t>
      </w:r>
    </w:p>
    <w:p w14:paraId="79D76465">
      <w:pPr>
        <w:pStyle w:val="3"/>
        <w:numPr>
          <w:ilvl w:val="1"/>
          <w:numId w:val="0"/>
        </w:numPr>
        <w:bidi w:val="0"/>
        <w:ind w:leftChars="0"/>
        <w:rPr>
          <w:rFonts w:hint="default"/>
          <w:sz w:val="32"/>
          <w:szCs w:val="36"/>
        </w:rPr>
      </w:pPr>
      <w:r>
        <w:rPr>
          <w:rFonts w:hint="eastAsia"/>
          <w:sz w:val="32"/>
          <w:szCs w:val="36"/>
          <w:lang w:eastAsia="zh-CN"/>
        </w:rPr>
        <w:t>二、</w:t>
      </w:r>
      <w:r>
        <w:rPr>
          <w:rFonts w:hint="default"/>
          <w:sz w:val="32"/>
          <w:szCs w:val="36"/>
        </w:rPr>
        <w:t>设计主题与理念要求</w:t>
      </w:r>
    </w:p>
    <w:p w14:paraId="1148DE95">
      <w:pPr>
        <w:spacing w:before="100" w:beforeAutospacing="0" w:after="100" w:afterAutospacing="0" w:line="240" w:lineRule="auto"/>
        <w:ind w:left="899" w:leftChars="428" w:right="420" w:rightChars="200" w:firstLine="0" w:firstLineChars="0"/>
        <w:rPr>
          <w:rFonts w:hint="default" w:ascii="Calibri" w:hAnsi="Calibri" w:eastAsia="宋体" w:cs="Calibri"/>
          <w:color w:val="000000"/>
          <w:sz w:val="28"/>
          <w:szCs w:val="28"/>
        </w:rPr>
      </w:pPr>
      <w:r>
        <w:rPr>
          <w:rFonts w:hint="eastAsia" w:ascii="Calibri" w:hAnsi="Calibri" w:eastAsia="宋体" w:cs="Calibri"/>
          <w:b/>
          <w:color w:val="000000"/>
          <w:sz w:val="28"/>
          <w:szCs w:val="28"/>
          <w:lang w:val="en-US" w:eastAsia="zh-CN"/>
        </w:rPr>
        <w:t>1、</w:t>
      </w:r>
      <w:r>
        <w:rPr>
          <w:rFonts w:hint="default" w:ascii="Calibri" w:hAnsi="Calibri" w:eastAsia="宋体" w:cs="Calibri"/>
          <w:b/>
          <w:color w:val="000000"/>
          <w:sz w:val="28"/>
          <w:szCs w:val="28"/>
        </w:rPr>
        <w:t>核心主题：</w:t>
      </w:r>
      <w:r>
        <w:rPr>
          <w:rFonts w:hint="default" w:ascii="Calibri" w:hAnsi="Calibri" w:eastAsia="宋体" w:cs="Calibri"/>
          <w:color w:val="000000"/>
          <w:sz w:val="28"/>
          <w:szCs w:val="28"/>
        </w:rPr>
        <w:t>乾坤湾</w:t>
      </w:r>
      <w:r>
        <w:rPr>
          <w:rFonts w:hint="default" w:ascii="Calibri" w:hAnsi="Calibri" w:eastAsia="宋体" w:cs="Calibri"/>
          <w:color w:val="000000"/>
          <w:sz w:val="28"/>
          <w:szCs w:val="28"/>
        </w:rPr>
        <w:br w:type="textWrapping"/>
      </w:r>
      <w:r>
        <w:rPr>
          <w:rFonts w:hint="eastAsia" w:ascii="Calibri" w:hAnsi="Calibri" w:eastAsia="宋体" w:cs="Calibri"/>
          <w:color w:val="000000"/>
          <w:sz w:val="28"/>
          <w:szCs w:val="28"/>
          <w:lang w:val="en-US" w:eastAsia="zh-CN"/>
        </w:rPr>
        <w:t>2、</w:t>
      </w:r>
      <w:r>
        <w:rPr>
          <w:rFonts w:hint="default" w:ascii="Calibri" w:hAnsi="Calibri" w:eastAsia="宋体" w:cs="Calibri"/>
          <w:b/>
          <w:color w:val="000000"/>
          <w:sz w:val="28"/>
          <w:szCs w:val="28"/>
        </w:rPr>
        <w:t>文化内核：</w:t>
      </w:r>
      <w:r>
        <w:rPr>
          <w:rFonts w:hint="default" w:ascii="Calibri" w:hAnsi="Calibri" w:eastAsia="宋体" w:cs="Calibri"/>
          <w:color w:val="000000"/>
          <w:sz w:val="28"/>
          <w:szCs w:val="28"/>
        </w:rPr>
        <w:t>延川文化（黄河文化、红色文化、历史文化、路遥文化）</w:t>
      </w:r>
    </w:p>
    <w:p w14:paraId="60BAFE0D">
      <w:pPr>
        <w:pStyle w:val="4"/>
        <w:bidi w:val="0"/>
        <w:rPr>
          <w:rFonts w:hint="default"/>
          <w:sz w:val="22"/>
          <w:szCs w:val="36"/>
        </w:rPr>
      </w:pPr>
      <w:r>
        <w:rPr>
          <w:rFonts w:hint="default"/>
          <w:sz w:val="22"/>
          <w:szCs w:val="36"/>
        </w:rPr>
        <w:t>设计立意</w:t>
      </w:r>
    </w:p>
    <w:p w14:paraId="16754091">
      <w:pPr>
        <w:spacing w:before="100" w:beforeAutospacing="0" w:afterAutospacing="0" w:line="240" w:lineRule="auto"/>
        <w:ind w:left="420" w:leftChars="200" w:right="420" w:rightChars="200" w:firstLine="560" w:firstLineChars="200"/>
        <w:rPr>
          <w:rFonts w:hint="default" w:ascii="Calibri" w:hAnsi="Calibri" w:eastAsia="宋体" w:cs="Calibri"/>
          <w:color w:val="000000"/>
          <w:sz w:val="28"/>
          <w:szCs w:val="28"/>
        </w:rPr>
      </w:pPr>
      <w:r>
        <w:rPr>
          <w:rFonts w:hint="default" w:ascii="Calibri" w:hAnsi="Calibri" w:eastAsia="宋体" w:cs="Calibri"/>
          <w:color w:val="000000"/>
          <w:sz w:val="28"/>
          <w:szCs w:val="28"/>
        </w:rPr>
        <w:t>展厅设计需深度挖掘延川县的自然禀赋与文化底蕴。以“乾坤湾”这一世界级地质奇观为核心灵感来源，取其“S型”大转弯的磅礴气势与包容万象的哲学意象，寓意城市发展的历史轨迹与创业创新的无限可能。</w:t>
      </w:r>
    </w:p>
    <w:p w14:paraId="590D82D6">
      <w:pPr>
        <w:pStyle w:val="4"/>
        <w:bidi w:val="0"/>
        <w:rPr>
          <w:rFonts w:hint="default"/>
          <w:sz w:val="22"/>
          <w:szCs w:val="36"/>
        </w:rPr>
      </w:pPr>
      <w:r>
        <w:rPr>
          <w:rFonts w:hint="default"/>
          <w:sz w:val="22"/>
          <w:szCs w:val="36"/>
        </w:rPr>
        <w:t>文化元素深度融合要求</w:t>
      </w:r>
    </w:p>
    <w:p w14:paraId="38D8AF51">
      <w:pPr>
        <w:numPr>
          <w:ilvl w:val="0"/>
          <w:numId w:val="7"/>
        </w:numPr>
        <w:spacing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黄河文化（气势与根源）：空间线条可借鉴黄河蜿蜒流淌的动态曲线，运用流动的灯光与造型，展现黄河文明的源远流长与生生不息。</w:t>
      </w:r>
    </w:p>
    <w:p w14:paraId="73974AA9">
      <w:pPr>
        <w:numPr>
          <w:ilvl w:val="0"/>
          <w:numId w:val="7"/>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红色文化（精神与传承）：在红色文化展厅及党建相关区域，需运用庄重、热烈的色彩与材质，结合革命历史图文，弘扬延川的红色基因。</w:t>
      </w:r>
    </w:p>
    <w:p w14:paraId="280D4E00">
      <w:pPr>
        <w:numPr>
          <w:ilvl w:val="0"/>
          <w:numId w:val="7"/>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历史文化与路遥文化（底蕴与人文）：在延川文学专题及历史文化展区，设计需兼具陕北地域特色与现代人文气息，展现路遥等文学巨匠的精神世界与延川深厚的历史积淀。</w:t>
      </w:r>
    </w:p>
    <w:p w14:paraId="04DB2CA8">
      <w:pPr>
        <w:numPr>
          <w:ilvl w:val="0"/>
          <w:numId w:val="7"/>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生态与产业资源（现状与发展）：通过现代化的多媒体技术与互动装置，直观展示延川的绿水青山、农业特产及工业资源，体现“绿水青山就是金山银山”的发展理念。</w:t>
      </w:r>
    </w:p>
    <w:p w14:paraId="58AD27AF">
      <w:pPr>
        <w:pStyle w:val="4"/>
        <w:bidi w:val="0"/>
        <w:rPr>
          <w:rFonts w:hint="default"/>
          <w:sz w:val="22"/>
          <w:szCs w:val="36"/>
        </w:rPr>
      </w:pPr>
      <w:r>
        <w:rPr>
          <w:rFonts w:hint="default"/>
          <w:sz w:val="22"/>
          <w:szCs w:val="36"/>
        </w:rPr>
        <w:t>设计风格与氛围</w:t>
      </w:r>
    </w:p>
    <w:p w14:paraId="1E1307F9">
      <w:pPr>
        <w:numPr>
          <w:ilvl w:val="0"/>
          <w:numId w:val="8"/>
        </w:numPr>
        <w:spacing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风格定位：现代简约、大气磅礴、富有科技感与艺术感染力。</w:t>
      </w:r>
    </w:p>
    <w:p w14:paraId="2D011D42">
      <w:pPr>
        <w:numPr>
          <w:ilvl w:val="0"/>
          <w:numId w:val="8"/>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色彩基调：建议以黄河水的深蓝/青色、黄土高坡的土黄/赭石色为主色调，辅以红色文化点缀，整体色彩和谐统一，避免过于花哨。</w:t>
      </w:r>
    </w:p>
    <w:p w14:paraId="241D4E4A">
      <w:pPr>
        <w:numPr>
          <w:ilvl w:val="0"/>
          <w:numId w:val="8"/>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材质选择：鼓励使用环保、耐用且具有质感的材料，可适当融入陕北传统建筑（如窑洞）的局部元素进行现代化转译。</w:t>
      </w:r>
    </w:p>
    <w:p w14:paraId="21B5A45E">
      <w:pPr>
        <w:pStyle w:val="3"/>
        <w:numPr>
          <w:ilvl w:val="1"/>
          <w:numId w:val="0"/>
        </w:numPr>
        <w:bidi w:val="0"/>
        <w:ind w:leftChars="0"/>
        <w:rPr>
          <w:rFonts w:hint="default"/>
          <w:sz w:val="32"/>
          <w:szCs w:val="36"/>
        </w:rPr>
      </w:pPr>
      <w:r>
        <w:rPr>
          <w:rFonts w:hint="eastAsia"/>
          <w:sz w:val="32"/>
          <w:szCs w:val="36"/>
          <w:lang w:eastAsia="zh-CN"/>
        </w:rPr>
        <w:t>三、设计成果</w:t>
      </w:r>
    </w:p>
    <w:p w14:paraId="0A0BF007">
      <w:pPr>
        <w:pStyle w:val="4"/>
        <w:numPr>
          <w:ilvl w:val="2"/>
          <w:numId w:val="0"/>
        </w:numPr>
        <w:bidi w:val="0"/>
        <w:ind w:left="400" w:leftChars="0"/>
        <w:rPr>
          <w:rFonts w:hint="default"/>
          <w:sz w:val="22"/>
          <w:szCs w:val="36"/>
        </w:rPr>
      </w:pPr>
      <w:r>
        <w:rPr>
          <w:rFonts w:hint="eastAsia"/>
          <w:sz w:val="22"/>
          <w:szCs w:val="36"/>
          <w:lang w:val="en-US" w:eastAsia="zh-CN"/>
        </w:rPr>
        <w:t>1、</w:t>
      </w:r>
      <w:r>
        <w:rPr>
          <w:rFonts w:hint="default"/>
          <w:sz w:val="22"/>
          <w:szCs w:val="36"/>
        </w:rPr>
        <w:t>概念设计方案：</w:t>
      </w:r>
    </w:p>
    <w:p w14:paraId="257F7E50">
      <w:pPr>
        <w:numPr>
          <w:ilvl w:val="0"/>
          <w:numId w:val="7"/>
        </w:numPr>
        <w:spacing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设计理念阐述（如何结合“乾坤湾”与“延川文化”）。</w:t>
      </w:r>
    </w:p>
    <w:p w14:paraId="7F86AFD0">
      <w:pPr>
        <w:numPr>
          <w:ilvl w:val="0"/>
          <w:numId w:val="7"/>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空间平面布置图（基于第一章功能需求进行优化）。</w:t>
      </w:r>
    </w:p>
    <w:p w14:paraId="08B2B6F7">
      <w:pPr>
        <w:numPr>
          <w:ilvl w:val="0"/>
          <w:numId w:val="7"/>
        </w:numPr>
        <w:spacing w:before="60" w:beforeAutospacing="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重点区域（前厅、核心展厅）的效果图（不少于</w:t>
      </w:r>
      <w:r>
        <w:rPr>
          <w:rFonts w:hint="eastAsia" w:ascii="Calibri" w:hAnsi="Calibri" w:eastAsia="宋体" w:cs="Calibri"/>
          <w:color w:val="000000"/>
          <w:sz w:val="28"/>
          <w:szCs w:val="28"/>
          <w:lang w:val="en-US" w:eastAsia="zh-CN"/>
        </w:rPr>
        <w:t>18</w:t>
      </w:r>
      <w:r>
        <w:rPr>
          <w:rFonts w:hint="default" w:ascii="Calibri" w:hAnsi="Calibri" w:eastAsia="宋体" w:cs="Calibri"/>
          <w:color w:val="000000"/>
          <w:sz w:val="28"/>
          <w:szCs w:val="28"/>
        </w:rPr>
        <w:t>张）。</w:t>
      </w:r>
    </w:p>
    <w:p w14:paraId="71DBE2FE">
      <w:pPr>
        <w:pStyle w:val="4"/>
        <w:numPr>
          <w:ilvl w:val="2"/>
          <w:numId w:val="0"/>
        </w:numPr>
        <w:bidi w:val="0"/>
        <w:ind w:left="400" w:leftChars="0"/>
        <w:rPr>
          <w:rFonts w:hint="default"/>
          <w:sz w:val="22"/>
          <w:szCs w:val="36"/>
        </w:rPr>
      </w:pPr>
      <w:r>
        <w:rPr>
          <w:rFonts w:hint="eastAsia"/>
          <w:sz w:val="22"/>
          <w:szCs w:val="36"/>
          <w:lang w:val="en-US" w:eastAsia="zh-CN"/>
        </w:rPr>
        <w:t>2、</w:t>
      </w:r>
      <w:r>
        <w:rPr>
          <w:rFonts w:hint="default"/>
          <w:sz w:val="22"/>
          <w:szCs w:val="36"/>
        </w:rPr>
        <w:t>深化设计方案：</w:t>
      </w:r>
    </w:p>
    <w:p w14:paraId="3B5FA19B">
      <w:pPr>
        <w:numPr>
          <w:ilvl w:val="0"/>
          <w:numId w:val="7"/>
        </w:numPr>
        <w:spacing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详细的施工图（平面、立面、剖面）。</w:t>
      </w:r>
    </w:p>
    <w:p w14:paraId="3403770A">
      <w:pPr>
        <w:numPr>
          <w:ilvl w:val="0"/>
          <w:numId w:val="7"/>
        </w:numPr>
        <w:spacing w:before="60"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重点展项的节点大样图。</w:t>
      </w:r>
    </w:p>
    <w:p w14:paraId="01FB81E2">
      <w:pPr>
        <w:numPr>
          <w:ilvl w:val="0"/>
          <w:numId w:val="7"/>
        </w:numPr>
        <w:spacing w:before="60" w:beforeAutospacing="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电路图、弱电图及多媒体点位图。</w:t>
      </w:r>
    </w:p>
    <w:p w14:paraId="15EC8E35">
      <w:pPr>
        <w:pStyle w:val="4"/>
        <w:numPr>
          <w:ilvl w:val="2"/>
          <w:numId w:val="0"/>
        </w:numPr>
        <w:bidi w:val="0"/>
        <w:ind w:left="400" w:leftChars="0"/>
        <w:rPr>
          <w:rFonts w:hint="default"/>
          <w:sz w:val="22"/>
          <w:szCs w:val="36"/>
        </w:rPr>
      </w:pPr>
      <w:r>
        <w:rPr>
          <w:rFonts w:hint="eastAsia"/>
          <w:sz w:val="22"/>
          <w:szCs w:val="36"/>
          <w:lang w:val="en-US" w:eastAsia="zh-CN"/>
        </w:rPr>
        <w:t>3、</w:t>
      </w:r>
      <w:r>
        <w:rPr>
          <w:rFonts w:hint="default"/>
          <w:sz w:val="22"/>
          <w:szCs w:val="36"/>
        </w:rPr>
        <w:t>材料样板：</w:t>
      </w:r>
    </w:p>
    <w:p w14:paraId="40396167">
      <w:pPr>
        <w:numPr>
          <w:ilvl w:val="0"/>
          <w:numId w:val="7"/>
        </w:numPr>
        <w:spacing w:beforeAutospacing="0" w:after="60" w:afterAutospacing="0" w:line="240" w:lineRule="auto"/>
        <w:ind w:left="840" w:leftChars="400" w:right="840" w:rightChars="400"/>
        <w:rPr>
          <w:rFonts w:hint="default" w:ascii="Calibri" w:hAnsi="Calibri" w:eastAsia="宋体" w:cs="Calibri"/>
          <w:color w:val="000000"/>
          <w:sz w:val="28"/>
          <w:szCs w:val="28"/>
        </w:rPr>
      </w:pPr>
      <w:r>
        <w:rPr>
          <w:rFonts w:hint="default" w:ascii="Calibri" w:hAnsi="Calibri" w:eastAsia="宋体" w:cs="Calibri"/>
          <w:color w:val="000000"/>
          <w:sz w:val="28"/>
          <w:szCs w:val="28"/>
        </w:rPr>
        <w:t>主要装饰材料及展陈材质的实物小样或高清图片说明。</w:t>
      </w:r>
    </w:p>
    <w:p w14:paraId="1F6A27BC">
      <w:pPr>
        <w:pStyle w:val="4"/>
        <w:numPr>
          <w:ilvl w:val="2"/>
          <w:numId w:val="0"/>
        </w:numPr>
        <w:bidi w:val="0"/>
        <w:ind w:left="400" w:leftChars="0"/>
        <w:rPr>
          <w:rFonts w:hint="default"/>
          <w:sz w:val="22"/>
          <w:szCs w:val="36"/>
          <w:lang w:val="en-US" w:eastAsia="zh-CN"/>
        </w:rPr>
      </w:pPr>
      <w:r>
        <w:rPr>
          <w:rFonts w:hint="eastAsia"/>
          <w:sz w:val="22"/>
          <w:szCs w:val="36"/>
          <w:lang w:val="en-US" w:eastAsia="zh-CN"/>
        </w:rPr>
        <w:t>四、规划设计资质及履行期限：</w:t>
      </w:r>
    </w:p>
    <w:p w14:paraId="7790C0C5">
      <w:pPr>
        <w:bidi w:val="0"/>
        <w:ind w:left="0" w:leftChars="0" w:firstLine="480" w:firstLineChars="200"/>
        <w:rPr>
          <w:rFonts w:hint="eastAsia" w:ascii="宋体" w:hAnsi="宋体" w:eastAsia="宋体" w:cs="Times New Roman"/>
          <w:b w:val="0"/>
          <w:color w:val="auto"/>
          <w:kern w:val="2"/>
          <w:sz w:val="28"/>
          <w:szCs w:val="28"/>
          <w:highlight w:val="none"/>
          <w:lang w:val="en-US" w:eastAsia="zh-CN" w:bidi="ar-SA"/>
        </w:rPr>
      </w:pPr>
      <w:r>
        <w:rPr>
          <w:rFonts w:hint="eastAsia" w:ascii="Calibri" w:hAnsi="Calibri" w:eastAsia="宋体" w:cs="Calibri"/>
          <w:b w:val="0"/>
          <w:color w:val="000000"/>
          <w:kern w:val="2"/>
          <w:sz w:val="24"/>
          <w:szCs w:val="24"/>
          <w:lang w:val="en-US" w:eastAsia="zh-CN" w:bidi="ar-SA"/>
        </w:rPr>
        <w:t>1、</w:t>
      </w:r>
      <w:r>
        <w:rPr>
          <w:rFonts w:hint="eastAsia" w:ascii="宋体" w:hAnsi="宋体" w:cs="Times New Roman"/>
          <w:b/>
          <w:bCs/>
          <w:color w:val="auto"/>
          <w:sz w:val="28"/>
          <w:szCs w:val="28"/>
          <w:highlight w:val="none"/>
          <w:lang w:val="en-US" w:eastAsia="zh-CN"/>
        </w:rPr>
        <w:t>设计资质：</w:t>
      </w:r>
      <w:r>
        <w:rPr>
          <w:rFonts w:hint="eastAsia" w:ascii="宋体" w:hAnsi="宋体" w:cs="Times New Roman"/>
          <w:color w:val="auto"/>
          <w:sz w:val="28"/>
          <w:szCs w:val="28"/>
          <w:highlight w:val="none"/>
          <w:lang w:val="en-US" w:eastAsia="zh-CN"/>
        </w:rPr>
        <w:t>供应商须具备建筑工程设计甲级资质</w:t>
      </w:r>
    </w:p>
    <w:p w14:paraId="360CCDEE">
      <w:pPr>
        <w:pStyle w:val="8"/>
        <w:ind w:left="0" w:leftChars="0" w:firstLine="562" w:firstLineChars="200"/>
        <w:rPr>
          <w:rFonts w:hint="default" w:ascii="宋体" w:hAnsi="宋体" w:eastAsia="宋体" w:cs="Times New Roman"/>
          <w:color w:val="auto"/>
          <w:kern w:val="2"/>
          <w:sz w:val="28"/>
          <w:szCs w:val="28"/>
          <w:highlight w:val="none"/>
          <w:lang w:val="en-US" w:eastAsia="zh-CN" w:bidi="ar-SA"/>
        </w:rPr>
      </w:pPr>
      <w:r>
        <w:rPr>
          <w:rFonts w:hint="default" w:ascii="宋体" w:hAnsi="宋体" w:eastAsia="宋体" w:cs="Times New Roman"/>
          <w:b/>
          <w:bCs/>
          <w:color w:val="auto"/>
          <w:kern w:val="2"/>
          <w:sz w:val="28"/>
          <w:szCs w:val="28"/>
          <w:highlight w:val="none"/>
          <w:lang w:val="en-US" w:eastAsia="zh-CN" w:bidi="ar-SA"/>
        </w:rPr>
        <w:t>合同履行期限</w:t>
      </w:r>
      <w:r>
        <w:rPr>
          <w:rFonts w:hint="eastAsia" w:ascii="宋体" w:hAnsi="宋体" w:cs="Times New Roman"/>
          <w:b/>
          <w:bCs/>
          <w:color w:val="auto"/>
          <w:kern w:val="2"/>
          <w:sz w:val="28"/>
          <w:szCs w:val="28"/>
          <w:highlight w:val="none"/>
          <w:lang w:val="en-US" w:eastAsia="zh-CN" w:bidi="ar-SA"/>
        </w:rPr>
        <w:t>：</w:t>
      </w:r>
      <w:r>
        <w:rPr>
          <w:rFonts w:hint="eastAsia" w:ascii="宋体" w:hAnsi="宋体" w:eastAsia="宋体" w:cs="Times New Roman"/>
          <w:color w:val="auto"/>
          <w:kern w:val="2"/>
          <w:sz w:val="28"/>
          <w:szCs w:val="28"/>
          <w:highlight w:val="none"/>
          <w:lang w:val="en-US" w:eastAsia="zh-CN" w:bidi="ar-SA"/>
        </w:rPr>
        <w:t>自合同签订之日起30个日历日</w:t>
      </w:r>
      <w:r>
        <w:rPr>
          <w:rFonts w:hint="eastAsia" w:ascii="宋体" w:hAnsi="宋体" w:cs="Times New Roman"/>
          <w:color w:val="auto"/>
          <w:kern w:val="2"/>
          <w:sz w:val="28"/>
          <w:szCs w:val="28"/>
          <w:highlight w:val="none"/>
          <w:lang w:val="en-US" w:eastAsia="zh-CN" w:bidi="ar-SA"/>
        </w:rPr>
        <w:t>。</w:t>
      </w:r>
    </w:p>
    <w:p w14:paraId="5C6632C7">
      <w:pPr>
        <w:spacing w:line="360" w:lineRule="auto"/>
        <w:ind w:firstLine="480"/>
        <w:rPr>
          <w:rFonts w:hint="eastAsia" w:ascii="宋体" w:hAnsi="宋体"/>
          <w:b/>
          <w:bCs/>
          <w:kern w:val="44"/>
          <w:sz w:val="36"/>
          <w:szCs w:val="36"/>
        </w:rPr>
      </w:pPr>
    </w:p>
    <w:p w14:paraId="30D50D45">
      <w:pPr>
        <w:pStyle w:val="8"/>
        <w:rPr>
          <w:rFonts w:hint="eastAsia" w:ascii="宋体" w:hAnsi="宋体"/>
          <w:b/>
          <w:bCs/>
          <w:kern w:val="44"/>
          <w:sz w:val="36"/>
          <w:szCs w:val="36"/>
        </w:rPr>
      </w:pPr>
    </w:p>
    <w:p w14:paraId="1683D3E7">
      <w:pPr>
        <w:rPr>
          <w:rFonts w:hint="eastAsia" w:ascii="宋体" w:hAnsi="宋体"/>
          <w:b/>
          <w:bCs/>
          <w:kern w:val="44"/>
          <w:sz w:val="36"/>
          <w:szCs w:val="36"/>
        </w:rPr>
      </w:pPr>
    </w:p>
    <w:p w14:paraId="0EF4E2A7">
      <w:pPr>
        <w:pStyle w:val="8"/>
        <w:rPr>
          <w:rFonts w:hint="eastAsia" w:ascii="宋体" w:hAnsi="宋体"/>
          <w:b/>
          <w:bCs/>
          <w:kern w:val="44"/>
          <w:sz w:val="36"/>
          <w:szCs w:val="36"/>
        </w:rPr>
      </w:pPr>
    </w:p>
    <w:p w14:paraId="0BEA6CC8">
      <w:pPr>
        <w:rPr>
          <w:rFonts w:hint="eastAsia" w:ascii="宋体" w:hAnsi="宋体"/>
          <w:b/>
          <w:bCs/>
          <w:kern w:val="44"/>
          <w:sz w:val="36"/>
          <w:szCs w:val="36"/>
        </w:rPr>
      </w:pPr>
    </w:p>
    <w:p w14:paraId="718230BB">
      <w:pPr>
        <w:pStyle w:val="8"/>
        <w:rPr>
          <w:rFonts w:hint="eastAsia" w:ascii="宋体" w:hAnsi="宋体"/>
          <w:b/>
          <w:bCs/>
          <w:kern w:val="44"/>
          <w:sz w:val="36"/>
          <w:szCs w:val="36"/>
        </w:rPr>
      </w:pPr>
    </w:p>
    <w:p w14:paraId="3DB1B023">
      <w:pPr>
        <w:rPr>
          <w:rFonts w:hint="eastAsia" w:ascii="宋体" w:hAnsi="宋体"/>
          <w:b/>
          <w:bCs/>
          <w:kern w:val="44"/>
          <w:sz w:val="36"/>
          <w:szCs w:val="36"/>
        </w:rPr>
      </w:pPr>
    </w:p>
    <w:p w14:paraId="37BF972B">
      <w:pPr>
        <w:pStyle w:val="8"/>
        <w:rPr>
          <w:rFonts w:hint="eastAsia" w:ascii="宋体" w:hAnsi="宋体"/>
          <w:b/>
          <w:bCs/>
          <w:kern w:val="44"/>
          <w:sz w:val="36"/>
          <w:szCs w:val="36"/>
        </w:rPr>
      </w:pPr>
    </w:p>
    <w:p w14:paraId="2E3C3BEF">
      <w:pPr>
        <w:rPr>
          <w:rFonts w:hint="eastAsia" w:ascii="宋体" w:hAnsi="宋体"/>
          <w:b/>
          <w:bCs/>
          <w:kern w:val="44"/>
          <w:sz w:val="36"/>
          <w:szCs w:val="36"/>
        </w:rPr>
      </w:pPr>
    </w:p>
    <w:p w14:paraId="0C7798C5">
      <w:pPr>
        <w:pStyle w:val="8"/>
        <w:rPr>
          <w:rFonts w:hint="eastAsia" w:ascii="宋体" w:hAnsi="宋体"/>
          <w:b/>
          <w:bCs/>
          <w:kern w:val="44"/>
          <w:sz w:val="36"/>
          <w:szCs w:val="36"/>
        </w:rPr>
      </w:pPr>
    </w:p>
    <w:p w14:paraId="7786D1BA">
      <w:pPr>
        <w:rPr>
          <w:rFonts w:hint="eastAsia" w:ascii="宋体" w:hAnsi="宋体"/>
          <w:b/>
          <w:bCs/>
          <w:kern w:val="44"/>
          <w:sz w:val="36"/>
          <w:szCs w:val="36"/>
        </w:rPr>
      </w:pPr>
    </w:p>
    <w:p w14:paraId="41F259AA">
      <w:pPr>
        <w:pStyle w:val="8"/>
        <w:rPr>
          <w:rFonts w:hint="eastAsia" w:ascii="宋体" w:hAnsi="宋体"/>
          <w:b/>
          <w:bCs/>
          <w:kern w:val="44"/>
          <w:sz w:val="36"/>
          <w:szCs w:val="36"/>
        </w:rPr>
      </w:pPr>
    </w:p>
    <w:p w14:paraId="50A5C9A6">
      <w:pPr>
        <w:rPr>
          <w:rFonts w:hint="eastAsia"/>
        </w:rPr>
      </w:pPr>
    </w:p>
    <w:p w14:paraId="2D38FE13">
      <w:pPr>
        <w:spacing w:line="360" w:lineRule="auto"/>
        <w:ind w:firstLine="480"/>
        <w:rPr>
          <w:rFonts w:hint="eastAsia" w:ascii="宋体" w:hAnsi="宋体"/>
          <w:b/>
          <w:bCs/>
          <w:kern w:val="44"/>
          <w:sz w:val="36"/>
          <w:szCs w:val="36"/>
        </w:rPr>
      </w:pPr>
    </w:p>
    <w:p w14:paraId="055A446F">
      <w:pPr>
        <w:spacing w:line="360" w:lineRule="auto"/>
        <w:ind w:firstLine="480"/>
        <w:rPr>
          <w:rFonts w:hint="eastAsia" w:ascii="宋体" w:hAnsi="宋体"/>
          <w:b/>
          <w:bCs/>
          <w:kern w:val="44"/>
          <w:sz w:val="36"/>
          <w:szCs w:val="36"/>
        </w:rPr>
      </w:pPr>
      <w:r>
        <w:rPr>
          <w:rFonts w:hint="eastAsia" w:ascii="宋体" w:hAnsi="宋体"/>
          <w:b/>
          <w:bCs/>
          <w:kern w:val="44"/>
          <w:sz w:val="36"/>
          <w:szCs w:val="36"/>
        </w:rPr>
        <w:t>第四部分  商务及合同主要条款</w:t>
      </w:r>
    </w:p>
    <w:p w14:paraId="2CBBF727">
      <w:pPr>
        <w:rPr>
          <w:sz w:val="22"/>
          <w:szCs w:val="28"/>
        </w:rPr>
      </w:pPr>
    </w:p>
    <w:p w14:paraId="3639815D">
      <w:pPr>
        <w:ind w:firstLine="480"/>
        <w:rPr>
          <w:rFonts w:hint="eastAsia" w:ascii="宋体" w:hAnsi="宋体" w:eastAsia="宋体" w:cs="宋体"/>
          <w:sz w:val="28"/>
          <w:szCs w:val="36"/>
        </w:rPr>
      </w:pPr>
      <w:r>
        <w:rPr>
          <w:rFonts w:hint="eastAsia" w:ascii="宋体" w:hAnsi="宋体" w:eastAsia="宋体" w:cs="宋体"/>
          <w:sz w:val="28"/>
          <w:szCs w:val="36"/>
        </w:rPr>
        <w:t>甲方：</w:t>
      </w:r>
      <w:r>
        <w:rPr>
          <w:rFonts w:hint="eastAsia" w:ascii="宋体" w:hAnsi="宋体" w:cs="宋体"/>
          <w:sz w:val="28"/>
          <w:szCs w:val="36"/>
          <w:lang w:eastAsia="zh-CN"/>
        </w:rPr>
        <w:t>延川县住房和城乡建设局</w:t>
      </w:r>
      <w:r>
        <w:rPr>
          <w:rFonts w:hint="eastAsia" w:ascii="宋体" w:hAnsi="宋体" w:eastAsia="宋体" w:cs="宋体"/>
          <w:sz w:val="28"/>
          <w:szCs w:val="36"/>
        </w:rPr>
        <w:t>　　</w:t>
      </w:r>
    </w:p>
    <w:p w14:paraId="60927701">
      <w:pPr>
        <w:ind w:firstLine="480"/>
        <w:rPr>
          <w:rFonts w:hint="eastAsia" w:ascii="宋体" w:hAnsi="宋体" w:eastAsia="宋体" w:cs="宋体"/>
          <w:sz w:val="28"/>
          <w:szCs w:val="36"/>
        </w:rPr>
      </w:pPr>
      <w:r>
        <w:rPr>
          <w:rFonts w:hint="eastAsia" w:ascii="宋体" w:hAnsi="宋体" w:eastAsia="宋体" w:cs="宋体"/>
          <w:sz w:val="28"/>
          <w:szCs w:val="36"/>
        </w:rPr>
        <w:t>乙方：</w:t>
      </w:r>
    </w:p>
    <w:p w14:paraId="7B4A3F1D">
      <w:pPr>
        <w:rPr>
          <w:rFonts w:hint="eastAsia" w:ascii="宋体" w:hAnsi="宋体" w:eastAsia="宋体" w:cs="宋体"/>
          <w:sz w:val="28"/>
          <w:szCs w:val="36"/>
        </w:rPr>
      </w:pPr>
      <w:r>
        <w:rPr>
          <w:rFonts w:hint="eastAsia" w:ascii="宋体" w:hAnsi="宋体" w:eastAsia="宋体" w:cs="宋体"/>
          <w:sz w:val="28"/>
          <w:szCs w:val="36"/>
        </w:rPr>
        <w:t>　　确认方：</w:t>
      </w:r>
    </w:p>
    <w:p w14:paraId="64D0461A">
      <w:pPr>
        <w:rPr>
          <w:rFonts w:hint="eastAsia" w:ascii="宋体" w:hAnsi="宋体" w:eastAsia="宋体" w:cs="宋体"/>
          <w:sz w:val="28"/>
          <w:szCs w:val="36"/>
        </w:rPr>
      </w:pPr>
      <w:r>
        <w:rPr>
          <w:rFonts w:hint="eastAsia" w:ascii="宋体" w:hAnsi="宋体" w:eastAsia="宋体" w:cs="宋体"/>
          <w:sz w:val="28"/>
          <w:szCs w:val="36"/>
        </w:rPr>
        <w:t>　　</w:t>
      </w:r>
      <w:r>
        <w:rPr>
          <w:rFonts w:hint="eastAsia" w:ascii="宋体" w:hAnsi="宋体" w:cs="宋体"/>
          <w:sz w:val="28"/>
          <w:szCs w:val="36"/>
          <w:lang w:eastAsia="zh-CN"/>
        </w:rPr>
        <w:t>延川县住房和城乡建设局</w:t>
      </w:r>
      <w:r>
        <w:rPr>
          <w:rFonts w:hint="eastAsia" w:ascii="宋体" w:hAnsi="宋体" w:eastAsia="宋体" w:cs="宋体"/>
          <w:sz w:val="28"/>
          <w:szCs w:val="36"/>
        </w:rPr>
        <w:t>（以下简称甲方）关于</w:t>
      </w:r>
      <w:r>
        <w:rPr>
          <w:rFonts w:hint="eastAsia" w:ascii="宋体" w:hAnsi="宋体" w:eastAsia="宋体" w:cs="宋体"/>
          <w:sz w:val="28"/>
          <w:szCs w:val="36"/>
          <w:u w:val="single"/>
        </w:rPr>
        <w:tab/>
      </w:r>
      <w:r>
        <w:rPr>
          <w:rFonts w:hint="eastAsia" w:ascii="宋体" w:hAnsi="宋体" w:eastAsia="宋体" w:cs="宋体"/>
          <w:sz w:val="28"/>
          <w:szCs w:val="36"/>
          <w:u w:val="single"/>
          <w:lang w:val="en-US" w:eastAsia="zh-CN"/>
        </w:rPr>
        <w:t xml:space="preserve">              </w:t>
      </w:r>
      <w:r>
        <w:rPr>
          <w:rFonts w:hint="eastAsia" w:ascii="宋体" w:hAnsi="宋体" w:eastAsia="宋体" w:cs="宋体"/>
          <w:sz w:val="28"/>
          <w:szCs w:val="36"/>
        </w:rPr>
        <w:t>，按照政府采购程序，采用竞争性谈判采购的方式，选定</w:t>
      </w:r>
      <w:r>
        <w:rPr>
          <w:rFonts w:hint="eastAsia" w:ascii="宋体" w:hAnsi="宋体" w:eastAsia="宋体" w:cs="宋体"/>
          <w:sz w:val="28"/>
          <w:szCs w:val="36"/>
          <w:u w:val="single"/>
          <w:lang w:val="en-US" w:eastAsia="zh-CN"/>
        </w:rPr>
        <w:t xml:space="preserve">      </w:t>
      </w:r>
      <w:r>
        <w:rPr>
          <w:rFonts w:hint="eastAsia" w:ascii="宋体" w:hAnsi="宋体" w:eastAsia="宋体" w:cs="宋体"/>
          <w:sz w:val="28"/>
          <w:szCs w:val="36"/>
          <w:u w:val="single"/>
        </w:rPr>
        <w:tab/>
      </w:r>
      <w:r>
        <w:rPr>
          <w:rFonts w:hint="eastAsia" w:ascii="宋体" w:hAnsi="宋体" w:cs="宋体"/>
          <w:sz w:val="28"/>
          <w:szCs w:val="36"/>
          <w:u w:val="single"/>
          <w:lang w:val="en-US" w:eastAsia="zh-CN"/>
        </w:rPr>
        <w:t xml:space="preserve">    </w:t>
      </w:r>
      <w:r>
        <w:rPr>
          <w:rFonts w:hint="eastAsia" w:ascii="宋体" w:hAnsi="宋体" w:eastAsia="宋体" w:cs="宋体"/>
          <w:sz w:val="28"/>
          <w:szCs w:val="36"/>
        </w:rPr>
        <w:t>公司（以下简称乙方）为成交供应商。依据国家《合同法》、《政府采购法》及谈判文件和乙方的</w:t>
      </w:r>
      <w:bookmarkStart w:id="11" w:name="_GoBack"/>
      <w:bookmarkEnd w:id="11"/>
      <w:r>
        <w:rPr>
          <w:rFonts w:hint="eastAsia" w:ascii="宋体" w:hAnsi="宋体" w:eastAsia="宋体" w:cs="宋体"/>
          <w:sz w:val="28"/>
          <w:szCs w:val="36"/>
        </w:rPr>
        <w:t>响应文件，经甲、乙双方协商，达成如下合同条款。经协商，于年月日按下述条款和条件签署本合同。</w:t>
      </w:r>
    </w:p>
    <w:p w14:paraId="68EB3106">
      <w:pPr>
        <w:rPr>
          <w:rFonts w:hint="eastAsia" w:ascii="宋体" w:hAnsi="宋体" w:eastAsia="宋体" w:cs="宋体"/>
          <w:sz w:val="28"/>
          <w:szCs w:val="36"/>
        </w:rPr>
      </w:pPr>
      <w:r>
        <w:rPr>
          <w:rFonts w:hint="eastAsia" w:ascii="宋体" w:hAnsi="宋体" w:eastAsia="宋体" w:cs="宋体"/>
          <w:sz w:val="28"/>
          <w:szCs w:val="36"/>
        </w:rPr>
        <w:t>　　第一条项目概况</w:t>
      </w:r>
    </w:p>
    <w:p w14:paraId="588A4337">
      <w:pPr>
        <w:rPr>
          <w:rFonts w:hint="eastAsia" w:ascii="宋体" w:hAnsi="宋体" w:eastAsia="宋体" w:cs="宋体"/>
          <w:color w:val="auto"/>
          <w:sz w:val="28"/>
          <w:szCs w:val="36"/>
          <w:lang w:eastAsia="zh-CN"/>
        </w:rPr>
      </w:pPr>
      <w:r>
        <w:rPr>
          <w:rFonts w:hint="eastAsia" w:ascii="宋体" w:hAnsi="宋体" w:eastAsia="宋体" w:cs="宋体"/>
          <w:sz w:val="28"/>
          <w:szCs w:val="36"/>
        </w:rPr>
        <w:t>　</w:t>
      </w:r>
      <w:r>
        <w:rPr>
          <w:rFonts w:hint="eastAsia" w:ascii="宋体" w:hAnsi="宋体" w:eastAsia="宋体" w:cs="宋体"/>
          <w:color w:val="auto"/>
          <w:sz w:val="28"/>
          <w:szCs w:val="36"/>
        </w:rPr>
        <w:t>　1、项目名称：</w:t>
      </w:r>
      <w:r>
        <w:rPr>
          <w:rFonts w:hint="eastAsia" w:ascii="宋体" w:hAnsi="宋体" w:cs="宋体"/>
          <w:color w:val="auto"/>
          <w:sz w:val="28"/>
          <w:szCs w:val="36"/>
          <w:lang w:val="en-US" w:eastAsia="zh-CN"/>
        </w:rPr>
        <w:t>延川县住房和城乡建设局关于延川县乡村振兴产业规划的采购项目(二次)</w:t>
      </w:r>
      <w:r>
        <w:rPr>
          <w:rFonts w:hint="eastAsia" w:ascii="宋体" w:hAnsi="宋体" w:eastAsia="宋体" w:cs="宋体"/>
          <w:color w:val="auto"/>
          <w:sz w:val="28"/>
          <w:szCs w:val="36"/>
          <w:lang w:eastAsia="zh-CN"/>
        </w:rPr>
        <w:tab/>
      </w:r>
    </w:p>
    <w:p w14:paraId="42AE626E">
      <w:pPr>
        <w:rPr>
          <w:rFonts w:hint="eastAsia" w:ascii="宋体" w:hAnsi="宋体" w:eastAsia="宋体" w:cs="宋体"/>
          <w:color w:val="auto"/>
          <w:sz w:val="28"/>
          <w:szCs w:val="36"/>
        </w:rPr>
      </w:pPr>
      <w:r>
        <w:rPr>
          <w:rFonts w:hint="eastAsia" w:ascii="宋体" w:hAnsi="宋体" w:eastAsia="宋体" w:cs="宋体"/>
          <w:color w:val="auto"/>
          <w:sz w:val="28"/>
          <w:szCs w:val="36"/>
        </w:rPr>
        <w:t>　　2、项目地点：</w:t>
      </w:r>
      <w:r>
        <w:rPr>
          <w:rFonts w:hint="eastAsia" w:ascii="宋体" w:hAnsi="宋体" w:cs="宋体"/>
          <w:sz w:val="28"/>
          <w:szCs w:val="36"/>
          <w:lang w:eastAsia="zh-CN"/>
        </w:rPr>
        <w:t>延川县住房和城乡建设局</w:t>
      </w:r>
      <w:r>
        <w:rPr>
          <w:rFonts w:hint="eastAsia" w:ascii="宋体" w:hAnsi="宋体" w:eastAsia="宋体" w:cs="宋体"/>
          <w:color w:val="auto"/>
          <w:sz w:val="28"/>
          <w:szCs w:val="36"/>
          <w:lang w:eastAsia="zh-CN"/>
        </w:rPr>
        <w:t>指定地点</w:t>
      </w:r>
      <w:r>
        <w:rPr>
          <w:rFonts w:hint="eastAsia" w:ascii="宋体" w:hAnsi="宋体" w:eastAsia="宋体" w:cs="宋体"/>
          <w:color w:val="auto"/>
          <w:sz w:val="28"/>
          <w:szCs w:val="36"/>
        </w:rPr>
        <w:tab/>
      </w:r>
    </w:p>
    <w:p w14:paraId="4028674A">
      <w:pPr>
        <w:ind w:firstLine="480"/>
        <w:rPr>
          <w:rFonts w:hint="eastAsia" w:ascii="宋体" w:hAnsi="宋体" w:eastAsia="宋体" w:cs="宋体"/>
          <w:color w:val="auto"/>
          <w:sz w:val="28"/>
          <w:szCs w:val="36"/>
          <w:lang w:eastAsia="zh-CN"/>
        </w:rPr>
      </w:pPr>
      <w:r>
        <w:rPr>
          <w:rFonts w:hint="eastAsia" w:ascii="宋体" w:hAnsi="宋体" w:eastAsia="宋体" w:cs="宋体"/>
          <w:color w:val="auto"/>
          <w:sz w:val="28"/>
          <w:szCs w:val="36"/>
        </w:rPr>
        <w:t>3、采购内容：</w:t>
      </w:r>
      <w:r>
        <w:rPr>
          <w:rFonts w:hint="eastAsia" w:ascii="宋体" w:hAnsi="宋体" w:eastAsia="宋体" w:cs="宋体"/>
          <w:color w:val="auto"/>
          <w:sz w:val="28"/>
          <w:szCs w:val="36"/>
          <w:lang w:eastAsia="zh-CN"/>
        </w:rPr>
        <w:t>详见谈判内容及要求</w:t>
      </w:r>
    </w:p>
    <w:p w14:paraId="5B8D40F5">
      <w:pPr>
        <w:ind w:firstLine="480"/>
        <w:rPr>
          <w:rFonts w:hint="eastAsia" w:ascii="宋体" w:hAnsi="宋体" w:eastAsia="宋体" w:cs="宋体"/>
          <w:sz w:val="28"/>
          <w:szCs w:val="36"/>
        </w:rPr>
      </w:pPr>
      <w:r>
        <w:rPr>
          <w:rFonts w:hint="eastAsia" w:ascii="宋体" w:hAnsi="宋体" w:eastAsia="宋体" w:cs="宋体"/>
          <w:sz w:val="28"/>
          <w:szCs w:val="36"/>
        </w:rPr>
        <w:t>第二条合同价款</w:t>
      </w:r>
    </w:p>
    <w:p w14:paraId="4C9D863E">
      <w:pPr>
        <w:rPr>
          <w:rFonts w:hint="eastAsia" w:ascii="宋体" w:hAnsi="宋体" w:eastAsia="宋体" w:cs="宋体"/>
          <w:sz w:val="28"/>
          <w:szCs w:val="36"/>
        </w:rPr>
      </w:pPr>
      <w:r>
        <w:rPr>
          <w:rFonts w:hint="eastAsia" w:ascii="宋体" w:hAnsi="宋体" w:eastAsia="宋体" w:cs="宋体"/>
          <w:sz w:val="28"/>
          <w:szCs w:val="36"/>
        </w:rPr>
        <w:t>　　1、合同总价为人民币大写：</w:t>
      </w:r>
      <w:r>
        <w:rPr>
          <w:rFonts w:hint="eastAsia" w:ascii="宋体" w:hAnsi="宋体" w:eastAsia="宋体" w:cs="宋体"/>
          <w:sz w:val="28"/>
          <w:szCs w:val="36"/>
        </w:rPr>
        <w:tab/>
      </w:r>
      <w:r>
        <w:rPr>
          <w:rFonts w:hint="eastAsia" w:ascii="宋体" w:hAnsi="宋体" w:eastAsia="宋体" w:cs="宋体"/>
          <w:sz w:val="28"/>
          <w:szCs w:val="36"/>
        </w:rPr>
        <w:t>元，RMB</w:t>
      </w:r>
      <w:r>
        <w:rPr>
          <w:rFonts w:hint="eastAsia" w:ascii="宋体" w:hAnsi="宋体" w:cs="宋体"/>
          <w:sz w:val="28"/>
          <w:szCs w:val="36"/>
          <w:lang w:eastAsia="zh-CN"/>
        </w:rPr>
        <w:t>，</w:t>
      </w:r>
      <w:r>
        <w:rPr>
          <w:rFonts w:hint="eastAsia" w:ascii="宋体" w:hAnsi="宋体" w:eastAsia="宋体" w:cs="宋体"/>
          <w:sz w:val="28"/>
          <w:szCs w:val="36"/>
        </w:rPr>
        <w:t>￥。</w:t>
      </w:r>
    </w:p>
    <w:p w14:paraId="68A0EBCE">
      <w:pPr>
        <w:rPr>
          <w:rFonts w:hint="eastAsia" w:ascii="宋体" w:hAnsi="宋体" w:eastAsia="宋体" w:cs="宋体"/>
          <w:sz w:val="28"/>
          <w:szCs w:val="36"/>
        </w:rPr>
      </w:pPr>
      <w:r>
        <w:rPr>
          <w:rFonts w:hint="eastAsia" w:ascii="宋体" w:hAnsi="宋体" w:eastAsia="宋体" w:cs="宋体"/>
          <w:sz w:val="28"/>
          <w:szCs w:val="36"/>
        </w:rPr>
        <w:t>　　2、本合同总价是总报价即乙方的谈判具体内容及其成交总金额。</w:t>
      </w:r>
    </w:p>
    <w:p w14:paraId="5D9D7DF2">
      <w:pPr>
        <w:rPr>
          <w:rFonts w:hint="eastAsia" w:ascii="宋体" w:hAnsi="宋体" w:eastAsia="宋体" w:cs="宋体"/>
          <w:sz w:val="28"/>
          <w:szCs w:val="36"/>
        </w:rPr>
      </w:pPr>
      <w:r>
        <w:rPr>
          <w:rFonts w:hint="eastAsia" w:ascii="宋体" w:hAnsi="宋体" w:eastAsia="宋体" w:cs="宋体"/>
          <w:sz w:val="28"/>
          <w:szCs w:val="36"/>
        </w:rPr>
        <w:t>　　3、总报价包括</w:t>
      </w:r>
      <w:r>
        <w:rPr>
          <w:rFonts w:hint="eastAsia" w:ascii="宋体" w:hAnsi="宋体" w:eastAsia="宋体" w:cs="宋体"/>
          <w:sz w:val="28"/>
          <w:szCs w:val="36"/>
        </w:rPr>
        <w:tab/>
      </w:r>
      <w:r>
        <w:rPr>
          <w:rFonts w:hint="eastAsia" w:ascii="宋体" w:hAnsi="宋体" w:eastAsia="宋体" w:cs="宋体"/>
          <w:sz w:val="28"/>
          <w:szCs w:val="36"/>
        </w:rPr>
        <w:t>。</w:t>
      </w:r>
    </w:p>
    <w:p w14:paraId="1F7D381F">
      <w:pPr>
        <w:rPr>
          <w:rFonts w:hint="eastAsia" w:ascii="宋体" w:hAnsi="宋体" w:eastAsia="宋体" w:cs="宋体"/>
          <w:sz w:val="28"/>
          <w:szCs w:val="36"/>
        </w:rPr>
      </w:pPr>
      <w:r>
        <w:rPr>
          <w:rFonts w:hint="eastAsia" w:ascii="宋体" w:hAnsi="宋体" w:eastAsia="宋体" w:cs="宋体"/>
          <w:sz w:val="28"/>
          <w:szCs w:val="36"/>
        </w:rPr>
        <w:t>　　4、合同总价一次包死，不受市场价变化的影响。</w:t>
      </w:r>
    </w:p>
    <w:p w14:paraId="1BB86B99">
      <w:pPr>
        <w:ind w:firstLine="480"/>
        <w:rPr>
          <w:rFonts w:hint="eastAsia" w:ascii="宋体" w:hAnsi="宋体" w:eastAsia="宋体" w:cs="宋体"/>
          <w:sz w:val="28"/>
          <w:szCs w:val="36"/>
        </w:rPr>
      </w:pPr>
      <w:r>
        <w:rPr>
          <w:rFonts w:hint="eastAsia" w:ascii="宋体" w:hAnsi="宋体" w:eastAsia="宋体" w:cs="宋体"/>
          <w:sz w:val="28"/>
          <w:szCs w:val="36"/>
        </w:rPr>
        <w:t>5、付款方式：</w:t>
      </w:r>
      <w:r>
        <w:rPr>
          <w:rFonts w:hint="eastAsia" w:ascii="宋体" w:hAnsi="宋体" w:eastAsia="宋体" w:cs="宋体"/>
          <w:sz w:val="28"/>
          <w:szCs w:val="36"/>
        </w:rPr>
        <w:tab/>
      </w:r>
      <w:r>
        <w:rPr>
          <w:rFonts w:hint="eastAsia" w:ascii="宋体" w:hAnsi="宋体" w:eastAsia="宋体" w:cs="宋体"/>
          <w:sz w:val="28"/>
          <w:szCs w:val="36"/>
          <w:lang w:eastAsia="zh-CN"/>
        </w:rPr>
        <w:t>甲乙双方约定</w:t>
      </w:r>
      <w:r>
        <w:rPr>
          <w:rFonts w:hint="eastAsia" w:ascii="宋体" w:hAnsi="宋体" w:eastAsia="宋体" w:cs="宋体"/>
          <w:sz w:val="28"/>
          <w:szCs w:val="36"/>
        </w:rPr>
        <w:t>。</w:t>
      </w:r>
    </w:p>
    <w:p w14:paraId="4D1C5727">
      <w:pPr>
        <w:ind w:firstLine="480"/>
        <w:rPr>
          <w:rFonts w:hint="eastAsia" w:ascii="宋体" w:hAnsi="宋体" w:eastAsia="宋体" w:cs="宋体"/>
          <w:sz w:val="28"/>
          <w:szCs w:val="36"/>
        </w:rPr>
      </w:pPr>
      <w:r>
        <w:rPr>
          <w:rFonts w:hint="eastAsia" w:ascii="宋体" w:hAnsi="宋体" w:eastAsia="宋体" w:cs="宋体"/>
          <w:sz w:val="28"/>
          <w:szCs w:val="36"/>
        </w:rPr>
        <w:t>第三条、质量保证</w:t>
      </w:r>
    </w:p>
    <w:p w14:paraId="4BAF9DAB">
      <w:pPr>
        <w:rPr>
          <w:rFonts w:hint="eastAsia" w:ascii="宋体" w:hAnsi="宋体" w:eastAsia="宋体" w:cs="宋体"/>
          <w:sz w:val="28"/>
          <w:szCs w:val="36"/>
        </w:rPr>
      </w:pPr>
      <w:r>
        <w:rPr>
          <w:rFonts w:hint="eastAsia" w:ascii="宋体" w:hAnsi="宋体" w:eastAsia="宋体" w:cs="宋体"/>
          <w:sz w:val="28"/>
          <w:szCs w:val="36"/>
        </w:rPr>
        <w:t>　　（一）保证所供的服务按国内通行的现行标准相应的技术规范，以及质量、安全、环保标准和要求执行，这些标准和技术规范应为合同签订日为止最新公布发行的标准和技术规范。</w:t>
      </w:r>
    </w:p>
    <w:p w14:paraId="36F5AC24">
      <w:pPr>
        <w:rPr>
          <w:rFonts w:hint="eastAsia" w:ascii="宋体" w:hAnsi="宋体" w:eastAsia="宋体" w:cs="宋体"/>
          <w:sz w:val="28"/>
          <w:szCs w:val="36"/>
        </w:rPr>
      </w:pPr>
      <w:r>
        <w:rPr>
          <w:rFonts w:hint="eastAsia" w:ascii="宋体" w:hAnsi="宋体" w:eastAsia="宋体" w:cs="宋体"/>
          <w:sz w:val="28"/>
          <w:szCs w:val="36"/>
        </w:rPr>
        <w:t>　　（二）成交供应商所供服务因侵权而产生的一切后果由成交供应商负责，采购人保留索赔权力。</w:t>
      </w:r>
    </w:p>
    <w:p w14:paraId="588E7184">
      <w:pPr>
        <w:rPr>
          <w:rFonts w:hint="eastAsia" w:ascii="宋体" w:hAnsi="宋体" w:eastAsia="宋体" w:cs="宋体"/>
          <w:sz w:val="28"/>
          <w:szCs w:val="36"/>
        </w:rPr>
      </w:pPr>
      <w:r>
        <w:rPr>
          <w:rFonts w:hint="eastAsia" w:ascii="宋体" w:hAnsi="宋体" w:eastAsia="宋体" w:cs="宋体"/>
          <w:sz w:val="28"/>
          <w:szCs w:val="36"/>
        </w:rPr>
        <w:t>　　（三）服务商向采购人提供服务过程中的所有资料，未经采购人同意不得向第三方提供。</w:t>
      </w:r>
    </w:p>
    <w:p w14:paraId="00F77A91">
      <w:pPr>
        <w:ind w:firstLine="480"/>
        <w:rPr>
          <w:rFonts w:hint="eastAsia" w:ascii="宋体" w:hAnsi="宋体" w:cs="Times New Roman"/>
          <w:color w:val="auto"/>
          <w:kern w:val="2"/>
          <w:sz w:val="28"/>
          <w:szCs w:val="28"/>
          <w:highlight w:val="none"/>
          <w:lang w:val="en-US" w:eastAsia="zh-CN" w:bidi="ar-SA"/>
        </w:rPr>
      </w:pPr>
      <w:r>
        <w:rPr>
          <w:rFonts w:hint="eastAsia" w:ascii="宋体" w:hAnsi="宋体" w:eastAsia="宋体" w:cs="宋体"/>
          <w:sz w:val="28"/>
          <w:szCs w:val="36"/>
        </w:rPr>
        <w:t>第四条</w:t>
      </w:r>
      <w:r>
        <w:rPr>
          <w:rFonts w:hint="eastAsia" w:ascii="宋体" w:hAnsi="宋体" w:eastAsia="宋体" w:cs="Times New Roman"/>
          <w:color w:val="auto"/>
          <w:kern w:val="2"/>
          <w:sz w:val="28"/>
          <w:szCs w:val="28"/>
          <w:highlight w:val="none"/>
          <w:lang w:val="en-US" w:eastAsia="zh-CN" w:bidi="ar-SA"/>
        </w:rPr>
        <w:t>、</w:t>
      </w:r>
      <w:r>
        <w:rPr>
          <w:rFonts w:hint="default" w:ascii="宋体" w:hAnsi="宋体" w:eastAsia="宋体" w:cs="Times New Roman"/>
          <w:color w:val="auto"/>
          <w:kern w:val="2"/>
          <w:sz w:val="28"/>
          <w:szCs w:val="28"/>
          <w:highlight w:val="none"/>
          <w:lang w:val="en-US" w:eastAsia="zh-CN" w:bidi="ar-SA"/>
        </w:rPr>
        <w:t>合同履行期限</w:t>
      </w:r>
      <w:r>
        <w:rPr>
          <w:rFonts w:hint="eastAsia" w:ascii="宋体" w:hAnsi="宋体" w:eastAsia="宋体" w:cs="Times New Roman"/>
          <w:color w:val="auto"/>
          <w:kern w:val="2"/>
          <w:sz w:val="28"/>
          <w:szCs w:val="28"/>
          <w:highlight w:val="none"/>
          <w:lang w:val="en-US" w:eastAsia="zh-CN" w:bidi="ar-SA"/>
        </w:rPr>
        <w:t>：自合同签订之日起30个日历日</w:t>
      </w:r>
      <w:r>
        <w:rPr>
          <w:rFonts w:hint="eastAsia" w:ascii="宋体" w:hAnsi="宋体" w:cs="Times New Roman"/>
          <w:color w:val="auto"/>
          <w:kern w:val="2"/>
          <w:sz w:val="28"/>
          <w:szCs w:val="28"/>
          <w:highlight w:val="none"/>
          <w:lang w:val="en-US" w:eastAsia="zh-CN" w:bidi="ar-SA"/>
        </w:rPr>
        <w:t>。</w:t>
      </w:r>
    </w:p>
    <w:p w14:paraId="5B02FFA4">
      <w:pPr>
        <w:ind w:firstLine="480"/>
        <w:rPr>
          <w:rFonts w:hint="eastAsia" w:ascii="宋体" w:hAnsi="宋体" w:eastAsia="宋体" w:cs="宋体"/>
          <w:sz w:val="28"/>
          <w:szCs w:val="36"/>
        </w:rPr>
      </w:pPr>
      <w:r>
        <w:rPr>
          <w:rFonts w:hint="eastAsia" w:ascii="宋体" w:hAnsi="宋体" w:eastAsia="宋体" w:cs="宋体"/>
          <w:sz w:val="28"/>
          <w:szCs w:val="36"/>
        </w:rPr>
        <w:t>成果交付地点：甲方指定地点</w:t>
      </w:r>
    </w:p>
    <w:p w14:paraId="57811982">
      <w:pPr>
        <w:ind w:firstLine="480"/>
        <w:rPr>
          <w:rFonts w:hint="eastAsia" w:ascii="宋体" w:hAnsi="宋体" w:eastAsia="宋体" w:cs="宋体"/>
          <w:sz w:val="28"/>
          <w:szCs w:val="36"/>
        </w:rPr>
      </w:pPr>
      <w:r>
        <w:rPr>
          <w:rFonts w:hint="eastAsia" w:ascii="宋体" w:hAnsi="宋体" w:eastAsia="宋体" w:cs="宋体"/>
          <w:sz w:val="28"/>
          <w:szCs w:val="36"/>
        </w:rPr>
        <w:t>第五条、验收</w:t>
      </w:r>
    </w:p>
    <w:p w14:paraId="1B502F50">
      <w:pPr>
        <w:rPr>
          <w:rFonts w:hint="eastAsia" w:ascii="宋体" w:hAnsi="宋体" w:eastAsia="宋体" w:cs="宋体"/>
          <w:sz w:val="28"/>
          <w:szCs w:val="36"/>
        </w:rPr>
      </w:pPr>
      <w:r>
        <w:rPr>
          <w:rFonts w:hint="eastAsia" w:ascii="宋体" w:hAnsi="宋体" w:eastAsia="宋体" w:cs="宋体"/>
          <w:sz w:val="28"/>
          <w:szCs w:val="36"/>
        </w:rPr>
        <w:t>　　（一）验收：服务结束后，由成交供应商向采购人递交验收通知书，经采购人确认后，组织成交供应商进行验收。验收合格后，填写政府采购项目验收单（一式伍份）作为对本项目服务的最终认可。</w:t>
      </w:r>
    </w:p>
    <w:p w14:paraId="3BB85F5C">
      <w:pPr>
        <w:rPr>
          <w:rFonts w:hint="eastAsia" w:ascii="宋体" w:hAnsi="宋体" w:eastAsia="宋体" w:cs="宋体"/>
          <w:sz w:val="28"/>
          <w:szCs w:val="36"/>
        </w:rPr>
      </w:pPr>
      <w:r>
        <w:rPr>
          <w:rFonts w:hint="eastAsia" w:ascii="宋体" w:hAnsi="宋体" w:eastAsia="宋体" w:cs="宋体"/>
          <w:sz w:val="28"/>
          <w:szCs w:val="36"/>
        </w:rPr>
        <w:t>　　（二）验收依据</w:t>
      </w:r>
    </w:p>
    <w:p w14:paraId="0CA4BFBC">
      <w:pPr>
        <w:rPr>
          <w:rFonts w:hint="eastAsia" w:ascii="宋体" w:hAnsi="宋体" w:eastAsia="宋体" w:cs="宋体"/>
          <w:sz w:val="28"/>
          <w:szCs w:val="36"/>
        </w:rPr>
      </w:pPr>
      <w:r>
        <w:rPr>
          <w:rFonts w:hint="eastAsia" w:ascii="宋体" w:hAnsi="宋体" w:eastAsia="宋体" w:cs="宋体"/>
          <w:sz w:val="28"/>
          <w:szCs w:val="36"/>
        </w:rPr>
        <w:t>　　1、谈判文件、响应文件、澄清表（函）；</w:t>
      </w:r>
    </w:p>
    <w:p w14:paraId="66552BFA">
      <w:pPr>
        <w:rPr>
          <w:rFonts w:hint="eastAsia" w:ascii="宋体" w:hAnsi="宋体" w:eastAsia="宋体" w:cs="宋体"/>
          <w:sz w:val="28"/>
          <w:szCs w:val="36"/>
        </w:rPr>
      </w:pPr>
      <w:r>
        <w:rPr>
          <w:rFonts w:hint="eastAsia" w:ascii="宋体" w:hAnsi="宋体" w:eastAsia="宋体" w:cs="宋体"/>
          <w:sz w:val="28"/>
          <w:szCs w:val="36"/>
        </w:rPr>
        <w:t>　　2、本合同及附件文本；</w:t>
      </w:r>
    </w:p>
    <w:p w14:paraId="6AEB00EE">
      <w:pPr>
        <w:rPr>
          <w:rFonts w:hint="eastAsia" w:ascii="宋体" w:hAnsi="宋体" w:eastAsia="宋体" w:cs="宋体"/>
          <w:sz w:val="28"/>
          <w:szCs w:val="36"/>
        </w:rPr>
      </w:pPr>
      <w:r>
        <w:rPr>
          <w:rFonts w:hint="eastAsia" w:ascii="宋体" w:hAnsi="宋体" w:eastAsia="宋体" w:cs="宋体"/>
          <w:sz w:val="28"/>
          <w:szCs w:val="36"/>
        </w:rPr>
        <w:t>　　3、合同签订时国家及行业现行的标准和技术规范。</w:t>
      </w:r>
    </w:p>
    <w:p w14:paraId="30AE41DE">
      <w:pPr>
        <w:rPr>
          <w:rFonts w:hint="eastAsia" w:ascii="宋体" w:hAnsi="宋体" w:eastAsia="宋体" w:cs="宋体"/>
          <w:sz w:val="28"/>
          <w:szCs w:val="36"/>
        </w:rPr>
      </w:pPr>
      <w:r>
        <w:rPr>
          <w:rFonts w:hint="eastAsia" w:ascii="宋体" w:hAnsi="宋体" w:eastAsia="宋体" w:cs="宋体"/>
          <w:sz w:val="28"/>
          <w:szCs w:val="36"/>
        </w:rPr>
        <w:t>　　（三）成交供应商应向采购人提交项目实施过程中的所有资料，以便采购人日后管理和维护。</w:t>
      </w:r>
    </w:p>
    <w:p w14:paraId="4D0194AE">
      <w:pPr>
        <w:rPr>
          <w:rFonts w:hint="eastAsia" w:ascii="宋体" w:hAnsi="宋体" w:eastAsia="宋体" w:cs="宋体"/>
          <w:sz w:val="28"/>
          <w:szCs w:val="36"/>
        </w:rPr>
      </w:pPr>
      <w:r>
        <w:rPr>
          <w:rFonts w:hint="eastAsia" w:ascii="宋体" w:hAnsi="宋体" w:eastAsia="宋体" w:cs="宋体"/>
          <w:sz w:val="28"/>
          <w:szCs w:val="36"/>
        </w:rPr>
        <w:t>　　第六条、保密条款</w:t>
      </w:r>
    </w:p>
    <w:p w14:paraId="5D5A6410">
      <w:pPr>
        <w:rPr>
          <w:rFonts w:hint="eastAsia" w:ascii="宋体" w:hAnsi="宋体" w:eastAsia="宋体" w:cs="宋体"/>
          <w:sz w:val="28"/>
          <w:szCs w:val="36"/>
        </w:rPr>
      </w:pPr>
      <w:r>
        <w:rPr>
          <w:rFonts w:hint="eastAsia" w:ascii="宋体" w:hAnsi="宋体" w:eastAsia="宋体" w:cs="宋体"/>
          <w:sz w:val="28"/>
          <w:szCs w:val="36"/>
        </w:rPr>
        <w:t>　　成交供应商应严格遵守采购单位有关保密规定，不得泄漏一切机密；在技术服务期间，成交供应商对接触到的有关采购单位商业活动、技术情报和技术资料等文件进行保密。第七条服务承诺</w:t>
      </w:r>
    </w:p>
    <w:p w14:paraId="1E08A39C">
      <w:pPr>
        <w:ind w:firstLine="480"/>
        <w:rPr>
          <w:rFonts w:hint="eastAsia" w:ascii="宋体" w:hAnsi="宋体" w:eastAsia="宋体" w:cs="宋体"/>
          <w:sz w:val="28"/>
          <w:szCs w:val="36"/>
        </w:rPr>
      </w:pPr>
      <w:r>
        <w:rPr>
          <w:rFonts w:hint="eastAsia" w:ascii="宋体" w:hAnsi="宋体" w:eastAsia="宋体" w:cs="宋体"/>
          <w:sz w:val="28"/>
          <w:szCs w:val="36"/>
        </w:rPr>
        <w:t>以谈判文件、澄清表（函）、合同和随服务的相关文件为准。</w:t>
      </w:r>
    </w:p>
    <w:p w14:paraId="7DBFD8A2">
      <w:pPr>
        <w:ind w:firstLine="480"/>
        <w:rPr>
          <w:rFonts w:hint="eastAsia" w:ascii="宋体" w:hAnsi="宋体" w:eastAsia="宋体" w:cs="宋体"/>
          <w:sz w:val="28"/>
          <w:szCs w:val="36"/>
        </w:rPr>
      </w:pPr>
      <w:r>
        <w:rPr>
          <w:rFonts w:hint="eastAsia" w:ascii="宋体" w:hAnsi="宋体" w:eastAsia="宋体" w:cs="宋体"/>
          <w:sz w:val="28"/>
          <w:szCs w:val="36"/>
        </w:rPr>
        <w:t>第</w:t>
      </w:r>
      <w:r>
        <w:rPr>
          <w:rFonts w:hint="eastAsia" w:ascii="宋体" w:hAnsi="宋体" w:eastAsia="宋体" w:cs="宋体"/>
          <w:sz w:val="28"/>
          <w:szCs w:val="36"/>
          <w:lang w:eastAsia="zh-CN"/>
        </w:rPr>
        <w:t>七</w:t>
      </w:r>
      <w:r>
        <w:rPr>
          <w:rFonts w:hint="eastAsia" w:ascii="宋体" w:hAnsi="宋体" w:eastAsia="宋体" w:cs="宋体"/>
          <w:sz w:val="28"/>
          <w:szCs w:val="36"/>
        </w:rPr>
        <w:t>条违约责任</w:t>
      </w:r>
    </w:p>
    <w:p w14:paraId="1CB60C0C">
      <w:pPr>
        <w:rPr>
          <w:rFonts w:hint="eastAsia" w:ascii="宋体" w:hAnsi="宋体" w:eastAsia="宋体" w:cs="宋体"/>
          <w:sz w:val="28"/>
          <w:szCs w:val="36"/>
        </w:rPr>
      </w:pPr>
      <w:r>
        <w:rPr>
          <w:rFonts w:hint="eastAsia" w:ascii="宋体" w:hAnsi="宋体" w:eastAsia="宋体" w:cs="宋体"/>
          <w:sz w:val="28"/>
          <w:szCs w:val="36"/>
        </w:rPr>
        <w:t>　　如乙方未按合同约定交付甲方采购内容或未达到甲方的采购要求，甲方有权解除合同，乙方应在甲方解除合同之日起7个工作日内返还甲方所支付全部款项并向甲方支付合同总额20%的违约金。</w:t>
      </w:r>
    </w:p>
    <w:p w14:paraId="09937C68">
      <w:pPr>
        <w:rPr>
          <w:rFonts w:hint="eastAsia" w:ascii="宋体" w:hAnsi="宋体" w:eastAsia="宋体" w:cs="宋体"/>
          <w:sz w:val="28"/>
          <w:szCs w:val="36"/>
        </w:rPr>
      </w:pPr>
      <w:r>
        <w:rPr>
          <w:rFonts w:hint="eastAsia" w:ascii="宋体" w:hAnsi="宋体" w:eastAsia="宋体" w:cs="宋体"/>
          <w:sz w:val="28"/>
          <w:szCs w:val="36"/>
        </w:rPr>
        <w:t>　　第</w:t>
      </w:r>
      <w:r>
        <w:rPr>
          <w:rFonts w:hint="eastAsia" w:ascii="宋体" w:hAnsi="宋体" w:eastAsia="宋体" w:cs="宋体"/>
          <w:sz w:val="28"/>
          <w:szCs w:val="36"/>
          <w:lang w:eastAsia="zh-CN"/>
        </w:rPr>
        <w:t>八</w:t>
      </w:r>
      <w:r>
        <w:rPr>
          <w:rFonts w:hint="eastAsia" w:ascii="宋体" w:hAnsi="宋体" w:eastAsia="宋体" w:cs="宋体"/>
          <w:sz w:val="28"/>
          <w:szCs w:val="36"/>
        </w:rPr>
        <w:t>条合同的变更和终止</w:t>
      </w:r>
    </w:p>
    <w:p w14:paraId="4A9F766D">
      <w:pPr>
        <w:rPr>
          <w:rFonts w:hint="eastAsia" w:ascii="宋体" w:hAnsi="宋体" w:eastAsia="宋体" w:cs="宋体"/>
          <w:sz w:val="28"/>
          <w:szCs w:val="36"/>
        </w:rPr>
      </w:pPr>
      <w:r>
        <w:rPr>
          <w:rFonts w:hint="eastAsia" w:ascii="宋体" w:hAnsi="宋体" w:eastAsia="宋体" w:cs="宋体"/>
          <w:sz w:val="28"/>
          <w:szCs w:val="36"/>
        </w:rPr>
        <w:t>　　除《中华人民共和国政府采购法》第49条、第50条第二款规定的情形外，本合同一经签订，甲乙双方不得擅自变更、中止或终止合同。</w:t>
      </w:r>
    </w:p>
    <w:p w14:paraId="2527325A">
      <w:pPr>
        <w:rPr>
          <w:rFonts w:hint="eastAsia" w:ascii="宋体" w:hAnsi="宋体" w:eastAsia="宋体" w:cs="宋体"/>
          <w:sz w:val="28"/>
          <w:szCs w:val="36"/>
        </w:rPr>
      </w:pPr>
      <w:r>
        <w:rPr>
          <w:rFonts w:hint="eastAsia" w:ascii="宋体" w:hAnsi="宋体" w:eastAsia="宋体" w:cs="宋体"/>
          <w:sz w:val="28"/>
          <w:szCs w:val="36"/>
        </w:rPr>
        <w:t>　　第</w:t>
      </w:r>
      <w:r>
        <w:rPr>
          <w:rFonts w:hint="eastAsia" w:ascii="宋体" w:hAnsi="宋体" w:eastAsia="宋体" w:cs="宋体"/>
          <w:sz w:val="28"/>
          <w:szCs w:val="36"/>
          <w:lang w:eastAsia="zh-CN"/>
        </w:rPr>
        <w:t>九</w:t>
      </w:r>
      <w:r>
        <w:rPr>
          <w:rFonts w:hint="eastAsia" w:ascii="宋体" w:hAnsi="宋体" w:eastAsia="宋体" w:cs="宋体"/>
          <w:sz w:val="28"/>
          <w:szCs w:val="36"/>
        </w:rPr>
        <w:t>条争议的解决</w:t>
      </w:r>
    </w:p>
    <w:p w14:paraId="40667A2D">
      <w:pPr>
        <w:rPr>
          <w:rFonts w:hint="eastAsia" w:ascii="宋体" w:hAnsi="宋体" w:eastAsia="宋体" w:cs="宋体"/>
          <w:sz w:val="28"/>
          <w:szCs w:val="36"/>
        </w:rPr>
      </w:pPr>
      <w:r>
        <w:rPr>
          <w:rFonts w:hint="eastAsia" w:ascii="宋体" w:hAnsi="宋体" w:eastAsia="宋体" w:cs="宋体"/>
          <w:sz w:val="28"/>
          <w:szCs w:val="36"/>
        </w:rPr>
        <w:t>　　因违反或终止合同而引起的对对方损失和损害的赔偿，双方应当协商解决，如未能达成一致，可提交主管部门协调，如仍未能达成一致时，如果协商不成，则采取以下第种方式解决争议：</w:t>
      </w:r>
    </w:p>
    <w:p w14:paraId="6CCD45B4">
      <w:pPr>
        <w:rPr>
          <w:rFonts w:hint="eastAsia" w:ascii="宋体" w:hAnsi="宋体" w:eastAsia="宋体" w:cs="宋体"/>
          <w:sz w:val="28"/>
          <w:szCs w:val="36"/>
        </w:rPr>
      </w:pPr>
      <w:r>
        <w:rPr>
          <w:rFonts w:hint="eastAsia" w:ascii="宋体" w:hAnsi="宋体" w:eastAsia="宋体" w:cs="宋体"/>
          <w:sz w:val="28"/>
          <w:szCs w:val="36"/>
        </w:rPr>
        <w:t>　　（1）向甲方所在地有管辖权的人民法院提起诉讼；</w:t>
      </w:r>
    </w:p>
    <w:p w14:paraId="3F02B7D6">
      <w:pPr>
        <w:rPr>
          <w:rFonts w:hint="eastAsia" w:ascii="宋体" w:hAnsi="宋体" w:eastAsia="宋体" w:cs="宋体"/>
          <w:sz w:val="28"/>
          <w:szCs w:val="36"/>
        </w:rPr>
      </w:pPr>
      <w:r>
        <w:rPr>
          <w:rFonts w:hint="eastAsia" w:ascii="宋体" w:hAnsi="宋体" w:eastAsia="宋体" w:cs="宋体"/>
          <w:sz w:val="28"/>
          <w:szCs w:val="36"/>
        </w:rPr>
        <w:t>　　（2）向延</w:t>
      </w:r>
      <w:r>
        <w:rPr>
          <w:rFonts w:hint="eastAsia" w:ascii="宋体" w:hAnsi="宋体" w:eastAsia="宋体" w:cs="宋体"/>
          <w:sz w:val="28"/>
          <w:szCs w:val="36"/>
          <w:lang w:eastAsia="zh-CN"/>
        </w:rPr>
        <w:t>川县</w:t>
      </w:r>
      <w:r>
        <w:rPr>
          <w:rFonts w:hint="eastAsia" w:ascii="宋体" w:hAnsi="宋体" w:eastAsia="宋体" w:cs="宋体"/>
          <w:sz w:val="28"/>
          <w:szCs w:val="36"/>
        </w:rPr>
        <w:t>仲裁委员会按其仲裁规则申请仲裁。</w:t>
      </w:r>
    </w:p>
    <w:p w14:paraId="2D4C7C87">
      <w:pPr>
        <w:ind w:firstLine="560" w:firstLineChars="200"/>
        <w:rPr>
          <w:rFonts w:hint="eastAsia" w:ascii="宋体" w:hAnsi="宋体" w:eastAsia="宋体" w:cs="宋体"/>
          <w:sz w:val="28"/>
          <w:szCs w:val="36"/>
        </w:rPr>
      </w:pPr>
      <w:r>
        <w:rPr>
          <w:rFonts w:hint="eastAsia" w:ascii="宋体" w:hAnsi="宋体" w:eastAsia="宋体" w:cs="宋体"/>
          <w:sz w:val="28"/>
          <w:szCs w:val="36"/>
        </w:rPr>
        <w:t>（3）在仲裁期间，本合同应继续履行。</w:t>
      </w:r>
    </w:p>
    <w:p w14:paraId="2F59ECC0">
      <w:pPr>
        <w:ind w:firstLine="480"/>
        <w:rPr>
          <w:rFonts w:hint="eastAsia" w:ascii="宋体" w:hAnsi="宋体" w:eastAsia="宋体" w:cs="宋体"/>
          <w:sz w:val="28"/>
          <w:szCs w:val="36"/>
        </w:rPr>
      </w:pPr>
      <w:r>
        <w:rPr>
          <w:rFonts w:hint="eastAsia" w:ascii="宋体" w:hAnsi="宋体" w:eastAsia="宋体" w:cs="宋体"/>
          <w:sz w:val="28"/>
          <w:szCs w:val="36"/>
        </w:rPr>
        <w:t>第十条合同生效及其他</w:t>
      </w:r>
    </w:p>
    <w:p w14:paraId="4BD40CFC">
      <w:pPr>
        <w:rPr>
          <w:rFonts w:hint="eastAsia" w:ascii="宋体" w:hAnsi="宋体" w:eastAsia="宋体" w:cs="宋体"/>
          <w:sz w:val="28"/>
          <w:szCs w:val="36"/>
        </w:rPr>
      </w:pPr>
      <w:r>
        <w:rPr>
          <w:rFonts w:hint="eastAsia" w:ascii="宋体" w:hAnsi="宋体" w:eastAsia="宋体" w:cs="宋体"/>
          <w:sz w:val="28"/>
          <w:szCs w:val="36"/>
        </w:rPr>
        <w:t>　　1、如有未尽事宜，由双方依法订立补充合同。</w:t>
      </w:r>
    </w:p>
    <w:p w14:paraId="771CBA2F">
      <w:pPr>
        <w:rPr>
          <w:rFonts w:hint="eastAsia" w:ascii="宋体" w:hAnsi="宋体" w:eastAsia="宋体" w:cs="宋体"/>
          <w:sz w:val="28"/>
          <w:szCs w:val="36"/>
        </w:rPr>
      </w:pPr>
      <w:r>
        <w:rPr>
          <w:rFonts w:hint="eastAsia" w:ascii="宋体" w:hAnsi="宋体" w:eastAsia="宋体" w:cs="宋体"/>
          <w:sz w:val="28"/>
          <w:szCs w:val="36"/>
        </w:rPr>
        <w:t>　　2、本合同自签订之日起生效。</w:t>
      </w:r>
    </w:p>
    <w:p w14:paraId="79ECC683">
      <w:pPr>
        <w:rPr>
          <w:rFonts w:hint="eastAsia" w:ascii="宋体" w:hAnsi="宋体" w:eastAsia="宋体" w:cs="宋体"/>
          <w:sz w:val="28"/>
          <w:szCs w:val="36"/>
        </w:rPr>
      </w:pPr>
      <w:r>
        <w:rPr>
          <w:rFonts w:hint="eastAsia" w:ascii="宋体" w:hAnsi="宋体" w:eastAsia="宋体" w:cs="宋体"/>
          <w:sz w:val="28"/>
          <w:szCs w:val="36"/>
        </w:rPr>
        <w:t>　　3、本合同一式肆份，具有同等法律效力，甲方贰份，乙方壹份，确认方壹份，均具有同等法律效力</w:t>
      </w:r>
    </w:p>
    <w:p w14:paraId="64766258">
      <w:pPr>
        <w:spacing w:line="580" w:lineRule="exact"/>
        <w:ind w:firstLine="537" w:firstLineChars="192"/>
        <w:rPr>
          <w:rFonts w:hint="eastAsia" w:ascii="宋体" w:hAnsi="宋体"/>
          <w:sz w:val="28"/>
          <w:szCs w:val="28"/>
        </w:rPr>
      </w:pPr>
      <w:r>
        <w:rPr>
          <w:rFonts w:hint="eastAsia" w:ascii="宋体" w:hAnsi="宋体"/>
          <w:sz w:val="28"/>
          <w:szCs w:val="28"/>
        </w:rPr>
        <w:t>采 购 方:                       (盖章)</w:t>
      </w:r>
    </w:p>
    <w:p w14:paraId="7797C998">
      <w:pPr>
        <w:spacing w:line="580" w:lineRule="exact"/>
        <w:ind w:firstLine="537" w:firstLineChars="192"/>
        <w:rPr>
          <w:rFonts w:hint="eastAsia" w:ascii="宋体" w:hAnsi="宋体"/>
          <w:sz w:val="28"/>
          <w:szCs w:val="28"/>
        </w:rPr>
      </w:pPr>
      <w:r>
        <w:rPr>
          <w:rFonts w:hint="eastAsia" w:ascii="宋体" w:hAnsi="宋体"/>
          <w:sz w:val="28"/>
          <w:szCs w:val="28"/>
        </w:rPr>
        <w:t>负 责 人:                       (签字)</w:t>
      </w:r>
    </w:p>
    <w:p w14:paraId="24280686">
      <w:pPr>
        <w:spacing w:line="580" w:lineRule="exact"/>
        <w:ind w:firstLine="537" w:firstLineChars="192"/>
        <w:rPr>
          <w:rFonts w:hint="eastAsia" w:ascii="宋体" w:hAnsi="宋体"/>
          <w:sz w:val="28"/>
          <w:szCs w:val="28"/>
        </w:rPr>
      </w:pPr>
      <w:r>
        <w:rPr>
          <w:rFonts w:hint="eastAsia" w:ascii="宋体" w:hAnsi="宋体"/>
          <w:sz w:val="28"/>
          <w:szCs w:val="28"/>
        </w:rPr>
        <w:t xml:space="preserve">住  址: </w:t>
      </w:r>
    </w:p>
    <w:p w14:paraId="7924F6A5">
      <w:pPr>
        <w:spacing w:line="580" w:lineRule="exact"/>
        <w:ind w:firstLine="537" w:firstLineChars="192"/>
        <w:rPr>
          <w:rFonts w:hint="eastAsia" w:ascii="宋体" w:hAnsi="宋体"/>
          <w:sz w:val="28"/>
          <w:szCs w:val="28"/>
        </w:rPr>
      </w:pPr>
      <w:r>
        <w:rPr>
          <w:rFonts w:hint="eastAsia" w:ascii="宋体" w:hAnsi="宋体"/>
          <w:sz w:val="28"/>
          <w:szCs w:val="28"/>
        </w:rPr>
        <w:t>联 系 人:</w:t>
      </w:r>
    </w:p>
    <w:p w14:paraId="5AA9FCDB">
      <w:pPr>
        <w:spacing w:line="580" w:lineRule="exact"/>
        <w:ind w:firstLine="537" w:firstLineChars="192"/>
        <w:rPr>
          <w:rFonts w:hint="eastAsia" w:ascii="宋体" w:hAnsi="宋体"/>
          <w:sz w:val="28"/>
          <w:szCs w:val="28"/>
        </w:rPr>
      </w:pPr>
      <w:r>
        <w:rPr>
          <w:rFonts w:hint="eastAsia" w:ascii="宋体" w:hAnsi="宋体"/>
          <w:sz w:val="28"/>
          <w:szCs w:val="28"/>
        </w:rPr>
        <w:t>联系电话:</w:t>
      </w:r>
    </w:p>
    <w:p w14:paraId="3A695745">
      <w:pPr>
        <w:spacing w:line="580" w:lineRule="exact"/>
        <w:ind w:firstLine="537" w:firstLineChars="192"/>
        <w:rPr>
          <w:rFonts w:hint="eastAsia" w:ascii="宋体" w:hAnsi="宋体"/>
          <w:sz w:val="28"/>
          <w:szCs w:val="28"/>
        </w:rPr>
      </w:pPr>
    </w:p>
    <w:p w14:paraId="6AF8A06E">
      <w:pPr>
        <w:spacing w:line="580" w:lineRule="exact"/>
        <w:ind w:firstLine="280" w:firstLineChars="100"/>
        <w:rPr>
          <w:rFonts w:hint="eastAsia" w:ascii="宋体" w:hAnsi="宋体"/>
          <w:sz w:val="28"/>
          <w:szCs w:val="28"/>
        </w:rPr>
      </w:pPr>
      <w:r>
        <w:rPr>
          <w:rFonts w:hint="eastAsia" w:ascii="宋体" w:hAnsi="宋体"/>
          <w:sz w:val="28"/>
          <w:szCs w:val="28"/>
        </w:rPr>
        <w:t xml:space="preserve">  供 货 方:                       (盖章)</w:t>
      </w:r>
    </w:p>
    <w:p w14:paraId="5B7F3DB7">
      <w:pPr>
        <w:spacing w:line="580" w:lineRule="exact"/>
        <w:ind w:firstLine="537" w:firstLineChars="192"/>
        <w:rPr>
          <w:rFonts w:hint="eastAsia" w:ascii="宋体" w:hAnsi="宋体"/>
          <w:sz w:val="28"/>
          <w:szCs w:val="28"/>
        </w:rPr>
      </w:pPr>
      <w:r>
        <w:rPr>
          <w:rFonts w:hint="eastAsia" w:ascii="宋体" w:hAnsi="宋体"/>
          <w:sz w:val="28"/>
          <w:szCs w:val="28"/>
        </w:rPr>
        <w:t>法定代表人:                     (签字)</w:t>
      </w:r>
    </w:p>
    <w:p w14:paraId="6EDC2736">
      <w:pPr>
        <w:spacing w:line="580" w:lineRule="exact"/>
        <w:ind w:firstLine="537" w:firstLineChars="192"/>
        <w:rPr>
          <w:rFonts w:hint="eastAsia" w:ascii="宋体" w:hAnsi="宋体"/>
          <w:sz w:val="28"/>
          <w:szCs w:val="28"/>
        </w:rPr>
      </w:pPr>
      <w:r>
        <w:rPr>
          <w:rFonts w:hint="eastAsia" w:ascii="宋体" w:hAnsi="宋体"/>
          <w:sz w:val="28"/>
          <w:szCs w:val="28"/>
        </w:rPr>
        <w:t>住   址:</w:t>
      </w:r>
    </w:p>
    <w:p w14:paraId="6490AAF7">
      <w:pPr>
        <w:spacing w:line="580" w:lineRule="exact"/>
        <w:ind w:firstLine="537" w:firstLineChars="192"/>
        <w:rPr>
          <w:rFonts w:hint="eastAsia" w:ascii="宋体" w:hAnsi="宋体"/>
          <w:sz w:val="28"/>
          <w:szCs w:val="28"/>
        </w:rPr>
      </w:pPr>
      <w:r>
        <w:rPr>
          <w:rFonts w:hint="eastAsia" w:ascii="宋体" w:hAnsi="宋体"/>
          <w:sz w:val="28"/>
          <w:szCs w:val="28"/>
        </w:rPr>
        <w:t>联 系 人:</w:t>
      </w:r>
    </w:p>
    <w:p w14:paraId="5E35B552">
      <w:pPr>
        <w:spacing w:line="580" w:lineRule="exact"/>
        <w:ind w:firstLine="537" w:firstLineChars="192"/>
        <w:rPr>
          <w:rFonts w:hint="eastAsia" w:ascii="宋体" w:hAnsi="宋体"/>
          <w:sz w:val="28"/>
          <w:szCs w:val="28"/>
        </w:rPr>
      </w:pPr>
      <w:r>
        <w:rPr>
          <w:rFonts w:hint="eastAsia" w:ascii="宋体" w:hAnsi="宋体"/>
          <w:sz w:val="28"/>
          <w:szCs w:val="28"/>
        </w:rPr>
        <w:t>联系电话:</w:t>
      </w:r>
    </w:p>
    <w:p w14:paraId="71E90C54">
      <w:pPr>
        <w:spacing w:line="580" w:lineRule="exact"/>
        <w:ind w:firstLine="537" w:firstLineChars="192"/>
        <w:rPr>
          <w:rFonts w:hint="eastAsia" w:ascii="宋体" w:hAnsi="宋体"/>
          <w:sz w:val="28"/>
          <w:szCs w:val="28"/>
        </w:rPr>
      </w:pPr>
      <w:r>
        <w:rPr>
          <w:rFonts w:hint="eastAsia" w:ascii="宋体" w:hAnsi="宋体"/>
          <w:sz w:val="28"/>
          <w:szCs w:val="28"/>
        </w:rPr>
        <w:t>开户银行:</w:t>
      </w:r>
    </w:p>
    <w:p w14:paraId="64EFCAA4">
      <w:pPr>
        <w:spacing w:line="580" w:lineRule="exact"/>
        <w:ind w:firstLine="537" w:firstLineChars="192"/>
        <w:rPr>
          <w:rFonts w:hint="eastAsia" w:ascii="宋体" w:hAnsi="宋体"/>
          <w:sz w:val="28"/>
          <w:szCs w:val="28"/>
        </w:rPr>
      </w:pPr>
      <w:r>
        <w:rPr>
          <w:rFonts w:hint="eastAsia" w:ascii="宋体" w:hAnsi="宋体"/>
          <w:sz w:val="28"/>
          <w:szCs w:val="28"/>
        </w:rPr>
        <w:t>账   号:</w:t>
      </w:r>
    </w:p>
    <w:p w14:paraId="7EB4848C">
      <w:pPr>
        <w:spacing w:line="580" w:lineRule="exact"/>
        <w:ind w:firstLine="537" w:firstLineChars="192"/>
        <w:rPr>
          <w:rFonts w:hint="eastAsia" w:ascii="宋体" w:hAnsi="宋体"/>
          <w:sz w:val="28"/>
          <w:szCs w:val="28"/>
        </w:rPr>
      </w:pPr>
    </w:p>
    <w:p w14:paraId="51C39692">
      <w:pPr>
        <w:spacing w:line="580" w:lineRule="exact"/>
        <w:ind w:firstLine="537" w:firstLineChars="192"/>
        <w:rPr>
          <w:rFonts w:hint="eastAsia" w:ascii="宋体" w:hAnsi="宋体"/>
          <w:sz w:val="28"/>
          <w:szCs w:val="28"/>
        </w:rPr>
      </w:pPr>
      <w:r>
        <w:rPr>
          <w:rFonts w:hint="eastAsia" w:ascii="宋体" w:hAnsi="宋体"/>
          <w:sz w:val="28"/>
          <w:szCs w:val="28"/>
        </w:rPr>
        <w:t xml:space="preserve">确 认 方:                     </w:t>
      </w:r>
    </w:p>
    <w:p w14:paraId="103A2F4E">
      <w:pPr>
        <w:spacing w:line="580" w:lineRule="exact"/>
        <w:ind w:firstLine="537" w:firstLineChars="192"/>
        <w:rPr>
          <w:rFonts w:hint="eastAsia" w:ascii="宋体" w:hAnsi="宋体"/>
          <w:sz w:val="28"/>
          <w:szCs w:val="28"/>
        </w:rPr>
      </w:pPr>
      <w:r>
        <w:rPr>
          <w:rFonts w:hint="eastAsia" w:ascii="宋体" w:hAnsi="宋体"/>
          <w:sz w:val="28"/>
          <w:szCs w:val="28"/>
        </w:rPr>
        <w:t xml:space="preserve">负 责 人:                     </w:t>
      </w:r>
    </w:p>
    <w:p w14:paraId="3461F8D1">
      <w:pPr>
        <w:spacing w:line="580" w:lineRule="exact"/>
        <w:ind w:firstLine="537" w:firstLineChars="192"/>
        <w:rPr>
          <w:rFonts w:hint="eastAsia" w:ascii="宋体" w:hAnsi="宋体"/>
          <w:sz w:val="28"/>
          <w:szCs w:val="28"/>
        </w:rPr>
      </w:pPr>
      <w:r>
        <w:rPr>
          <w:rFonts w:hint="eastAsia" w:ascii="宋体" w:hAnsi="宋体"/>
          <w:sz w:val="28"/>
          <w:szCs w:val="28"/>
        </w:rPr>
        <w:t xml:space="preserve"> </w:t>
      </w:r>
    </w:p>
    <w:p w14:paraId="1AE0A984">
      <w:pPr>
        <w:spacing w:line="580" w:lineRule="exact"/>
        <w:ind w:firstLine="537" w:firstLineChars="192"/>
        <w:rPr>
          <w:rFonts w:hint="eastAsia" w:ascii="宋体" w:hAnsi="宋体"/>
          <w:sz w:val="28"/>
          <w:szCs w:val="28"/>
        </w:rPr>
      </w:pPr>
      <w:r>
        <w:rPr>
          <w:rFonts w:hint="eastAsia" w:ascii="宋体" w:hAnsi="宋体"/>
          <w:sz w:val="28"/>
          <w:szCs w:val="28"/>
        </w:rPr>
        <w:t xml:space="preserve">           　　　          合同签订日期:      年   月   日</w:t>
      </w:r>
    </w:p>
    <w:p w14:paraId="115B010A">
      <w:pPr>
        <w:tabs>
          <w:tab w:val="left" w:pos="840"/>
        </w:tabs>
        <w:kinsoku w:val="0"/>
        <w:spacing w:line="360" w:lineRule="auto"/>
        <w:jc w:val="center"/>
        <w:rPr>
          <w:rFonts w:hint="eastAsia" w:ascii="宋体" w:hAnsi="宋体"/>
          <w:b/>
          <w:sz w:val="44"/>
          <w:szCs w:val="44"/>
        </w:rPr>
      </w:pPr>
      <w:r>
        <w:rPr>
          <w:rFonts w:hint="eastAsia" w:ascii="宋体" w:hAnsi="宋体"/>
          <w:b/>
          <w:sz w:val="44"/>
          <w:szCs w:val="44"/>
        </w:rPr>
        <w:t>第五部分</w:t>
      </w:r>
    </w:p>
    <w:p w14:paraId="1BFD2678">
      <w:pPr>
        <w:tabs>
          <w:tab w:val="left" w:pos="840"/>
        </w:tabs>
        <w:kinsoku w:val="0"/>
        <w:spacing w:line="360" w:lineRule="auto"/>
        <w:jc w:val="center"/>
        <w:rPr>
          <w:rFonts w:hint="eastAsia" w:ascii="宋体" w:hAnsi="宋体"/>
          <w:b/>
          <w:sz w:val="44"/>
          <w:szCs w:val="44"/>
        </w:rPr>
      </w:pPr>
    </w:p>
    <w:p w14:paraId="45EC2123">
      <w:pPr>
        <w:tabs>
          <w:tab w:val="left" w:pos="840"/>
        </w:tabs>
        <w:kinsoku w:val="0"/>
        <w:spacing w:line="360" w:lineRule="auto"/>
        <w:jc w:val="center"/>
        <w:rPr>
          <w:rFonts w:hint="eastAsia" w:ascii="宋体" w:hAnsi="宋体"/>
          <w:b/>
          <w:sz w:val="44"/>
          <w:szCs w:val="44"/>
        </w:rPr>
      </w:pPr>
    </w:p>
    <w:p w14:paraId="35D0C1C7">
      <w:pPr>
        <w:tabs>
          <w:tab w:val="left" w:pos="840"/>
        </w:tabs>
        <w:kinsoku w:val="0"/>
        <w:spacing w:line="360" w:lineRule="auto"/>
        <w:jc w:val="center"/>
        <w:rPr>
          <w:rFonts w:hint="eastAsia" w:ascii="宋体" w:hAnsi="宋体"/>
          <w:b/>
          <w:sz w:val="44"/>
          <w:szCs w:val="44"/>
        </w:rPr>
      </w:pPr>
    </w:p>
    <w:p w14:paraId="580E41A2">
      <w:pPr>
        <w:tabs>
          <w:tab w:val="left" w:pos="840"/>
        </w:tabs>
        <w:kinsoku w:val="0"/>
        <w:spacing w:line="360" w:lineRule="auto"/>
        <w:jc w:val="center"/>
        <w:rPr>
          <w:rFonts w:hint="eastAsia" w:ascii="宋体" w:hAnsi="宋体"/>
          <w:b/>
          <w:sz w:val="44"/>
          <w:szCs w:val="44"/>
        </w:rPr>
      </w:pPr>
      <w:r>
        <w:rPr>
          <w:rFonts w:hint="eastAsia" w:ascii="宋体" w:hAnsi="宋体"/>
          <w:b/>
          <w:sz w:val="44"/>
          <w:szCs w:val="44"/>
        </w:rPr>
        <w:t>谈</w:t>
      </w:r>
    </w:p>
    <w:p w14:paraId="6D2CF662">
      <w:pPr>
        <w:tabs>
          <w:tab w:val="left" w:pos="840"/>
        </w:tabs>
        <w:kinsoku w:val="0"/>
        <w:spacing w:line="360" w:lineRule="auto"/>
        <w:jc w:val="center"/>
        <w:rPr>
          <w:rFonts w:hint="eastAsia" w:ascii="宋体" w:hAnsi="宋体"/>
          <w:b/>
          <w:sz w:val="44"/>
          <w:szCs w:val="44"/>
        </w:rPr>
      </w:pPr>
      <w:r>
        <w:rPr>
          <w:rFonts w:hint="eastAsia" w:ascii="宋体" w:hAnsi="宋体"/>
          <w:b/>
          <w:sz w:val="44"/>
          <w:szCs w:val="44"/>
        </w:rPr>
        <w:t>判</w:t>
      </w:r>
    </w:p>
    <w:p w14:paraId="20A552B3">
      <w:pPr>
        <w:tabs>
          <w:tab w:val="left" w:pos="840"/>
        </w:tabs>
        <w:kinsoku w:val="0"/>
        <w:spacing w:line="360" w:lineRule="auto"/>
        <w:jc w:val="center"/>
        <w:rPr>
          <w:rFonts w:hint="eastAsia" w:ascii="宋体" w:hAnsi="宋体"/>
          <w:b/>
          <w:sz w:val="44"/>
          <w:szCs w:val="44"/>
        </w:rPr>
      </w:pPr>
      <w:r>
        <w:rPr>
          <w:rFonts w:hint="eastAsia" w:ascii="宋体" w:hAnsi="宋体"/>
          <w:b/>
          <w:sz w:val="44"/>
          <w:szCs w:val="44"/>
        </w:rPr>
        <w:t>响</w:t>
      </w:r>
    </w:p>
    <w:p w14:paraId="0DD30A62">
      <w:pPr>
        <w:tabs>
          <w:tab w:val="left" w:pos="840"/>
        </w:tabs>
        <w:kinsoku w:val="0"/>
        <w:spacing w:line="360" w:lineRule="auto"/>
        <w:jc w:val="center"/>
        <w:rPr>
          <w:rFonts w:hint="eastAsia" w:ascii="宋体" w:hAnsi="宋体"/>
          <w:b/>
          <w:sz w:val="44"/>
          <w:szCs w:val="44"/>
        </w:rPr>
      </w:pPr>
      <w:r>
        <w:rPr>
          <w:rFonts w:hint="eastAsia" w:ascii="宋体" w:hAnsi="宋体"/>
          <w:b/>
          <w:sz w:val="44"/>
          <w:szCs w:val="44"/>
        </w:rPr>
        <w:t>应</w:t>
      </w:r>
    </w:p>
    <w:p w14:paraId="455C3B7C">
      <w:pPr>
        <w:tabs>
          <w:tab w:val="left" w:pos="840"/>
        </w:tabs>
        <w:kinsoku w:val="0"/>
        <w:spacing w:line="360" w:lineRule="auto"/>
        <w:jc w:val="center"/>
        <w:rPr>
          <w:rFonts w:hint="eastAsia" w:ascii="宋体" w:hAnsi="宋体"/>
          <w:b/>
          <w:sz w:val="44"/>
          <w:szCs w:val="44"/>
          <w:lang w:val="en-US" w:eastAsia="zh-CN"/>
        </w:rPr>
      </w:pPr>
      <w:r>
        <w:rPr>
          <w:rFonts w:hint="eastAsia" w:ascii="宋体" w:hAnsi="宋体"/>
          <w:b/>
          <w:sz w:val="44"/>
          <w:szCs w:val="44"/>
          <w:lang w:val="en-US" w:eastAsia="zh-CN"/>
        </w:rPr>
        <w:t>文</w:t>
      </w:r>
    </w:p>
    <w:p w14:paraId="4C81784C">
      <w:pPr>
        <w:tabs>
          <w:tab w:val="left" w:pos="840"/>
        </w:tabs>
        <w:kinsoku w:val="0"/>
        <w:spacing w:line="360" w:lineRule="auto"/>
        <w:jc w:val="center"/>
        <w:rPr>
          <w:rFonts w:hint="eastAsia" w:ascii="宋体" w:hAnsi="宋体" w:eastAsia="宋体"/>
          <w:b/>
          <w:sz w:val="44"/>
          <w:szCs w:val="44"/>
          <w:lang w:eastAsia="zh-CN"/>
        </w:rPr>
      </w:pPr>
      <w:r>
        <w:rPr>
          <w:rFonts w:hint="eastAsia" w:ascii="宋体" w:hAnsi="宋体"/>
          <w:b/>
          <w:sz w:val="44"/>
          <w:szCs w:val="44"/>
          <w:lang w:val="en-US" w:eastAsia="zh-CN"/>
        </w:rPr>
        <w:t>件</w:t>
      </w:r>
    </w:p>
    <w:p w14:paraId="7890467E">
      <w:pPr>
        <w:tabs>
          <w:tab w:val="left" w:pos="840"/>
        </w:tabs>
        <w:kinsoku w:val="0"/>
        <w:spacing w:line="360" w:lineRule="auto"/>
        <w:jc w:val="center"/>
        <w:rPr>
          <w:rFonts w:hint="eastAsia" w:ascii="宋体" w:hAnsi="宋体"/>
          <w:b/>
          <w:sz w:val="44"/>
          <w:szCs w:val="44"/>
        </w:rPr>
      </w:pPr>
      <w:r>
        <w:rPr>
          <w:rFonts w:hint="eastAsia" w:ascii="宋体" w:hAnsi="宋体"/>
          <w:b/>
          <w:sz w:val="44"/>
          <w:szCs w:val="44"/>
        </w:rPr>
        <w:t>格</w:t>
      </w:r>
    </w:p>
    <w:p w14:paraId="4FFB685B">
      <w:pPr>
        <w:tabs>
          <w:tab w:val="left" w:pos="840"/>
        </w:tabs>
        <w:kinsoku w:val="0"/>
        <w:spacing w:line="360" w:lineRule="auto"/>
        <w:jc w:val="center"/>
        <w:rPr>
          <w:rFonts w:hint="eastAsia" w:ascii="宋体" w:hAnsi="宋体"/>
          <w:b/>
          <w:sz w:val="44"/>
          <w:szCs w:val="44"/>
        </w:rPr>
      </w:pPr>
      <w:r>
        <w:rPr>
          <w:rFonts w:hint="eastAsia" w:ascii="宋体" w:hAnsi="宋体"/>
          <w:b/>
          <w:sz w:val="44"/>
          <w:szCs w:val="44"/>
        </w:rPr>
        <w:t>式</w:t>
      </w:r>
    </w:p>
    <w:p w14:paraId="7550F894">
      <w:pPr>
        <w:tabs>
          <w:tab w:val="left" w:pos="840"/>
        </w:tabs>
        <w:kinsoku w:val="0"/>
        <w:spacing w:line="360" w:lineRule="auto"/>
        <w:jc w:val="center"/>
        <w:rPr>
          <w:rFonts w:hint="eastAsia" w:ascii="宋体" w:hAnsi="宋体"/>
          <w:b/>
          <w:sz w:val="44"/>
          <w:szCs w:val="44"/>
        </w:rPr>
      </w:pPr>
    </w:p>
    <w:p w14:paraId="2E48F605">
      <w:pPr>
        <w:tabs>
          <w:tab w:val="left" w:pos="840"/>
        </w:tabs>
        <w:kinsoku w:val="0"/>
        <w:spacing w:line="360" w:lineRule="auto"/>
        <w:jc w:val="center"/>
        <w:rPr>
          <w:rFonts w:hint="eastAsia" w:ascii="宋体" w:hAnsi="宋体"/>
          <w:b/>
          <w:sz w:val="44"/>
          <w:szCs w:val="44"/>
        </w:rPr>
      </w:pPr>
    </w:p>
    <w:p w14:paraId="18F11807">
      <w:pPr>
        <w:tabs>
          <w:tab w:val="left" w:pos="840"/>
        </w:tabs>
        <w:kinsoku w:val="0"/>
        <w:spacing w:line="360" w:lineRule="auto"/>
        <w:jc w:val="center"/>
        <w:rPr>
          <w:rFonts w:hint="eastAsia" w:ascii="宋体" w:hAnsi="宋体"/>
          <w:b/>
          <w:sz w:val="44"/>
          <w:szCs w:val="44"/>
        </w:rPr>
      </w:pPr>
    </w:p>
    <w:p w14:paraId="18112128">
      <w:pPr>
        <w:pStyle w:val="8"/>
        <w:rPr>
          <w:rFonts w:hint="eastAsia" w:ascii="宋体" w:hAnsi="宋体"/>
          <w:b/>
          <w:sz w:val="44"/>
          <w:szCs w:val="44"/>
        </w:rPr>
      </w:pPr>
    </w:p>
    <w:p w14:paraId="52B7A35D">
      <w:pPr>
        <w:rPr>
          <w:rFonts w:hint="eastAsia" w:ascii="宋体" w:hAnsi="宋体"/>
          <w:b/>
          <w:sz w:val="44"/>
          <w:szCs w:val="44"/>
        </w:rPr>
      </w:pPr>
    </w:p>
    <w:p w14:paraId="5E277827">
      <w:pPr>
        <w:spacing w:line="360" w:lineRule="atLeast"/>
        <w:rPr>
          <w:rFonts w:hint="eastAsia" w:ascii="宋体" w:hAnsi="宋体" w:cs="宋体"/>
          <w:bCs/>
          <w:sz w:val="30"/>
          <w:szCs w:val="30"/>
        </w:rPr>
      </w:pPr>
    </w:p>
    <w:p w14:paraId="538473F2">
      <w:pPr>
        <w:pStyle w:val="8"/>
        <w:spacing w:line="243" w:lineRule="auto"/>
        <w:rPr>
          <w:rFonts w:ascii="宋体" w:hAnsi="宋体" w:eastAsia="宋体" w:cs="宋体"/>
          <w:b/>
          <w:bCs/>
          <w:color w:val="000000"/>
          <w:lang w:eastAsia="zh-CN"/>
        </w:rPr>
      </w:pPr>
      <w:r>
        <w:rPr>
          <w:rFonts w:hint="eastAsia" w:ascii="宋体" w:hAnsi="宋体" w:eastAsia="宋体" w:cs="宋体"/>
          <w:b/>
          <w:bCs/>
          <w:color w:val="000000"/>
          <w:spacing w:val="-24"/>
          <w:w w:val="98"/>
          <w:position w:val="-1"/>
          <w:sz w:val="27"/>
          <w:szCs w:val="27"/>
          <w:lang w:eastAsia="zh-CN"/>
        </w:rPr>
        <w:t>项目编号</w:t>
      </w:r>
      <w:r>
        <w:rPr>
          <w:rFonts w:hint="eastAsia" w:ascii="宋体" w:hAnsi="宋体" w:eastAsia="宋体" w:cs="宋体"/>
          <w:b/>
          <w:bCs/>
          <w:color w:val="000000"/>
          <w:spacing w:val="-24"/>
          <w:w w:val="98"/>
          <w:position w:val="-1"/>
          <w:sz w:val="27"/>
          <w:szCs w:val="27"/>
          <w:lang w:val="en-US" w:eastAsia="zh-CN"/>
        </w:rPr>
        <w:t xml:space="preserve"> </w:t>
      </w:r>
      <w:r>
        <w:rPr>
          <w:rFonts w:hint="eastAsia" w:ascii="宋体" w:hAnsi="宋体" w:eastAsia="宋体" w:cs="宋体"/>
          <w:b/>
          <w:bCs/>
          <w:color w:val="000000"/>
          <w:spacing w:val="-24"/>
          <w:w w:val="98"/>
          <w:position w:val="-1"/>
          <w:sz w:val="27"/>
          <w:szCs w:val="27"/>
          <w:lang w:eastAsia="zh-CN"/>
        </w:rPr>
        <w:t>:</w:t>
      </w:r>
      <w:r>
        <w:rPr>
          <w:rFonts w:hint="eastAsia" w:ascii="宋体" w:hAnsi="宋体" w:eastAsia="宋体" w:cs="宋体"/>
          <w:b/>
          <w:bCs/>
          <w:color w:val="000000"/>
          <w:spacing w:val="-24"/>
          <w:w w:val="98"/>
          <w:position w:val="-1"/>
          <w:sz w:val="27"/>
          <w:szCs w:val="27"/>
          <w:lang w:val="en-US" w:eastAsia="zh-CN"/>
        </w:rPr>
        <w:t xml:space="preserve"> </w:t>
      </w:r>
    </w:p>
    <w:p w14:paraId="1E7CD6AF">
      <w:pPr>
        <w:pStyle w:val="8"/>
        <w:spacing w:line="243" w:lineRule="auto"/>
        <w:rPr>
          <w:rFonts w:ascii="宋体" w:hAnsi="宋体" w:eastAsia="宋体" w:cs="宋体"/>
          <w:b/>
          <w:bCs/>
          <w:color w:val="000000"/>
          <w:lang w:eastAsia="zh-CN"/>
        </w:rPr>
      </w:pPr>
    </w:p>
    <w:p w14:paraId="467D273A">
      <w:pPr>
        <w:pStyle w:val="8"/>
        <w:spacing w:line="243" w:lineRule="auto"/>
        <w:rPr>
          <w:rFonts w:ascii="宋体" w:hAnsi="宋体" w:eastAsia="宋体" w:cs="宋体"/>
          <w:b/>
          <w:bCs/>
          <w:color w:val="000000"/>
          <w:lang w:eastAsia="zh-CN"/>
        </w:rPr>
      </w:pPr>
    </w:p>
    <w:p w14:paraId="1000317F">
      <w:pPr>
        <w:spacing w:line="360" w:lineRule="atLeast"/>
        <w:rPr>
          <w:rFonts w:hint="eastAsia" w:ascii="宋体" w:hAnsi="宋体"/>
          <w:sz w:val="32"/>
          <w:szCs w:val="32"/>
        </w:rPr>
      </w:pPr>
      <w:r>
        <w:rPr>
          <w:rFonts w:hint="eastAsia" w:ascii="宋体" w:hAnsi="宋体" w:cs="宋体"/>
          <w:bCs/>
          <w:sz w:val="30"/>
          <w:szCs w:val="30"/>
        </w:rPr>
        <w:t>（谈判响应文件基本格式）</w:t>
      </w:r>
    </w:p>
    <w:p w14:paraId="79595FF6">
      <w:pPr>
        <w:spacing w:line="360" w:lineRule="atLeast"/>
        <w:rPr>
          <w:rFonts w:hint="eastAsia" w:ascii="宋体" w:hAnsi="宋体"/>
          <w:szCs w:val="21"/>
        </w:rPr>
      </w:pPr>
      <w:r>
        <w:rPr>
          <w:rFonts w:hint="eastAsia" w:ascii="宋体" w:hAnsi="宋体"/>
          <w:szCs w:val="21"/>
        </w:rPr>
        <w:t xml:space="preserve">                                                                 </w:t>
      </w:r>
      <w:r>
        <w:rPr>
          <w:rFonts w:hint="eastAsia" w:ascii="宋体" w:hAnsi="宋体"/>
          <w:b/>
          <w:sz w:val="28"/>
          <w:szCs w:val="28"/>
        </w:rPr>
        <w:t>（正本或副本）</w:t>
      </w:r>
    </w:p>
    <w:p w14:paraId="73724BF9">
      <w:pPr>
        <w:rPr>
          <w:rFonts w:hint="eastAsia" w:ascii="宋体" w:hAnsi="宋体"/>
          <w:sz w:val="52"/>
          <w:szCs w:val="52"/>
        </w:rPr>
      </w:pPr>
    </w:p>
    <w:p w14:paraId="0F70A02D">
      <w:pPr>
        <w:jc w:val="center"/>
        <w:rPr>
          <w:rFonts w:hint="eastAsia" w:ascii="宋体" w:hAnsi="宋体"/>
          <w:b/>
          <w:bCs/>
          <w:color w:val="000000"/>
          <w:sz w:val="36"/>
          <w:szCs w:val="36"/>
        </w:rPr>
      </w:pPr>
    </w:p>
    <w:p w14:paraId="6C9098F4">
      <w:pPr>
        <w:jc w:val="center"/>
        <w:rPr>
          <w:rFonts w:hint="eastAsia" w:ascii="微软雅黑" w:hAnsi="微软雅黑" w:eastAsia="微软雅黑" w:cs="微软雅黑"/>
          <w:b/>
          <w:bCs/>
          <w:i w:val="0"/>
          <w:iCs w:val="0"/>
          <w:caps w:val="0"/>
          <w:color w:val="auto"/>
          <w:spacing w:val="0"/>
          <w:kern w:val="0"/>
          <w:sz w:val="36"/>
          <w:szCs w:val="36"/>
          <w:shd w:val="clear" w:fill="FFFFFF"/>
          <w:lang w:val="en-US" w:eastAsia="zh-CN" w:bidi="ar"/>
        </w:rPr>
      </w:pPr>
      <w:r>
        <w:rPr>
          <w:rFonts w:hint="eastAsia" w:ascii="微软雅黑" w:hAnsi="微软雅黑" w:eastAsia="微软雅黑" w:cs="微软雅黑"/>
          <w:b/>
          <w:bCs/>
          <w:i w:val="0"/>
          <w:iCs w:val="0"/>
          <w:caps w:val="0"/>
          <w:color w:val="auto"/>
          <w:spacing w:val="0"/>
          <w:kern w:val="0"/>
          <w:sz w:val="36"/>
          <w:szCs w:val="36"/>
          <w:shd w:val="clear" w:fill="FFFFFF"/>
          <w:lang w:val="en-US" w:eastAsia="zh-CN" w:bidi="ar"/>
        </w:rPr>
        <w:t>延川县住房和城乡建设局关于延川县乡村振兴产业规划的采购项目(二次)谈判响应文件</w:t>
      </w:r>
    </w:p>
    <w:p w14:paraId="42DCD416">
      <w:pPr>
        <w:pStyle w:val="8"/>
        <w:spacing w:line="261" w:lineRule="auto"/>
        <w:jc w:val="center"/>
        <w:rPr>
          <w:rFonts w:ascii="宋体" w:hAnsi="宋体" w:eastAsia="宋体" w:cs="宋体"/>
          <w:b/>
          <w:bCs/>
          <w:color w:val="000000"/>
          <w:lang w:eastAsia="zh-CN"/>
        </w:rPr>
      </w:pPr>
    </w:p>
    <w:p w14:paraId="273130E4">
      <w:pPr>
        <w:pStyle w:val="8"/>
        <w:spacing w:line="261" w:lineRule="auto"/>
        <w:rPr>
          <w:rFonts w:ascii="宋体" w:hAnsi="宋体" w:eastAsia="宋体" w:cs="宋体"/>
          <w:b/>
          <w:bCs/>
          <w:color w:val="000000"/>
          <w:lang w:eastAsia="zh-CN"/>
        </w:rPr>
      </w:pPr>
    </w:p>
    <w:p w14:paraId="0AC23FA0">
      <w:pPr>
        <w:pStyle w:val="8"/>
        <w:spacing w:line="261" w:lineRule="auto"/>
        <w:rPr>
          <w:rFonts w:ascii="宋体" w:hAnsi="宋体" w:eastAsia="宋体" w:cs="宋体"/>
          <w:b/>
          <w:bCs/>
          <w:color w:val="000000"/>
          <w:lang w:eastAsia="zh-CN"/>
        </w:rPr>
      </w:pPr>
    </w:p>
    <w:p w14:paraId="0316556A">
      <w:pPr>
        <w:pStyle w:val="8"/>
        <w:spacing w:line="261" w:lineRule="auto"/>
        <w:rPr>
          <w:rFonts w:ascii="宋体" w:hAnsi="宋体" w:eastAsia="宋体" w:cs="宋体"/>
          <w:b/>
          <w:bCs/>
          <w:color w:val="000000"/>
          <w:lang w:eastAsia="zh-CN"/>
        </w:rPr>
      </w:pPr>
    </w:p>
    <w:p w14:paraId="60DBA111">
      <w:pPr>
        <w:pStyle w:val="8"/>
        <w:spacing w:line="261" w:lineRule="auto"/>
        <w:rPr>
          <w:rFonts w:ascii="宋体" w:hAnsi="宋体" w:eastAsia="宋体" w:cs="宋体"/>
          <w:b/>
          <w:bCs/>
          <w:color w:val="000000"/>
          <w:lang w:eastAsia="zh-CN"/>
        </w:rPr>
      </w:pPr>
    </w:p>
    <w:p w14:paraId="207DE4B3">
      <w:pPr>
        <w:spacing w:before="197" w:line="464" w:lineRule="exact"/>
        <w:ind w:left="1251"/>
        <w:outlineLvl w:val="0"/>
        <w:rPr>
          <w:rFonts w:ascii="宋体" w:hAnsi="宋体" w:eastAsia="宋体" w:cs="宋体"/>
          <w:b/>
          <w:bCs/>
          <w:color w:val="000000"/>
          <w:spacing w:val="44"/>
          <w:position w:val="-2"/>
          <w:sz w:val="46"/>
          <w:szCs w:val="46"/>
          <w:lang w:eastAsia="zh-CN"/>
        </w:rPr>
      </w:pPr>
    </w:p>
    <w:p w14:paraId="5D1D56E6">
      <w:pPr>
        <w:spacing w:before="197" w:line="464" w:lineRule="exact"/>
        <w:ind w:firstLine="2749" w:firstLineChars="500"/>
        <w:outlineLvl w:val="0"/>
        <w:rPr>
          <w:rFonts w:ascii="宋体" w:hAnsi="宋体" w:eastAsia="宋体" w:cs="宋体"/>
          <w:b/>
          <w:bCs/>
          <w:color w:val="000000"/>
          <w:lang w:eastAsia="zh-CN"/>
        </w:rPr>
      </w:pPr>
      <w:r>
        <w:rPr>
          <w:rFonts w:hint="eastAsia" w:ascii="宋体" w:hAnsi="宋体" w:eastAsia="宋体" w:cs="宋体"/>
          <w:b/>
          <w:bCs/>
          <w:color w:val="000000"/>
          <w:spacing w:val="44"/>
          <w:position w:val="-2"/>
          <w:sz w:val="46"/>
          <w:szCs w:val="46"/>
          <w:lang w:eastAsia="zh-CN"/>
        </w:rPr>
        <w:t xml:space="preserve"> </w:t>
      </w:r>
    </w:p>
    <w:p w14:paraId="276399DA">
      <w:pPr>
        <w:pStyle w:val="8"/>
        <w:spacing w:line="242" w:lineRule="auto"/>
        <w:rPr>
          <w:rFonts w:ascii="宋体" w:hAnsi="宋体" w:eastAsia="宋体" w:cs="宋体"/>
          <w:b/>
          <w:bCs/>
          <w:color w:val="000000"/>
          <w:lang w:eastAsia="zh-CN"/>
        </w:rPr>
      </w:pPr>
    </w:p>
    <w:p w14:paraId="5C8A2455">
      <w:pPr>
        <w:pStyle w:val="8"/>
        <w:spacing w:line="242" w:lineRule="auto"/>
        <w:rPr>
          <w:rFonts w:ascii="宋体" w:hAnsi="宋体" w:eastAsia="宋体" w:cs="宋体"/>
          <w:b/>
          <w:bCs/>
          <w:color w:val="000000"/>
          <w:lang w:eastAsia="zh-CN"/>
        </w:rPr>
      </w:pPr>
    </w:p>
    <w:p w14:paraId="23E79195">
      <w:pPr>
        <w:pStyle w:val="8"/>
        <w:spacing w:line="242" w:lineRule="auto"/>
        <w:rPr>
          <w:rFonts w:ascii="宋体" w:hAnsi="宋体" w:eastAsia="宋体" w:cs="宋体"/>
          <w:b/>
          <w:bCs/>
          <w:color w:val="000000"/>
          <w:lang w:eastAsia="zh-CN"/>
        </w:rPr>
      </w:pPr>
    </w:p>
    <w:p w14:paraId="15BAC1AC">
      <w:pPr>
        <w:pStyle w:val="8"/>
        <w:spacing w:line="242" w:lineRule="auto"/>
        <w:rPr>
          <w:rFonts w:ascii="宋体" w:hAnsi="宋体" w:eastAsia="宋体" w:cs="宋体"/>
          <w:b/>
          <w:bCs/>
          <w:color w:val="000000"/>
          <w:lang w:eastAsia="zh-CN"/>
        </w:rPr>
      </w:pPr>
    </w:p>
    <w:p w14:paraId="17109AE1">
      <w:pPr>
        <w:pStyle w:val="8"/>
        <w:spacing w:line="242" w:lineRule="auto"/>
        <w:rPr>
          <w:rFonts w:ascii="宋体" w:hAnsi="宋体" w:eastAsia="宋体" w:cs="宋体"/>
          <w:b/>
          <w:bCs/>
          <w:color w:val="000000"/>
          <w:lang w:eastAsia="zh-CN"/>
        </w:rPr>
      </w:pPr>
    </w:p>
    <w:p w14:paraId="09442B37">
      <w:pPr>
        <w:pStyle w:val="8"/>
        <w:spacing w:line="242" w:lineRule="auto"/>
        <w:rPr>
          <w:rFonts w:ascii="宋体" w:hAnsi="宋体" w:eastAsia="宋体" w:cs="宋体"/>
          <w:b/>
          <w:bCs/>
          <w:color w:val="000000"/>
          <w:lang w:eastAsia="zh-CN"/>
        </w:rPr>
      </w:pPr>
    </w:p>
    <w:p w14:paraId="36A19848">
      <w:pPr>
        <w:spacing w:before="210" w:line="219" w:lineRule="auto"/>
        <w:ind w:left="1709" w:firstLine="277" w:firstLineChars="100"/>
        <w:rPr>
          <w:rFonts w:ascii="宋体" w:hAnsi="宋体" w:eastAsia="宋体" w:cs="宋体"/>
          <w:b/>
          <w:bCs/>
          <w:color w:val="000000"/>
          <w:sz w:val="28"/>
          <w:szCs w:val="28"/>
          <w:lang w:eastAsia="zh-CN"/>
        </w:rPr>
      </w:pPr>
      <w:r>
        <w:rPr>
          <w:rFonts w:hint="eastAsia" w:ascii="宋体" w:hAnsi="宋体" w:eastAsia="宋体" w:cs="宋体"/>
          <w:b/>
          <w:bCs/>
          <w:color w:val="000000"/>
          <w:spacing w:val="-2"/>
          <w:sz w:val="28"/>
          <w:szCs w:val="28"/>
          <w:lang w:eastAsia="zh-CN"/>
        </w:rPr>
        <w:t>供 应</w:t>
      </w:r>
      <w:r>
        <w:rPr>
          <w:rFonts w:hint="eastAsia" w:ascii="宋体" w:hAnsi="宋体" w:eastAsia="宋体" w:cs="宋体"/>
          <w:b/>
          <w:bCs/>
          <w:color w:val="000000"/>
          <w:spacing w:val="35"/>
          <w:sz w:val="28"/>
          <w:szCs w:val="28"/>
          <w:lang w:eastAsia="zh-CN"/>
        </w:rPr>
        <w:t xml:space="preserve"> </w:t>
      </w:r>
      <w:r>
        <w:rPr>
          <w:rFonts w:hint="eastAsia" w:ascii="宋体" w:hAnsi="宋体" w:eastAsia="宋体" w:cs="宋体"/>
          <w:b/>
          <w:bCs/>
          <w:color w:val="000000"/>
          <w:spacing w:val="-2"/>
          <w:sz w:val="28"/>
          <w:szCs w:val="28"/>
          <w:lang w:eastAsia="zh-CN"/>
        </w:rPr>
        <w:t>商</w:t>
      </w:r>
      <w:r>
        <w:rPr>
          <w:rFonts w:hint="eastAsia" w:ascii="宋体" w:hAnsi="宋体" w:eastAsia="宋体" w:cs="宋体"/>
          <w:b/>
          <w:bCs/>
          <w:color w:val="000000"/>
          <w:spacing w:val="-33"/>
          <w:sz w:val="28"/>
          <w:szCs w:val="28"/>
          <w:lang w:eastAsia="zh-CN"/>
        </w:rPr>
        <w:t>：</w:t>
      </w:r>
      <w:r>
        <w:rPr>
          <w:rFonts w:hint="eastAsia" w:ascii="宋体" w:hAnsi="宋体" w:eastAsia="宋体" w:cs="宋体"/>
          <w:b/>
          <w:bCs/>
          <w:color w:val="000000"/>
          <w:sz w:val="28"/>
          <w:szCs w:val="28"/>
          <w:u w:val="single"/>
          <w:lang w:eastAsia="zh-CN"/>
        </w:rPr>
        <w:t xml:space="preserve">                   </w:t>
      </w:r>
      <w:r>
        <w:rPr>
          <w:rFonts w:hint="eastAsia" w:ascii="宋体" w:hAnsi="宋体" w:eastAsia="宋体" w:cs="宋体"/>
          <w:b/>
          <w:bCs/>
          <w:color w:val="000000"/>
          <w:spacing w:val="-33"/>
          <w:sz w:val="28"/>
          <w:szCs w:val="28"/>
          <w:lang w:eastAsia="zh-CN"/>
        </w:rPr>
        <w:t>（</w:t>
      </w:r>
      <w:r>
        <w:rPr>
          <w:rFonts w:hint="eastAsia" w:ascii="宋体" w:hAnsi="宋体" w:eastAsia="宋体" w:cs="宋体"/>
          <w:b/>
          <w:bCs/>
          <w:color w:val="000000"/>
          <w:spacing w:val="-2"/>
          <w:sz w:val="28"/>
          <w:szCs w:val="28"/>
          <w:lang w:eastAsia="zh-CN"/>
        </w:rPr>
        <w:t>盖章）</w:t>
      </w:r>
    </w:p>
    <w:p w14:paraId="79F34553">
      <w:pPr>
        <w:spacing w:before="212" w:line="220" w:lineRule="auto"/>
        <w:ind w:left="1710" w:firstLine="281" w:firstLineChars="100"/>
        <w:rPr>
          <w:rFonts w:ascii="宋体" w:hAnsi="宋体" w:eastAsia="宋体" w:cs="宋体"/>
          <w:b/>
          <w:bCs/>
          <w:color w:val="FF0000"/>
          <w:sz w:val="28"/>
          <w:szCs w:val="28"/>
          <w:lang w:eastAsia="zh-CN"/>
        </w:rPr>
      </w:pPr>
      <w:r>
        <w:rPr>
          <w:rFonts w:hint="eastAsia" w:ascii="宋体" w:hAnsi="宋体" w:eastAsia="宋体" w:cs="宋体"/>
          <w:b/>
          <w:bCs/>
          <w:color w:val="000000"/>
          <w:sz w:val="28"/>
          <w:szCs w:val="28"/>
          <w:lang w:eastAsia="zh-CN"/>
        </w:rPr>
        <w:t>法定代表人</w:t>
      </w:r>
      <w:r>
        <w:rPr>
          <w:rFonts w:hint="eastAsia" w:ascii="宋体" w:hAnsi="宋体" w:eastAsia="宋体" w:cs="宋体"/>
          <w:b/>
          <w:bCs/>
          <w:color w:val="000000"/>
          <w:sz w:val="28"/>
          <w:szCs w:val="28"/>
          <w:lang w:val="en-US" w:eastAsia="zh-CN"/>
        </w:rPr>
        <w:t>/授权代表</w:t>
      </w:r>
      <w:r>
        <w:rPr>
          <w:rFonts w:hint="eastAsia" w:ascii="宋体" w:hAnsi="宋体" w:eastAsia="宋体" w:cs="宋体"/>
          <w:b/>
          <w:bCs/>
          <w:color w:val="000000"/>
          <w:spacing w:val="-26"/>
          <w:sz w:val="28"/>
          <w:szCs w:val="28"/>
          <w:lang w:eastAsia="zh-CN"/>
        </w:rPr>
        <w:t>：</w:t>
      </w:r>
      <w:r>
        <w:rPr>
          <w:rFonts w:hint="eastAsia" w:ascii="宋体" w:hAnsi="宋体" w:eastAsia="宋体" w:cs="宋体"/>
          <w:b/>
          <w:bCs/>
          <w:color w:val="000000"/>
          <w:sz w:val="28"/>
          <w:szCs w:val="28"/>
          <w:u w:val="single"/>
          <w:lang w:eastAsia="zh-CN"/>
        </w:rPr>
        <w:t xml:space="preserve">        </w:t>
      </w:r>
      <w:r>
        <w:rPr>
          <w:rFonts w:hint="eastAsia" w:ascii="宋体" w:hAnsi="宋体" w:eastAsia="宋体" w:cs="宋体"/>
          <w:b/>
          <w:bCs/>
          <w:color w:val="000000"/>
          <w:spacing w:val="-26"/>
          <w:sz w:val="28"/>
          <w:szCs w:val="28"/>
          <w:lang w:eastAsia="zh-CN"/>
        </w:rPr>
        <w:t>（</w:t>
      </w:r>
      <w:r>
        <w:rPr>
          <w:rFonts w:hint="eastAsia" w:ascii="宋体" w:hAnsi="宋体" w:eastAsia="宋体" w:cs="宋体"/>
          <w:b/>
          <w:bCs/>
          <w:color w:val="000000"/>
          <w:sz w:val="28"/>
          <w:szCs w:val="28"/>
          <w:lang w:eastAsia="zh-CN"/>
        </w:rPr>
        <w:t>签字或印鉴）</w:t>
      </w:r>
    </w:p>
    <w:p w14:paraId="250D0B8D">
      <w:pPr>
        <w:spacing w:before="212" w:line="220" w:lineRule="auto"/>
        <w:ind w:left="1734" w:firstLine="241" w:firstLineChars="100"/>
        <w:rPr>
          <w:rFonts w:ascii="宋体" w:hAnsi="宋体" w:eastAsia="宋体" w:cs="宋体"/>
          <w:b/>
          <w:bCs/>
          <w:color w:val="000000"/>
          <w:sz w:val="28"/>
          <w:szCs w:val="28"/>
        </w:rPr>
      </w:pPr>
      <w:r>
        <w:rPr>
          <w:rFonts w:hint="eastAsia" w:ascii="宋体" w:hAnsi="宋体" w:eastAsia="宋体" w:cs="宋体"/>
          <w:b/>
          <w:bCs/>
          <w:color w:val="000000"/>
          <w:spacing w:val="-20"/>
          <w:sz w:val="28"/>
          <w:szCs w:val="28"/>
        </w:rPr>
        <w:t>时</w:t>
      </w:r>
      <w:r>
        <w:rPr>
          <w:rFonts w:hint="eastAsia" w:ascii="宋体" w:hAnsi="宋体" w:eastAsia="宋体" w:cs="宋体"/>
          <w:b/>
          <w:bCs/>
          <w:color w:val="000000"/>
          <w:spacing w:val="14"/>
          <w:sz w:val="28"/>
          <w:szCs w:val="28"/>
        </w:rPr>
        <w:t xml:space="preserve">    </w:t>
      </w:r>
      <w:r>
        <w:rPr>
          <w:rFonts w:hint="eastAsia" w:ascii="宋体" w:hAnsi="宋体" w:eastAsia="宋体" w:cs="宋体"/>
          <w:b/>
          <w:bCs/>
          <w:color w:val="000000"/>
          <w:spacing w:val="-20"/>
          <w:sz w:val="28"/>
          <w:szCs w:val="28"/>
        </w:rPr>
        <w:t>间：</w:t>
      </w:r>
      <w:r>
        <w:rPr>
          <w:rFonts w:hint="eastAsia" w:ascii="宋体" w:hAnsi="宋体" w:eastAsia="宋体" w:cs="宋体"/>
          <w:b/>
          <w:bCs/>
          <w:color w:val="000000"/>
          <w:spacing w:val="3"/>
          <w:sz w:val="28"/>
          <w:szCs w:val="28"/>
        </w:rPr>
        <w:t xml:space="preserve">     </w:t>
      </w:r>
      <w:r>
        <w:rPr>
          <w:rFonts w:hint="eastAsia" w:ascii="宋体" w:hAnsi="宋体" w:eastAsia="宋体" w:cs="宋体"/>
          <w:b/>
          <w:bCs/>
          <w:color w:val="000000"/>
          <w:spacing w:val="-20"/>
          <w:sz w:val="28"/>
          <w:szCs w:val="28"/>
        </w:rPr>
        <w:t>年</w:t>
      </w:r>
      <w:r>
        <w:rPr>
          <w:rFonts w:hint="eastAsia" w:ascii="宋体" w:hAnsi="宋体" w:eastAsia="宋体" w:cs="宋体"/>
          <w:b/>
          <w:bCs/>
          <w:color w:val="000000"/>
          <w:spacing w:val="10"/>
          <w:sz w:val="28"/>
          <w:szCs w:val="28"/>
        </w:rPr>
        <w:t xml:space="preserve">  </w:t>
      </w:r>
      <w:r>
        <w:rPr>
          <w:rFonts w:hint="eastAsia" w:ascii="宋体" w:hAnsi="宋体" w:eastAsia="宋体" w:cs="宋体"/>
          <w:b/>
          <w:bCs/>
          <w:color w:val="000000"/>
          <w:spacing w:val="10"/>
          <w:sz w:val="28"/>
          <w:szCs w:val="28"/>
          <w:lang w:eastAsia="zh-CN"/>
        </w:rPr>
        <w:t xml:space="preserve"> </w:t>
      </w:r>
      <w:r>
        <w:rPr>
          <w:rFonts w:hint="eastAsia" w:ascii="宋体" w:hAnsi="宋体" w:eastAsia="宋体" w:cs="宋体"/>
          <w:b/>
          <w:bCs/>
          <w:color w:val="000000"/>
          <w:spacing w:val="-20"/>
          <w:sz w:val="28"/>
          <w:szCs w:val="28"/>
        </w:rPr>
        <w:t>月</w:t>
      </w:r>
      <w:r>
        <w:rPr>
          <w:rFonts w:hint="eastAsia" w:ascii="宋体" w:hAnsi="宋体" w:eastAsia="宋体" w:cs="宋体"/>
          <w:b/>
          <w:bCs/>
          <w:color w:val="000000"/>
          <w:spacing w:val="53"/>
          <w:sz w:val="28"/>
          <w:szCs w:val="28"/>
        </w:rPr>
        <w:t xml:space="preserve">  </w:t>
      </w:r>
      <w:r>
        <w:rPr>
          <w:rFonts w:hint="eastAsia" w:ascii="宋体" w:hAnsi="宋体" w:eastAsia="宋体" w:cs="宋体"/>
          <w:b/>
          <w:bCs/>
          <w:color w:val="000000"/>
          <w:spacing w:val="-20"/>
          <w:sz w:val="28"/>
          <w:szCs w:val="28"/>
        </w:rPr>
        <w:t>日</w:t>
      </w:r>
    </w:p>
    <w:p w14:paraId="06041895">
      <w:pPr>
        <w:spacing w:line="220" w:lineRule="auto"/>
        <w:rPr>
          <w:rFonts w:ascii="宋体" w:hAnsi="宋体" w:eastAsia="宋体" w:cs="宋体"/>
          <w:b/>
          <w:bCs/>
          <w:color w:val="000000"/>
          <w:sz w:val="28"/>
          <w:szCs w:val="28"/>
        </w:rPr>
        <w:sectPr>
          <w:footerReference r:id="rId8" w:type="default"/>
          <w:pgSz w:w="11906" w:h="16840"/>
          <w:pgMar w:top="1431" w:right="1785" w:bottom="1119" w:left="1303" w:header="0" w:footer="950" w:gutter="0"/>
          <w:cols w:space="720" w:num="1"/>
        </w:sectPr>
      </w:pPr>
    </w:p>
    <w:p w14:paraId="105FB6E8">
      <w:pPr>
        <w:spacing w:before="1" w:line="219" w:lineRule="auto"/>
        <w:jc w:val="center"/>
        <w:rPr>
          <w:rFonts w:ascii="宋体" w:hAnsi="宋体" w:eastAsia="宋体" w:cs="宋体"/>
          <w:b/>
          <w:bCs/>
          <w:color w:val="000000"/>
          <w:spacing w:val="-9"/>
          <w:sz w:val="44"/>
          <w:szCs w:val="44"/>
        </w:rPr>
      </w:pPr>
      <w:r>
        <w:rPr>
          <w:rFonts w:hint="eastAsia" w:ascii="宋体" w:hAnsi="宋体" w:eastAsia="宋体" w:cs="宋体"/>
          <w:b/>
          <w:bCs/>
          <w:color w:val="000000"/>
          <w:spacing w:val="-9"/>
          <w:sz w:val="44"/>
          <w:szCs w:val="44"/>
        </w:rPr>
        <w:t>目   录</w:t>
      </w:r>
    </w:p>
    <w:p w14:paraId="1E5C64A0">
      <w:pPr>
        <w:spacing w:before="50"/>
        <w:rPr>
          <w:rFonts w:ascii="宋体" w:hAnsi="宋体" w:eastAsia="宋体" w:cs="宋体"/>
          <w:color w:val="000000"/>
        </w:rPr>
      </w:pPr>
    </w:p>
    <w:p w14:paraId="6458F8AB">
      <w:pPr>
        <w:spacing w:before="50"/>
        <w:rPr>
          <w:rFonts w:ascii="宋体" w:hAnsi="宋体" w:eastAsia="宋体" w:cs="宋体"/>
          <w:color w:val="000000"/>
        </w:rPr>
      </w:pPr>
    </w:p>
    <w:p w14:paraId="69E794DB">
      <w:pPr>
        <w:spacing w:before="50"/>
        <w:rPr>
          <w:rFonts w:ascii="宋体" w:hAnsi="宋体" w:eastAsia="宋体" w:cs="宋体"/>
          <w:color w:val="000000"/>
        </w:rPr>
      </w:pPr>
    </w:p>
    <w:tbl>
      <w:tblPr>
        <w:tblStyle w:val="20"/>
        <w:tblW w:w="8105" w:type="dxa"/>
        <w:tblInd w:w="41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333"/>
        <w:gridCol w:w="6772"/>
      </w:tblGrid>
      <w:tr w14:paraId="5649B09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60" w:hRule="atLeast"/>
        </w:trPr>
        <w:tc>
          <w:tcPr>
            <w:tcW w:w="1333" w:type="dxa"/>
            <w:noWrap w:val="0"/>
            <w:vAlign w:val="top"/>
          </w:tcPr>
          <w:p w14:paraId="25E8BAFE">
            <w:pPr>
              <w:spacing w:before="1" w:line="219" w:lineRule="auto"/>
              <w:jc w:val="left"/>
              <w:rPr>
                <w:rFonts w:ascii="宋体" w:hAnsi="宋体" w:eastAsia="宋体" w:cs="宋体"/>
                <w:color w:val="000000"/>
                <w:sz w:val="28"/>
                <w:szCs w:val="28"/>
              </w:rPr>
            </w:pPr>
            <w:r>
              <w:rPr>
                <w:rFonts w:hint="eastAsia" w:ascii="宋体" w:hAnsi="宋体" w:eastAsia="宋体" w:cs="宋体"/>
                <w:b/>
                <w:bCs/>
                <w:color w:val="000000"/>
                <w:spacing w:val="-17"/>
                <w:sz w:val="28"/>
                <w:szCs w:val="28"/>
              </w:rPr>
              <w:t>第</w:t>
            </w:r>
            <w:r>
              <w:rPr>
                <w:rFonts w:hint="eastAsia" w:ascii="宋体" w:hAnsi="宋体" w:eastAsia="宋体" w:cs="宋体"/>
                <w:color w:val="000000"/>
                <w:spacing w:val="-19"/>
                <w:sz w:val="28"/>
                <w:szCs w:val="28"/>
              </w:rPr>
              <w:t xml:space="preserve"> </w:t>
            </w:r>
            <w:r>
              <w:rPr>
                <w:rFonts w:hint="eastAsia" w:ascii="宋体" w:hAnsi="宋体" w:eastAsia="宋体" w:cs="宋体"/>
                <w:b/>
                <w:bCs/>
                <w:color w:val="000000"/>
                <w:spacing w:val="-17"/>
                <w:sz w:val="28"/>
                <w:szCs w:val="28"/>
              </w:rPr>
              <w:t>1</w:t>
            </w:r>
            <w:r>
              <w:rPr>
                <w:rFonts w:hint="eastAsia" w:ascii="宋体" w:hAnsi="宋体" w:eastAsia="宋体" w:cs="宋体"/>
                <w:color w:val="000000"/>
                <w:spacing w:val="-53"/>
                <w:sz w:val="28"/>
                <w:szCs w:val="28"/>
              </w:rPr>
              <w:t xml:space="preserve"> </w:t>
            </w:r>
            <w:r>
              <w:rPr>
                <w:rFonts w:hint="eastAsia" w:ascii="宋体" w:hAnsi="宋体" w:eastAsia="宋体" w:cs="宋体"/>
                <w:b/>
                <w:bCs/>
                <w:color w:val="000000"/>
                <w:spacing w:val="-17"/>
                <w:sz w:val="28"/>
                <w:szCs w:val="28"/>
              </w:rPr>
              <w:t>部分</w:t>
            </w:r>
          </w:p>
        </w:tc>
        <w:tc>
          <w:tcPr>
            <w:tcW w:w="6772" w:type="dxa"/>
            <w:noWrap w:val="0"/>
            <w:vAlign w:val="top"/>
          </w:tcPr>
          <w:p w14:paraId="143169F8">
            <w:pPr>
              <w:spacing w:before="111" w:line="220" w:lineRule="auto"/>
              <w:outlineLvl w:val="0"/>
              <w:rPr>
                <w:rFonts w:hint="eastAsia" w:ascii="宋体" w:hAnsi="宋体" w:eastAsia="宋体" w:cs="宋体"/>
                <w:b/>
                <w:bCs/>
                <w:color w:val="000000"/>
                <w:spacing w:val="-13"/>
                <w:sz w:val="28"/>
                <w:szCs w:val="28"/>
              </w:rPr>
            </w:pPr>
            <w:r>
              <w:rPr>
                <w:rFonts w:hint="eastAsia" w:ascii="宋体" w:hAnsi="宋体" w:eastAsia="宋体" w:cs="宋体"/>
                <w:b/>
                <w:bCs/>
                <w:color w:val="000000"/>
                <w:spacing w:val="-13"/>
                <w:sz w:val="28"/>
                <w:szCs w:val="28"/>
              </w:rPr>
              <w:t>资格审查资料</w:t>
            </w:r>
          </w:p>
        </w:tc>
      </w:tr>
      <w:tr w14:paraId="611A9FB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15" w:hRule="atLeast"/>
        </w:trPr>
        <w:tc>
          <w:tcPr>
            <w:tcW w:w="1333" w:type="dxa"/>
            <w:noWrap w:val="0"/>
            <w:vAlign w:val="top"/>
          </w:tcPr>
          <w:p w14:paraId="043E3C2B">
            <w:pPr>
              <w:spacing w:before="111" w:line="220" w:lineRule="auto"/>
              <w:jc w:val="left"/>
              <w:outlineLvl w:val="0"/>
              <w:rPr>
                <w:rFonts w:ascii="宋体" w:hAnsi="宋体" w:eastAsia="宋体" w:cs="宋体"/>
                <w:color w:val="000000"/>
                <w:sz w:val="28"/>
                <w:szCs w:val="28"/>
              </w:rPr>
            </w:pPr>
            <w:r>
              <w:rPr>
                <w:rFonts w:hint="eastAsia" w:ascii="宋体" w:hAnsi="宋体" w:eastAsia="宋体" w:cs="宋体"/>
                <w:b/>
                <w:bCs/>
                <w:color w:val="000000"/>
                <w:spacing w:val="-13"/>
                <w:sz w:val="28"/>
                <w:szCs w:val="28"/>
              </w:rPr>
              <w:t>第</w:t>
            </w:r>
            <w:r>
              <w:rPr>
                <w:rFonts w:hint="eastAsia" w:ascii="宋体" w:hAnsi="宋体" w:eastAsia="宋体" w:cs="宋体"/>
                <w:color w:val="000000"/>
                <w:spacing w:val="-47"/>
                <w:sz w:val="28"/>
                <w:szCs w:val="28"/>
              </w:rPr>
              <w:t xml:space="preserve"> </w:t>
            </w:r>
            <w:r>
              <w:rPr>
                <w:rFonts w:hint="eastAsia" w:ascii="宋体" w:hAnsi="宋体" w:eastAsia="宋体" w:cs="宋体"/>
                <w:b/>
                <w:bCs/>
                <w:color w:val="000000"/>
                <w:spacing w:val="-13"/>
                <w:sz w:val="28"/>
                <w:szCs w:val="28"/>
              </w:rPr>
              <w:t>2</w:t>
            </w:r>
            <w:r>
              <w:rPr>
                <w:rFonts w:hint="eastAsia" w:ascii="宋体" w:hAnsi="宋体" w:eastAsia="宋体" w:cs="宋体"/>
                <w:color w:val="000000"/>
                <w:spacing w:val="-48"/>
                <w:sz w:val="28"/>
                <w:szCs w:val="28"/>
              </w:rPr>
              <w:t xml:space="preserve"> </w:t>
            </w:r>
            <w:r>
              <w:rPr>
                <w:rFonts w:hint="eastAsia" w:ascii="宋体" w:hAnsi="宋体" w:eastAsia="宋体" w:cs="宋体"/>
                <w:b/>
                <w:bCs/>
                <w:color w:val="000000"/>
                <w:spacing w:val="-13"/>
                <w:sz w:val="28"/>
                <w:szCs w:val="28"/>
              </w:rPr>
              <w:t>部分</w:t>
            </w:r>
          </w:p>
        </w:tc>
        <w:tc>
          <w:tcPr>
            <w:tcW w:w="6772" w:type="dxa"/>
            <w:noWrap w:val="0"/>
            <w:vAlign w:val="top"/>
          </w:tcPr>
          <w:p w14:paraId="31EE60B1">
            <w:pPr>
              <w:spacing w:before="111" w:line="220" w:lineRule="auto"/>
              <w:outlineLvl w:val="0"/>
              <w:rPr>
                <w:rFonts w:hint="eastAsia" w:ascii="宋体" w:hAnsi="宋体" w:eastAsia="宋体" w:cs="宋体"/>
                <w:b/>
                <w:bCs/>
                <w:color w:val="000000"/>
                <w:spacing w:val="-13"/>
                <w:sz w:val="28"/>
                <w:szCs w:val="28"/>
              </w:rPr>
            </w:pPr>
            <w:r>
              <w:rPr>
                <w:rFonts w:hint="eastAsia" w:ascii="宋体" w:hAnsi="宋体" w:eastAsia="宋体" w:cs="宋体"/>
                <w:b/>
                <w:bCs/>
                <w:color w:val="000000"/>
                <w:spacing w:val="-13"/>
                <w:sz w:val="28"/>
                <w:szCs w:val="28"/>
              </w:rPr>
              <w:t>响应函</w:t>
            </w:r>
          </w:p>
        </w:tc>
      </w:tr>
      <w:tr w14:paraId="2E0A457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09" w:hRule="atLeast"/>
        </w:trPr>
        <w:tc>
          <w:tcPr>
            <w:tcW w:w="1333" w:type="dxa"/>
            <w:noWrap w:val="0"/>
            <w:vAlign w:val="top"/>
          </w:tcPr>
          <w:p w14:paraId="19AE9400">
            <w:pPr>
              <w:spacing w:before="224" w:line="220" w:lineRule="auto"/>
              <w:jc w:val="left"/>
              <w:rPr>
                <w:rFonts w:ascii="宋体" w:hAnsi="宋体" w:eastAsia="宋体" w:cs="宋体"/>
                <w:color w:val="000000"/>
                <w:sz w:val="28"/>
                <w:szCs w:val="28"/>
              </w:rPr>
            </w:pPr>
            <w:r>
              <w:rPr>
                <w:rFonts w:hint="eastAsia" w:ascii="宋体" w:hAnsi="宋体" w:eastAsia="宋体" w:cs="宋体"/>
                <w:b/>
                <w:bCs/>
                <w:color w:val="000000"/>
                <w:spacing w:val="-13"/>
                <w:sz w:val="28"/>
                <w:szCs w:val="28"/>
              </w:rPr>
              <w:t>第</w:t>
            </w:r>
            <w:r>
              <w:rPr>
                <w:rFonts w:hint="eastAsia" w:ascii="宋体" w:hAnsi="宋体" w:eastAsia="宋体" w:cs="宋体"/>
                <w:color w:val="000000"/>
                <w:spacing w:val="-47"/>
                <w:sz w:val="28"/>
                <w:szCs w:val="28"/>
              </w:rPr>
              <w:t xml:space="preserve"> </w:t>
            </w:r>
            <w:r>
              <w:rPr>
                <w:rFonts w:hint="eastAsia" w:ascii="宋体" w:hAnsi="宋体" w:eastAsia="宋体" w:cs="宋体"/>
                <w:b/>
                <w:bCs/>
                <w:color w:val="000000"/>
                <w:spacing w:val="-13"/>
                <w:sz w:val="28"/>
                <w:szCs w:val="28"/>
              </w:rPr>
              <w:t>3</w:t>
            </w:r>
            <w:r>
              <w:rPr>
                <w:rFonts w:hint="eastAsia" w:ascii="宋体" w:hAnsi="宋体" w:eastAsia="宋体" w:cs="宋体"/>
                <w:color w:val="000000"/>
                <w:spacing w:val="-48"/>
                <w:sz w:val="28"/>
                <w:szCs w:val="28"/>
              </w:rPr>
              <w:t xml:space="preserve"> </w:t>
            </w:r>
            <w:r>
              <w:rPr>
                <w:rFonts w:hint="eastAsia" w:ascii="宋体" w:hAnsi="宋体" w:eastAsia="宋体" w:cs="宋体"/>
                <w:b/>
                <w:bCs/>
                <w:color w:val="000000"/>
                <w:spacing w:val="-13"/>
                <w:sz w:val="28"/>
                <w:szCs w:val="28"/>
              </w:rPr>
              <w:t>部分</w:t>
            </w:r>
          </w:p>
        </w:tc>
        <w:tc>
          <w:tcPr>
            <w:tcW w:w="6772" w:type="dxa"/>
            <w:noWrap w:val="0"/>
            <w:vAlign w:val="top"/>
          </w:tcPr>
          <w:p w14:paraId="480DC255">
            <w:pPr>
              <w:spacing w:before="111" w:line="220" w:lineRule="auto"/>
              <w:outlineLvl w:val="0"/>
              <w:rPr>
                <w:rFonts w:hint="eastAsia" w:ascii="宋体" w:hAnsi="宋体" w:eastAsia="宋体" w:cs="宋体"/>
                <w:b/>
                <w:bCs/>
                <w:color w:val="000000"/>
                <w:spacing w:val="-13"/>
                <w:sz w:val="28"/>
                <w:szCs w:val="28"/>
              </w:rPr>
            </w:pPr>
            <w:r>
              <w:rPr>
                <w:rFonts w:hint="eastAsia" w:ascii="宋体" w:hAnsi="宋体" w:eastAsia="宋体" w:cs="宋体"/>
                <w:b/>
                <w:bCs/>
                <w:color w:val="000000"/>
                <w:spacing w:val="-13"/>
                <w:sz w:val="28"/>
                <w:szCs w:val="28"/>
              </w:rPr>
              <w:t>法定代表人证明书与法定代表人授权书</w:t>
            </w:r>
          </w:p>
        </w:tc>
      </w:tr>
      <w:tr w14:paraId="1DEF233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33" w:type="dxa"/>
            <w:noWrap w:val="0"/>
            <w:vAlign w:val="top"/>
          </w:tcPr>
          <w:p w14:paraId="56CAB39A">
            <w:pPr>
              <w:spacing w:before="222" w:line="220" w:lineRule="auto"/>
              <w:jc w:val="left"/>
              <w:rPr>
                <w:rFonts w:ascii="宋体" w:hAnsi="宋体" w:eastAsia="宋体" w:cs="宋体"/>
                <w:color w:val="000000"/>
                <w:sz w:val="28"/>
                <w:szCs w:val="28"/>
              </w:rPr>
            </w:pPr>
            <w:r>
              <w:rPr>
                <w:rFonts w:hint="eastAsia" w:ascii="宋体" w:hAnsi="宋体" w:eastAsia="宋体" w:cs="宋体"/>
                <w:b/>
                <w:bCs/>
                <w:color w:val="000000"/>
                <w:spacing w:val="-12"/>
                <w:sz w:val="28"/>
                <w:szCs w:val="28"/>
              </w:rPr>
              <w:t>第</w:t>
            </w:r>
            <w:r>
              <w:rPr>
                <w:rFonts w:hint="eastAsia" w:ascii="宋体" w:hAnsi="宋体" w:eastAsia="宋体" w:cs="宋体"/>
                <w:color w:val="000000"/>
                <w:spacing w:val="-15"/>
                <w:sz w:val="28"/>
                <w:szCs w:val="28"/>
              </w:rPr>
              <w:t xml:space="preserve"> </w:t>
            </w:r>
            <w:r>
              <w:rPr>
                <w:rFonts w:hint="eastAsia" w:ascii="宋体" w:hAnsi="宋体" w:eastAsia="宋体" w:cs="宋体"/>
                <w:b/>
                <w:bCs/>
                <w:color w:val="000000"/>
                <w:spacing w:val="-12"/>
                <w:sz w:val="28"/>
                <w:szCs w:val="28"/>
              </w:rPr>
              <w:t>4</w:t>
            </w:r>
            <w:r>
              <w:rPr>
                <w:rFonts w:hint="eastAsia" w:ascii="宋体" w:hAnsi="宋体" w:eastAsia="宋体" w:cs="宋体"/>
                <w:color w:val="000000"/>
                <w:spacing w:val="-12"/>
                <w:sz w:val="28"/>
                <w:szCs w:val="28"/>
              </w:rPr>
              <w:t xml:space="preserve"> </w:t>
            </w:r>
            <w:r>
              <w:rPr>
                <w:rFonts w:hint="eastAsia" w:ascii="宋体" w:hAnsi="宋体" w:eastAsia="宋体" w:cs="宋体"/>
                <w:b/>
                <w:bCs/>
                <w:color w:val="000000"/>
                <w:spacing w:val="-12"/>
                <w:sz w:val="28"/>
                <w:szCs w:val="28"/>
              </w:rPr>
              <w:t>部分</w:t>
            </w:r>
          </w:p>
        </w:tc>
        <w:tc>
          <w:tcPr>
            <w:tcW w:w="6772" w:type="dxa"/>
            <w:shd w:val="clear" w:color="auto" w:fill="auto"/>
            <w:noWrap w:val="0"/>
            <w:vAlign w:val="top"/>
          </w:tcPr>
          <w:p w14:paraId="1ADEAF6C">
            <w:pPr>
              <w:spacing w:before="111" w:line="220" w:lineRule="auto"/>
              <w:outlineLvl w:val="0"/>
              <w:rPr>
                <w:rFonts w:hint="eastAsia" w:ascii="宋体" w:hAnsi="宋体" w:eastAsia="宋体" w:cs="宋体"/>
                <w:b/>
                <w:bCs/>
                <w:color w:val="000000"/>
                <w:spacing w:val="-13"/>
                <w:sz w:val="28"/>
                <w:szCs w:val="28"/>
                <w:lang w:val="en-US" w:eastAsia="zh-CN"/>
              </w:rPr>
            </w:pPr>
            <w:r>
              <w:rPr>
                <w:rFonts w:hint="eastAsia" w:ascii="宋体" w:hAnsi="宋体" w:eastAsia="宋体" w:cs="宋体"/>
                <w:b/>
                <w:bCs/>
                <w:color w:val="000000"/>
                <w:spacing w:val="-13"/>
                <w:sz w:val="28"/>
                <w:szCs w:val="28"/>
              </w:rPr>
              <w:t>报价一览表</w:t>
            </w:r>
          </w:p>
        </w:tc>
      </w:tr>
      <w:tr w14:paraId="5FD4004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33" w:type="dxa"/>
            <w:noWrap w:val="0"/>
            <w:vAlign w:val="top"/>
          </w:tcPr>
          <w:p w14:paraId="10EEDCD7">
            <w:pPr>
              <w:spacing w:before="224" w:line="220" w:lineRule="auto"/>
              <w:jc w:val="left"/>
              <w:rPr>
                <w:rFonts w:ascii="宋体" w:hAnsi="宋体" w:eastAsia="宋体" w:cs="宋体"/>
                <w:color w:val="000000"/>
                <w:sz w:val="28"/>
                <w:szCs w:val="28"/>
              </w:rPr>
            </w:pPr>
            <w:r>
              <w:rPr>
                <w:rFonts w:hint="eastAsia" w:ascii="宋体" w:hAnsi="宋体" w:eastAsia="宋体" w:cs="宋体"/>
                <w:b/>
                <w:bCs/>
                <w:color w:val="000000"/>
                <w:spacing w:val="-13"/>
                <w:sz w:val="28"/>
                <w:szCs w:val="28"/>
              </w:rPr>
              <w:t>第</w:t>
            </w:r>
            <w:r>
              <w:rPr>
                <w:rFonts w:hint="eastAsia" w:ascii="宋体" w:hAnsi="宋体" w:eastAsia="宋体" w:cs="宋体"/>
                <w:color w:val="000000"/>
                <w:spacing w:val="-13"/>
                <w:sz w:val="28"/>
                <w:szCs w:val="28"/>
              </w:rPr>
              <w:t xml:space="preserve"> </w:t>
            </w:r>
            <w:r>
              <w:rPr>
                <w:rFonts w:hint="eastAsia" w:ascii="宋体" w:hAnsi="宋体" w:eastAsia="宋体" w:cs="宋体"/>
                <w:b/>
                <w:bCs/>
                <w:color w:val="000000"/>
                <w:spacing w:val="-13"/>
                <w:sz w:val="28"/>
                <w:szCs w:val="28"/>
              </w:rPr>
              <w:t>5</w:t>
            </w:r>
            <w:r>
              <w:rPr>
                <w:rFonts w:hint="eastAsia" w:ascii="宋体" w:hAnsi="宋体" w:eastAsia="宋体" w:cs="宋体"/>
                <w:color w:val="000000"/>
                <w:spacing w:val="-10"/>
                <w:sz w:val="28"/>
                <w:szCs w:val="28"/>
              </w:rPr>
              <w:t xml:space="preserve"> </w:t>
            </w:r>
            <w:r>
              <w:rPr>
                <w:rFonts w:hint="eastAsia" w:ascii="宋体" w:hAnsi="宋体" w:eastAsia="宋体" w:cs="宋体"/>
                <w:b/>
                <w:bCs/>
                <w:color w:val="000000"/>
                <w:spacing w:val="-13"/>
                <w:sz w:val="28"/>
                <w:szCs w:val="28"/>
              </w:rPr>
              <w:t>部分</w:t>
            </w:r>
          </w:p>
        </w:tc>
        <w:tc>
          <w:tcPr>
            <w:tcW w:w="6772" w:type="dxa"/>
            <w:shd w:val="clear" w:color="auto" w:fill="auto"/>
            <w:noWrap w:val="0"/>
            <w:vAlign w:val="top"/>
          </w:tcPr>
          <w:p w14:paraId="2B4BD082">
            <w:pPr>
              <w:spacing w:before="111" w:line="220" w:lineRule="auto"/>
              <w:outlineLvl w:val="0"/>
              <w:rPr>
                <w:rFonts w:hint="eastAsia" w:ascii="宋体" w:hAnsi="宋体" w:eastAsia="宋体" w:cs="宋体"/>
                <w:b/>
                <w:bCs/>
                <w:color w:val="000000"/>
                <w:spacing w:val="-13"/>
                <w:kern w:val="2"/>
                <w:sz w:val="28"/>
                <w:szCs w:val="28"/>
                <w:lang w:val="en-US" w:eastAsia="zh-CN" w:bidi="ar-SA"/>
              </w:rPr>
            </w:pPr>
            <w:r>
              <w:rPr>
                <w:rFonts w:hint="eastAsia" w:ascii="宋体" w:hAnsi="宋体" w:eastAsia="宋体" w:cs="宋体"/>
                <w:b/>
                <w:bCs/>
                <w:color w:val="000000"/>
                <w:spacing w:val="-13"/>
                <w:sz w:val="28"/>
                <w:szCs w:val="28"/>
              </w:rPr>
              <w:t>技术规格响应偏离表</w:t>
            </w:r>
          </w:p>
        </w:tc>
      </w:tr>
      <w:tr w14:paraId="55873B4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26" w:hRule="atLeast"/>
        </w:trPr>
        <w:tc>
          <w:tcPr>
            <w:tcW w:w="1333" w:type="dxa"/>
            <w:noWrap w:val="0"/>
            <w:vAlign w:val="top"/>
          </w:tcPr>
          <w:p w14:paraId="2978EA84">
            <w:pPr>
              <w:spacing w:before="222" w:line="220" w:lineRule="auto"/>
              <w:jc w:val="left"/>
              <w:rPr>
                <w:rFonts w:ascii="宋体" w:hAnsi="宋体" w:eastAsia="宋体" w:cs="宋体"/>
                <w:color w:val="000000"/>
                <w:sz w:val="28"/>
                <w:szCs w:val="28"/>
              </w:rPr>
            </w:pPr>
            <w:r>
              <w:rPr>
                <w:rFonts w:hint="eastAsia" w:ascii="宋体" w:hAnsi="宋体" w:eastAsia="宋体" w:cs="宋体"/>
                <w:b/>
                <w:bCs/>
                <w:color w:val="000000"/>
                <w:spacing w:val="-12"/>
                <w:sz w:val="28"/>
                <w:szCs w:val="28"/>
              </w:rPr>
              <w:t>第</w:t>
            </w:r>
            <w:r>
              <w:rPr>
                <w:rFonts w:hint="eastAsia" w:ascii="宋体" w:hAnsi="宋体" w:eastAsia="宋体" w:cs="宋体"/>
                <w:color w:val="000000"/>
                <w:spacing w:val="-15"/>
                <w:sz w:val="28"/>
                <w:szCs w:val="28"/>
              </w:rPr>
              <w:t xml:space="preserve"> </w:t>
            </w:r>
            <w:r>
              <w:rPr>
                <w:rFonts w:hint="eastAsia" w:ascii="宋体" w:hAnsi="宋体" w:eastAsia="宋体" w:cs="宋体"/>
                <w:b/>
                <w:bCs/>
                <w:color w:val="000000"/>
                <w:spacing w:val="-12"/>
                <w:sz w:val="28"/>
                <w:szCs w:val="28"/>
              </w:rPr>
              <w:t>6</w:t>
            </w:r>
            <w:r>
              <w:rPr>
                <w:rFonts w:hint="eastAsia" w:ascii="宋体" w:hAnsi="宋体" w:eastAsia="宋体" w:cs="宋体"/>
                <w:color w:val="000000"/>
                <w:spacing w:val="-12"/>
                <w:sz w:val="28"/>
                <w:szCs w:val="28"/>
              </w:rPr>
              <w:t xml:space="preserve"> </w:t>
            </w:r>
            <w:r>
              <w:rPr>
                <w:rFonts w:hint="eastAsia" w:ascii="宋体" w:hAnsi="宋体" w:eastAsia="宋体" w:cs="宋体"/>
                <w:b/>
                <w:bCs/>
                <w:color w:val="000000"/>
                <w:spacing w:val="-12"/>
                <w:sz w:val="28"/>
                <w:szCs w:val="28"/>
              </w:rPr>
              <w:t>部分</w:t>
            </w:r>
          </w:p>
        </w:tc>
        <w:tc>
          <w:tcPr>
            <w:tcW w:w="6772" w:type="dxa"/>
            <w:shd w:val="clear" w:color="auto" w:fill="auto"/>
            <w:noWrap w:val="0"/>
            <w:vAlign w:val="top"/>
          </w:tcPr>
          <w:p w14:paraId="4332381F">
            <w:pPr>
              <w:spacing w:before="111" w:line="220" w:lineRule="auto"/>
              <w:outlineLvl w:val="0"/>
              <w:rPr>
                <w:rFonts w:hint="eastAsia" w:ascii="宋体" w:hAnsi="宋体" w:eastAsia="宋体" w:cs="宋体"/>
                <w:b/>
                <w:bCs/>
                <w:color w:val="000000"/>
                <w:spacing w:val="-13"/>
                <w:kern w:val="2"/>
                <w:sz w:val="28"/>
                <w:szCs w:val="28"/>
                <w:lang w:val="en-US" w:eastAsia="zh-CN" w:bidi="ar-SA"/>
              </w:rPr>
            </w:pPr>
            <w:r>
              <w:rPr>
                <w:rFonts w:hint="eastAsia" w:ascii="宋体" w:hAnsi="宋体" w:eastAsia="宋体" w:cs="宋体"/>
                <w:b/>
                <w:bCs/>
                <w:color w:val="000000"/>
                <w:spacing w:val="-13"/>
                <w:sz w:val="28"/>
                <w:szCs w:val="28"/>
              </w:rPr>
              <w:t>商务条款响应偏离表</w:t>
            </w:r>
          </w:p>
        </w:tc>
      </w:tr>
      <w:tr w14:paraId="1578E18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04" w:hRule="atLeast"/>
        </w:trPr>
        <w:tc>
          <w:tcPr>
            <w:tcW w:w="1333" w:type="dxa"/>
            <w:noWrap w:val="0"/>
            <w:vAlign w:val="top"/>
          </w:tcPr>
          <w:p w14:paraId="7B332B9F">
            <w:pPr>
              <w:spacing w:before="224" w:line="178" w:lineRule="auto"/>
              <w:jc w:val="left"/>
              <w:rPr>
                <w:rFonts w:ascii="宋体" w:hAnsi="宋体" w:eastAsia="宋体" w:cs="宋体"/>
                <w:color w:val="000000"/>
                <w:sz w:val="28"/>
                <w:szCs w:val="28"/>
              </w:rPr>
            </w:pPr>
            <w:r>
              <w:rPr>
                <w:rFonts w:hint="eastAsia" w:ascii="宋体" w:hAnsi="宋体" w:eastAsia="宋体" w:cs="宋体"/>
                <w:b/>
                <w:bCs/>
                <w:color w:val="000000"/>
                <w:spacing w:val="-13"/>
                <w:sz w:val="28"/>
                <w:szCs w:val="28"/>
              </w:rPr>
              <w:t>第</w:t>
            </w:r>
            <w:r>
              <w:rPr>
                <w:rFonts w:hint="eastAsia" w:ascii="宋体" w:hAnsi="宋体" w:eastAsia="宋体" w:cs="宋体"/>
                <w:color w:val="000000"/>
                <w:spacing w:val="-13"/>
                <w:sz w:val="28"/>
                <w:szCs w:val="28"/>
              </w:rPr>
              <w:t xml:space="preserve"> </w:t>
            </w:r>
            <w:r>
              <w:rPr>
                <w:rFonts w:hint="eastAsia" w:ascii="宋体" w:hAnsi="宋体" w:eastAsia="宋体" w:cs="宋体"/>
                <w:b/>
                <w:bCs/>
                <w:color w:val="000000"/>
                <w:spacing w:val="-13"/>
                <w:sz w:val="28"/>
                <w:szCs w:val="28"/>
              </w:rPr>
              <w:t>7</w:t>
            </w:r>
            <w:r>
              <w:rPr>
                <w:rFonts w:hint="eastAsia" w:ascii="宋体" w:hAnsi="宋体" w:eastAsia="宋体" w:cs="宋体"/>
                <w:color w:val="000000"/>
                <w:spacing w:val="-10"/>
                <w:sz w:val="28"/>
                <w:szCs w:val="28"/>
              </w:rPr>
              <w:t xml:space="preserve"> </w:t>
            </w:r>
            <w:r>
              <w:rPr>
                <w:rFonts w:hint="eastAsia" w:ascii="宋体" w:hAnsi="宋体" w:eastAsia="宋体" w:cs="宋体"/>
                <w:b/>
                <w:bCs/>
                <w:color w:val="000000"/>
                <w:spacing w:val="-13"/>
                <w:sz w:val="28"/>
                <w:szCs w:val="28"/>
              </w:rPr>
              <w:t>部分</w:t>
            </w:r>
          </w:p>
        </w:tc>
        <w:tc>
          <w:tcPr>
            <w:tcW w:w="6772" w:type="dxa"/>
            <w:shd w:val="clear" w:color="auto" w:fill="auto"/>
            <w:noWrap w:val="0"/>
            <w:vAlign w:val="top"/>
          </w:tcPr>
          <w:p w14:paraId="03CA24DC">
            <w:pPr>
              <w:spacing w:before="111" w:line="220" w:lineRule="auto"/>
              <w:outlineLvl w:val="0"/>
              <w:rPr>
                <w:rFonts w:hint="eastAsia" w:ascii="宋体" w:hAnsi="宋体" w:eastAsia="宋体" w:cs="宋体"/>
                <w:b/>
                <w:bCs/>
                <w:color w:val="000000"/>
                <w:spacing w:val="-13"/>
                <w:kern w:val="2"/>
                <w:sz w:val="28"/>
                <w:szCs w:val="28"/>
                <w:lang w:val="en-US" w:eastAsia="zh-CN" w:bidi="ar-SA"/>
              </w:rPr>
            </w:pPr>
            <w:r>
              <w:rPr>
                <w:rFonts w:hint="eastAsia" w:ascii="宋体" w:hAnsi="宋体" w:eastAsia="宋体" w:cs="宋体"/>
                <w:b/>
                <w:bCs/>
                <w:color w:val="000000"/>
                <w:spacing w:val="-13"/>
                <w:sz w:val="28"/>
                <w:szCs w:val="28"/>
                <w:lang w:eastAsia="zh-CN"/>
              </w:rPr>
              <w:t>陕西省政府采购供应商拒绝政府采购领域商业贿赂承诺书</w:t>
            </w:r>
          </w:p>
        </w:tc>
      </w:tr>
      <w:tr w14:paraId="22BA134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670" w:hRule="atLeast"/>
        </w:trPr>
        <w:tc>
          <w:tcPr>
            <w:tcW w:w="1333" w:type="dxa"/>
            <w:noWrap w:val="0"/>
            <w:vAlign w:val="top"/>
          </w:tcPr>
          <w:p w14:paraId="391D8FB9">
            <w:pPr>
              <w:spacing w:before="224" w:line="178" w:lineRule="auto"/>
              <w:jc w:val="left"/>
              <w:rPr>
                <w:rFonts w:hint="eastAsia" w:ascii="宋体" w:hAnsi="宋体" w:eastAsia="宋体" w:cs="宋体"/>
                <w:b/>
                <w:bCs/>
                <w:color w:val="000000"/>
                <w:spacing w:val="-13"/>
                <w:sz w:val="28"/>
                <w:szCs w:val="28"/>
              </w:rPr>
            </w:pPr>
            <w:r>
              <w:rPr>
                <w:rFonts w:hint="eastAsia" w:ascii="宋体" w:hAnsi="宋体" w:eastAsia="宋体" w:cs="宋体"/>
                <w:b/>
                <w:bCs/>
                <w:color w:val="000000"/>
                <w:spacing w:val="-14"/>
                <w:sz w:val="28"/>
                <w:szCs w:val="28"/>
                <w:lang w:eastAsia="zh-CN"/>
              </w:rPr>
              <w:t>第 8</w:t>
            </w:r>
            <w:r>
              <w:rPr>
                <w:rFonts w:hint="eastAsia" w:ascii="宋体" w:hAnsi="宋体" w:eastAsia="宋体" w:cs="宋体"/>
                <w:b/>
                <w:bCs/>
                <w:color w:val="000000"/>
                <w:spacing w:val="-14"/>
                <w:sz w:val="28"/>
                <w:szCs w:val="28"/>
                <w:lang w:val="en-US" w:eastAsia="zh-CN"/>
              </w:rPr>
              <w:t xml:space="preserve"> </w:t>
            </w:r>
            <w:r>
              <w:rPr>
                <w:rFonts w:hint="eastAsia" w:ascii="宋体" w:hAnsi="宋体" w:eastAsia="宋体" w:cs="宋体"/>
                <w:b/>
                <w:bCs/>
                <w:color w:val="000000"/>
                <w:spacing w:val="-14"/>
                <w:sz w:val="28"/>
                <w:szCs w:val="28"/>
                <w:lang w:eastAsia="zh-CN"/>
              </w:rPr>
              <w:t>部分</w:t>
            </w:r>
          </w:p>
        </w:tc>
        <w:tc>
          <w:tcPr>
            <w:tcW w:w="6772" w:type="dxa"/>
            <w:shd w:val="clear" w:color="auto" w:fill="auto"/>
            <w:noWrap w:val="0"/>
            <w:vAlign w:val="top"/>
          </w:tcPr>
          <w:p w14:paraId="16EF924C">
            <w:pPr>
              <w:spacing w:before="111" w:line="220" w:lineRule="auto"/>
              <w:outlineLvl w:val="0"/>
              <w:rPr>
                <w:rFonts w:hint="eastAsia" w:ascii="宋体" w:hAnsi="宋体" w:eastAsia="宋体" w:cs="宋体"/>
                <w:b/>
                <w:bCs/>
                <w:color w:val="000000"/>
                <w:spacing w:val="-13"/>
                <w:kern w:val="2"/>
                <w:sz w:val="28"/>
                <w:szCs w:val="28"/>
                <w:lang w:val="en-US" w:eastAsia="zh-CN" w:bidi="ar-SA"/>
              </w:rPr>
            </w:pPr>
            <w:r>
              <w:rPr>
                <w:rFonts w:hint="eastAsia" w:ascii="宋体" w:hAnsi="宋体" w:eastAsia="宋体" w:cs="宋体"/>
                <w:b/>
                <w:bCs/>
                <w:color w:val="000000"/>
                <w:spacing w:val="-13"/>
                <w:sz w:val="28"/>
                <w:szCs w:val="28"/>
              </w:rPr>
              <w:t>技术谈判方案</w:t>
            </w:r>
          </w:p>
        </w:tc>
      </w:tr>
      <w:tr w14:paraId="00CAC30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87" w:hRule="atLeast"/>
        </w:trPr>
        <w:tc>
          <w:tcPr>
            <w:tcW w:w="1333" w:type="dxa"/>
            <w:noWrap w:val="0"/>
            <w:vAlign w:val="top"/>
          </w:tcPr>
          <w:p w14:paraId="482E0138">
            <w:pPr>
              <w:spacing w:before="224" w:line="178" w:lineRule="auto"/>
              <w:jc w:val="left"/>
              <w:rPr>
                <w:rFonts w:hint="eastAsia" w:ascii="宋体" w:hAnsi="宋体" w:eastAsia="宋体" w:cs="宋体"/>
                <w:b/>
                <w:bCs/>
                <w:color w:val="000000"/>
                <w:spacing w:val="-14"/>
                <w:sz w:val="28"/>
                <w:szCs w:val="28"/>
                <w:lang w:eastAsia="zh-CN"/>
              </w:rPr>
            </w:pPr>
            <w:r>
              <w:rPr>
                <w:rFonts w:hint="eastAsia" w:ascii="宋体" w:hAnsi="宋体" w:eastAsia="宋体" w:cs="宋体"/>
                <w:b/>
                <w:bCs/>
                <w:color w:val="000000"/>
                <w:spacing w:val="-14"/>
                <w:sz w:val="28"/>
                <w:szCs w:val="28"/>
                <w:lang w:eastAsia="zh-CN"/>
              </w:rPr>
              <w:t>第</w:t>
            </w:r>
            <w:r>
              <w:rPr>
                <w:rFonts w:hint="eastAsia" w:ascii="宋体" w:hAnsi="宋体" w:eastAsia="宋体" w:cs="宋体"/>
                <w:b/>
                <w:bCs/>
                <w:color w:val="000000"/>
                <w:spacing w:val="-14"/>
                <w:sz w:val="28"/>
                <w:szCs w:val="28"/>
                <w:lang w:val="en-US" w:eastAsia="zh-CN"/>
              </w:rPr>
              <w:t>9</w:t>
            </w:r>
            <w:r>
              <w:rPr>
                <w:rFonts w:hint="eastAsia" w:ascii="宋体" w:hAnsi="宋体" w:eastAsia="宋体" w:cs="宋体"/>
                <w:b/>
                <w:bCs/>
                <w:color w:val="000000"/>
                <w:spacing w:val="-14"/>
                <w:sz w:val="28"/>
                <w:szCs w:val="28"/>
                <w:lang w:eastAsia="zh-CN"/>
              </w:rPr>
              <w:t>部分</w:t>
            </w:r>
          </w:p>
        </w:tc>
        <w:tc>
          <w:tcPr>
            <w:tcW w:w="6772" w:type="dxa"/>
            <w:shd w:val="clear" w:color="auto" w:fill="auto"/>
            <w:noWrap w:val="0"/>
            <w:vAlign w:val="top"/>
          </w:tcPr>
          <w:p w14:paraId="1B06EB6E">
            <w:pPr>
              <w:spacing w:before="111" w:line="220" w:lineRule="auto"/>
              <w:outlineLvl w:val="0"/>
              <w:rPr>
                <w:rFonts w:hint="eastAsia" w:ascii="宋体" w:hAnsi="宋体" w:eastAsia="宋体" w:cs="宋体"/>
                <w:b/>
                <w:bCs/>
                <w:color w:val="000000"/>
                <w:spacing w:val="-13"/>
                <w:kern w:val="2"/>
                <w:sz w:val="28"/>
                <w:szCs w:val="28"/>
                <w:lang w:val="en-US" w:eastAsia="zh-CN" w:bidi="ar-SA"/>
              </w:rPr>
            </w:pPr>
            <w:r>
              <w:rPr>
                <w:rFonts w:hint="eastAsia" w:ascii="宋体" w:hAnsi="宋体" w:eastAsia="宋体" w:cs="宋体"/>
                <w:b/>
                <w:bCs/>
                <w:color w:val="000000"/>
                <w:spacing w:val="-13"/>
                <w:sz w:val="28"/>
                <w:szCs w:val="28"/>
                <w:lang w:eastAsia="zh-CN"/>
              </w:rPr>
              <w:t>供应商认为有必要补充说明的事</w:t>
            </w:r>
          </w:p>
        </w:tc>
      </w:tr>
      <w:tr w14:paraId="4335850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787" w:hRule="atLeast"/>
        </w:trPr>
        <w:tc>
          <w:tcPr>
            <w:tcW w:w="1333" w:type="dxa"/>
            <w:noWrap w:val="0"/>
            <w:vAlign w:val="top"/>
          </w:tcPr>
          <w:p w14:paraId="04E380D3">
            <w:pPr>
              <w:spacing w:before="224" w:line="178" w:lineRule="auto"/>
              <w:jc w:val="left"/>
              <w:rPr>
                <w:rFonts w:hint="default" w:ascii="宋体" w:hAnsi="宋体" w:eastAsia="宋体" w:cs="宋体"/>
                <w:b/>
                <w:bCs/>
                <w:color w:val="000000"/>
                <w:spacing w:val="-14"/>
                <w:sz w:val="28"/>
                <w:szCs w:val="28"/>
                <w:lang w:val="en-US" w:eastAsia="zh-CN"/>
              </w:rPr>
            </w:pPr>
            <w:r>
              <w:rPr>
                <w:rFonts w:hint="eastAsia" w:ascii="宋体" w:hAnsi="宋体" w:eastAsia="宋体" w:cs="宋体"/>
                <w:b/>
                <w:bCs/>
                <w:color w:val="000000"/>
                <w:spacing w:val="-14"/>
                <w:sz w:val="28"/>
                <w:szCs w:val="28"/>
                <w:lang w:val="en-US" w:eastAsia="zh-CN"/>
              </w:rPr>
              <w:t>第10部分</w:t>
            </w:r>
          </w:p>
        </w:tc>
        <w:tc>
          <w:tcPr>
            <w:tcW w:w="6772" w:type="dxa"/>
            <w:shd w:val="clear" w:color="auto" w:fill="auto"/>
            <w:noWrap w:val="0"/>
            <w:vAlign w:val="top"/>
          </w:tcPr>
          <w:p w14:paraId="6DF78F33">
            <w:pPr>
              <w:spacing w:before="111" w:line="220" w:lineRule="auto"/>
              <w:outlineLvl w:val="0"/>
              <w:rPr>
                <w:rFonts w:hint="eastAsia" w:ascii="宋体" w:hAnsi="宋体" w:eastAsia="宋体" w:cs="宋体"/>
                <w:b/>
                <w:bCs/>
                <w:color w:val="000000"/>
                <w:spacing w:val="-13"/>
                <w:kern w:val="2"/>
                <w:sz w:val="28"/>
                <w:szCs w:val="28"/>
                <w:lang w:val="en-US" w:eastAsia="zh-CN" w:bidi="ar-SA"/>
              </w:rPr>
            </w:pPr>
            <w:r>
              <w:rPr>
                <w:rFonts w:hint="eastAsia" w:ascii="宋体" w:hAnsi="宋体" w:eastAsia="宋体" w:cs="宋体"/>
                <w:b/>
                <w:bCs/>
                <w:color w:val="000000"/>
                <w:spacing w:val="-13"/>
                <w:sz w:val="28"/>
                <w:szCs w:val="28"/>
                <w:lang w:val="en-US" w:eastAsia="zh-CN"/>
              </w:rPr>
              <w:t>其他附件</w:t>
            </w:r>
          </w:p>
        </w:tc>
      </w:tr>
    </w:tbl>
    <w:p w14:paraId="2E2AF126">
      <w:pPr>
        <w:pStyle w:val="8"/>
        <w:spacing w:line="418" w:lineRule="auto"/>
        <w:rPr>
          <w:rFonts w:ascii="宋体" w:hAnsi="宋体" w:eastAsia="宋体" w:cs="宋体"/>
          <w:color w:val="000000"/>
        </w:rPr>
      </w:pPr>
    </w:p>
    <w:p w14:paraId="2AB73D35">
      <w:pPr>
        <w:pStyle w:val="8"/>
        <w:spacing w:before="91" w:line="219" w:lineRule="auto"/>
        <w:ind w:left="374"/>
        <w:rPr>
          <w:rFonts w:ascii="宋体" w:hAnsi="宋体" w:eastAsia="宋体" w:cs="宋体"/>
          <w:color w:val="000000"/>
          <w:sz w:val="28"/>
          <w:szCs w:val="28"/>
          <w:lang w:eastAsia="zh-CN"/>
        </w:rPr>
      </w:pPr>
      <w:r>
        <w:rPr>
          <w:rFonts w:hint="eastAsia" w:ascii="宋体" w:hAnsi="宋体" w:eastAsia="宋体" w:cs="宋体"/>
          <w:color w:val="000000"/>
          <w:spacing w:val="-14"/>
          <w:sz w:val="28"/>
          <w:szCs w:val="28"/>
          <w:lang w:eastAsia="zh-CN"/>
        </w:rPr>
        <w:t xml:space="preserve"> </w:t>
      </w:r>
    </w:p>
    <w:p w14:paraId="1A8DCA9D">
      <w:pPr>
        <w:pStyle w:val="8"/>
        <w:spacing w:line="287" w:lineRule="auto"/>
        <w:rPr>
          <w:rFonts w:ascii="宋体" w:hAnsi="宋体" w:eastAsia="宋体" w:cs="宋体"/>
          <w:color w:val="000000"/>
          <w:lang w:eastAsia="zh-CN"/>
        </w:rPr>
      </w:pPr>
    </w:p>
    <w:p w14:paraId="22E8CBD2">
      <w:pPr>
        <w:pStyle w:val="8"/>
        <w:spacing w:line="288" w:lineRule="auto"/>
        <w:rPr>
          <w:rFonts w:ascii="宋体" w:hAnsi="宋体" w:eastAsia="宋体" w:cs="宋体"/>
          <w:color w:val="000000"/>
          <w:lang w:eastAsia="zh-CN"/>
        </w:rPr>
      </w:pPr>
    </w:p>
    <w:p w14:paraId="61A8B723">
      <w:pPr>
        <w:pStyle w:val="8"/>
        <w:spacing w:line="288" w:lineRule="auto"/>
        <w:rPr>
          <w:rFonts w:ascii="宋体" w:hAnsi="宋体" w:eastAsia="宋体" w:cs="宋体"/>
          <w:color w:val="000000"/>
          <w:lang w:eastAsia="zh-CN"/>
        </w:rPr>
      </w:pPr>
    </w:p>
    <w:p w14:paraId="55C4C681">
      <w:pPr>
        <w:spacing w:before="91" w:line="478" w:lineRule="auto"/>
        <w:ind w:firstLine="751"/>
        <w:rPr>
          <w:rFonts w:ascii="宋体" w:hAnsi="宋体" w:eastAsia="宋体" w:cs="宋体"/>
          <w:color w:val="000000"/>
          <w:sz w:val="28"/>
          <w:szCs w:val="28"/>
          <w:lang w:eastAsia="zh-CN"/>
        </w:rPr>
      </w:pPr>
      <w:r>
        <w:rPr>
          <w:rFonts w:hint="eastAsia" w:ascii="宋体" w:hAnsi="宋体" w:eastAsia="宋体" w:cs="宋体"/>
          <w:b/>
          <w:bCs/>
          <w:color w:val="000000"/>
          <w:spacing w:val="-2"/>
          <w:sz w:val="28"/>
          <w:szCs w:val="28"/>
          <w:lang w:eastAsia="zh-CN"/>
        </w:rPr>
        <w:t>注：以上谈判响应文件内容必须加盖公司公章（鲜章</w:t>
      </w:r>
      <w:r>
        <w:rPr>
          <w:rFonts w:hint="eastAsia" w:ascii="宋体" w:hAnsi="宋体" w:eastAsia="宋体" w:cs="宋体"/>
          <w:b/>
          <w:bCs/>
          <w:color w:val="000000"/>
          <w:spacing w:val="21"/>
          <w:sz w:val="28"/>
          <w:szCs w:val="28"/>
          <w:lang w:eastAsia="zh-CN"/>
        </w:rPr>
        <w:t>），</w:t>
      </w:r>
      <w:r>
        <w:rPr>
          <w:rFonts w:hint="eastAsia" w:ascii="宋体" w:hAnsi="宋体" w:eastAsia="宋体" w:cs="宋体"/>
          <w:b/>
          <w:bCs/>
          <w:color w:val="000000"/>
          <w:spacing w:val="-2"/>
          <w:sz w:val="28"/>
          <w:szCs w:val="28"/>
          <w:lang w:eastAsia="zh-CN"/>
        </w:rPr>
        <w:t>否则按</w:t>
      </w:r>
      <w:r>
        <w:rPr>
          <w:rFonts w:hint="eastAsia" w:ascii="宋体" w:hAnsi="宋体" w:eastAsia="宋体" w:cs="宋体"/>
          <w:b/>
          <w:bCs/>
          <w:color w:val="000000"/>
          <w:spacing w:val="-3"/>
          <w:sz w:val="28"/>
          <w:szCs w:val="28"/>
          <w:lang w:eastAsia="zh-CN"/>
        </w:rPr>
        <w:t>无效</w:t>
      </w:r>
      <w:r>
        <w:rPr>
          <w:rFonts w:hint="eastAsia" w:ascii="宋体" w:hAnsi="宋体" w:eastAsia="宋体" w:cs="宋体"/>
          <w:color w:val="000000"/>
          <w:sz w:val="28"/>
          <w:szCs w:val="28"/>
          <w:lang w:eastAsia="zh-CN"/>
        </w:rPr>
        <w:t xml:space="preserve"> </w:t>
      </w:r>
      <w:r>
        <w:rPr>
          <w:rFonts w:hint="eastAsia" w:ascii="宋体" w:hAnsi="宋体" w:eastAsia="宋体" w:cs="宋体"/>
          <w:b/>
          <w:bCs/>
          <w:color w:val="000000"/>
          <w:spacing w:val="-11"/>
          <w:sz w:val="28"/>
          <w:szCs w:val="28"/>
          <w:lang w:eastAsia="zh-CN"/>
        </w:rPr>
        <w:t>响应处理。</w:t>
      </w:r>
    </w:p>
    <w:p w14:paraId="6A8EAB14">
      <w:pPr>
        <w:spacing w:line="478" w:lineRule="auto"/>
        <w:rPr>
          <w:rFonts w:ascii="宋体" w:hAnsi="宋体" w:eastAsia="宋体" w:cs="宋体"/>
          <w:color w:val="000000"/>
          <w:sz w:val="28"/>
          <w:szCs w:val="28"/>
          <w:lang w:eastAsia="zh-CN"/>
        </w:rPr>
        <w:sectPr>
          <w:footerReference r:id="rId9" w:type="default"/>
          <w:pgSz w:w="11906" w:h="16840"/>
          <w:pgMar w:top="1431" w:right="1329" w:bottom="1232" w:left="1352" w:header="0" w:footer="1063" w:gutter="0"/>
          <w:cols w:space="720" w:num="1"/>
        </w:sectPr>
      </w:pPr>
    </w:p>
    <w:p w14:paraId="41282548">
      <w:pPr>
        <w:spacing w:before="1" w:line="219" w:lineRule="auto"/>
        <w:ind w:firstLine="3157" w:firstLineChars="1200"/>
        <w:rPr>
          <w:rFonts w:ascii="宋体" w:hAnsi="宋体" w:eastAsia="宋体" w:cs="宋体"/>
          <w:b/>
          <w:bCs/>
          <w:color w:val="000000"/>
          <w:spacing w:val="-9"/>
          <w:sz w:val="28"/>
          <w:szCs w:val="28"/>
          <w:lang w:eastAsia="zh-CN"/>
        </w:rPr>
      </w:pPr>
      <w:r>
        <w:rPr>
          <w:rFonts w:hint="eastAsia" w:ascii="宋体" w:hAnsi="宋体" w:eastAsia="宋体" w:cs="宋体"/>
          <w:b/>
          <w:bCs/>
          <w:color w:val="000000"/>
          <w:spacing w:val="-9"/>
          <w:sz w:val="28"/>
          <w:szCs w:val="28"/>
          <w:lang w:eastAsia="zh-CN"/>
        </w:rPr>
        <w:t>第1部部分  资格审查资料</w:t>
      </w:r>
    </w:p>
    <w:p w14:paraId="785B819F">
      <w:pPr>
        <w:pStyle w:val="8"/>
        <w:spacing w:line="383" w:lineRule="auto"/>
        <w:rPr>
          <w:rFonts w:ascii="宋体" w:hAnsi="宋体" w:eastAsia="宋体" w:cs="宋体"/>
          <w:color w:val="000000"/>
          <w:lang w:eastAsia="zh-CN"/>
        </w:rPr>
      </w:pPr>
    </w:p>
    <w:p w14:paraId="274FB1AF">
      <w:pPr>
        <w:pStyle w:val="8"/>
        <w:rPr>
          <w:rFonts w:hint="eastAsia"/>
          <w:sz w:val="28"/>
          <w:szCs w:val="28"/>
        </w:rPr>
      </w:pPr>
      <w:r>
        <w:rPr>
          <w:rFonts w:hint="eastAsia" w:ascii="微软雅黑" w:hAnsi="微软雅黑" w:eastAsia="微软雅黑" w:cs="微软雅黑"/>
          <w:i w:val="0"/>
          <w:iCs w:val="0"/>
          <w:caps w:val="0"/>
          <w:color w:val="333333"/>
          <w:spacing w:val="0"/>
          <w:sz w:val="22"/>
          <w:szCs w:val="22"/>
          <w:shd w:val="clear" w:fill="FFFFFF"/>
          <w:vertAlign w:val="baseline"/>
        </w:rPr>
        <w:t>1、具有独立承担民事责任的法人、其他组织或自然人，提供有效的营业执照等相应证明文件，非法人单位参照执行；</w:t>
      </w:r>
      <w:r>
        <w:rPr>
          <w:rFonts w:hint="eastAsia" w:ascii="微软雅黑" w:hAnsi="微软雅黑" w:eastAsia="微软雅黑" w:cs="微软雅黑"/>
          <w:i w:val="0"/>
          <w:iCs w:val="0"/>
          <w:caps w:val="0"/>
          <w:color w:val="333333"/>
          <w:spacing w:val="0"/>
          <w:sz w:val="22"/>
          <w:szCs w:val="22"/>
          <w:shd w:val="clear" w:fill="FFFFFF"/>
          <w:vertAlign w:val="baseline"/>
        </w:rPr>
        <w:br w:type="textWrapping"/>
      </w:r>
      <w:r>
        <w:rPr>
          <w:rFonts w:hint="eastAsia" w:ascii="微软雅黑" w:hAnsi="微软雅黑" w:eastAsia="微软雅黑" w:cs="微软雅黑"/>
          <w:i w:val="0"/>
          <w:iCs w:val="0"/>
          <w:caps w:val="0"/>
          <w:color w:val="333333"/>
          <w:spacing w:val="0"/>
          <w:sz w:val="22"/>
          <w:szCs w:val="22"/>
          <w:shd w:val="clear" w:fill="FFFFFF"/>
          <w:vertAlign w:val="baseline"/>
        </w:rPr>
        <w:t>2、法定代表人授权书及被授权人身份证（法定代表人直接参加投标只须提供法定代表人身份证）；</w:t>
      </w:r>
      <w:r>
        <w:rPr>
          <w:rFonts w:hint="eastAsia" w:ascii="微软雅黑" w:hAnsi="微软雅黑" w:eastAsia="微软雅黑" w:cs="微软雅黑"/>
          <w:i w:val="0"/>
          <w:iCs w:val="0"/>
          <w:caps w:val="0"/>
          <w:color w:val="333333"/>
          <w:spacing w:val="0"/>
          <w:sz w:val="22"/>
          <w:szCs w:val="22"/>
          <w:shd w:val="clear" w:fill="FFFFFF"/>
          <w:vertAlign w:val="baseline"/>
        </w:rPr>
        <w:br w:type="textWrapping"/>
      </w:r>
      <w:r>
        <w:rPr>
          <w:rFonts w:hint="eastAsia" w:ascii="微软雅黑" w:hAnsi="微软雅黑" w:eastAsia="微软雅黑" w:cs="微软雅黑"/>
          <w:i w:val="0"/>
          <w:iCs w:val="0"/>
          <w:caps w:val="0"/>
          <w:color w:val="333333"/>
          <w:spacing w:val="0"/>
          <w:sz w:val="22"/>
          <w:szCs w:val="22"/>
          <w:shd w:val="clear" w:fill="FFFFFF"/>
          <w:vertAlign w:val="baseline"/>
        </w:rPr>
        <w:t>3、供应商不得为“信用中国”网站中列入失信被执行人和重大税收违法案件当事人名单的供应商，不得为中国政府采购网政府采购严重违法失信行为记录名单中被财政部门禁止参加政府采购活动的供应商（提供查询结果网页截图并加盖供应商公章）；</w:t>
      </w:r>
      <w:r>
        <w:rPr>
          <w:rFonts w:hint="eastAsia" w:ascii="微软雅黑" w:hAnsi="微软雅黑" w:eastAsia="微软雅黑" w:cs="微软雅黑"/>
          <w:i w:val="0"/>
          <w:iCs w:val="0"/>
          <w:caps w:val="0"/>
          <w:color w:val="333333"/>
          <w:spacing w:val="0"/>
          <w:sz w:val="22"/>
          <w:szCs w:val="22"/>
          <w:shd w:val="clear" w:fill="FFFFFF"/>
          <w:vertAlign w:val="baseline"/>
        </w:rPr>
        <w:br w:type="textWrapping"/>
      </w:r>
      <w:r>
        <w:rPr>
          <w:rFonts w:hint="eastAsia" w:ascii="微软雅黑" w:hAnsi="微软雅黑" w:eastAsia="微软雅黑" w:cs="微软雅黑"/>
          <w:i w:val="0"/>
          <w:iCs w:val="0"/>
          <w:caps w:val="0"/>
          <w:color w:val="333333"/>
          <w:spacing w:val="0"/>
          <w:sz w:val="22"/>
          <w:szCs w:val="22"/>
          <w:shd w:val="clear" w:fill="FFFFFF"/>
          <w:vertAlign w:val="baseline"/>
        </w:rPr>
        <w:t>4、提供参加本次政府采购活动前三年内在经营活动中没有重大违法记录的书面声明；</w:t>
      </w:r>
      <w:r>
        <w:rPr>
          <w:rFonts w:hint="eastAsia" w:ascii="微软雅黑" w:hAnsi="微软雅黑" w:eastAsia="微软雅黑" w:cs="微软雅黑"/>
          <w:i w:val="0"/>
          <w:iCs w:val="0"/>
          <w:caps w:val="0"/>
          <w:color w:val="333333"/>
          <w:spacing w:val="0"/>
          <w:sz w:val="22"/>
          <w:szCs w:val="22"/>
          <w:shd w:val="clear" w:fill="FFFFFF"/>
          <w:vertAlign w:val="baseline"/>
        </w:rPr>
        <w:br w:type="textWrapping"/>
      </w:r>
      <w:r>
        <w:rPr>
          <w:rFonts w:hint="eastAsia" w:ascii="微软雅黑" w:hAnsi="微软雅黑" w:eastAsia="微软雅黑" w:cs="微软雅黑"/>
          <w:i w:val="0"/>
          <w:iCs w:val="0"/>
          <w:caps w:val="0"/>
          <w:color w:val="333333"/>
          <w:spacing w:val="0"/>
          <w:sz w:val="22"/>
          <w:szCs w:val="22"/>
          <w:shd w:val="clear" w:fill="FFFFFF"/>
          <w:vertAlign w:val="baseline"/>
        </w:rPr>
        <w:t>5、财务状况报告：提供2025年度（或2024年度）经审计的财务会计报告，或其开标前三个月内基本开户银行出具的资信证明，或信用担保机构出具的投标担保函。（以上三种形式的资料提供任何一种即可）；</w:t>
      </w:r>
      <w:r>
        <w:rPr>
          <w:rFonts w:hint="eastAsia" w:ascii="微软雅黑" w:hAnsi="微软雅黑" w:eastAsia="微软雅黑" w:cs="微软雅黑"/>
          <w:i w:val="0"/>
          <w:iCs w:val="0"/>
          <w:caps w:val="0"/>
          <w:color w:val="333333"/>
          <w:spacing w:val="0"/>
          <w:sz w:val="22"/>
          <w:szCs w:val="22"/>
          <w:shd w:val="clear" w:fill="FFFFFF"/>
          <w:vertAlign w:val="baseline"/>
        </w:rPr>
        <w:br w:type="textWrapping"/>
      </w:r>
      <w:r>
        <w:rPr>
          <w:rFonts w:hint="eastAsia" w:ascii="微软雅黑" w:hAnsi="微软雅黑" w:eastAsia="微软雅黑" w:cs="微软雅黑"/>
          <w:i w:val="0"/>
          <w:iCs w:val="0"/>
          <w:caps w:val="0"/>
          <w:color w:val="333333"/>
          <w:spacing w:val="0"/>
          <w:sz w:val="22"/>
          <w:szCs w:val="22"/>
          <w:shd w:val="clear" w:fill="FFFFFF"/>
          <w:vertAlign w:val="baseline"/>
        </w:rPr>
        <w:t>6、社保缴纳证明：提供投标文件截止之日前一年内任意一个月的社会保障资金缴存单据或社保机构开具的社会保险参保缴费情况证明。依法不需要缴纳社会保障资金的供应商应提供相关证明文件；</w:t>
      </w:r>
      <w:r>
        <w:rPr>
          <w:rFonts w:hint="eastAsia" w:ascii="微软雅黑" w:hAnsi="微软雅黑" w:eastAsia="微软雅黑" w:cs="微软雅黑"/>
          <w:i w:val="0"/>
          <w:iCs w:val="0"/>
          <w:caps w:val="0"/>
          <w:color w:val="333333"/>
          <w:spacing w:val="0"/>
          <w:sz w:val="22"/>
          <w:szCs w:val="22"/>
          <w:shd w:val="clear" w:fill="FFFFFF"/>
          <w:vertAlign w:val="baseline"/>
        </w:rPr>
        <w:br w:type="textWrapping"/>
      </w:r>
      <w:r>
        <w:rPr>
          <w:rFonts w:hint="eastAsia" w:ascii="微软雅黑" w:hAnsi="微软雅黑" w:eastAsia="微软雅黑" w:cs="微软雅黑"/>
          <w:i w:val="0"/>
          <w:iCs w:val="0"/>
          <w:caps w:val="0"/>
          <w:color w:val="333333"/>
          <w:spacing w:val="0"/>
          <w:sz w:val="22"/>
          <w:szCs w:val="22"/>
          <w:shd w:val="clear" w:fill="FFFFFF"/>
          <w:vertAlign w:val="baseline"/>
        </w:rPr>
        <w:t>7、税收缴纳证明：供应商提供投标文件截止之日前一年内任意一个月的纳税证明或完税证明，依法免税的单位应提供相关证明材料；</w:t>
      </w:r>
      <w:r>
        <w:rPr>
          <w:rFonts w:hint="eastAsia" w:ascii="微软雅黑" w:hAnsi="微软雅黑" w:eastAsia="微软雅黑" w:cs="微软雅黑"/>
          <w:i w:val="0"/>
          <w:iCs w:val="0"/>
          <w:caps w:val="0"/>
          <w:color w:val="333333"/>
          <w:spacing w:val="0"/>
          <w:sz w:val="22"/>
          <w:szCs w:val="22"/>
          <w:shd w:val="clear" w:fill="FFFFFF"/>
          <w:vertAlign w:val="baseline"/>
        </w:rPr>
        <w:br w:type="textWrapping"/>
      </w:r>
      <w:r>
        <w:rPr>
          <w:rFonts w:hint="eastAsia" w:ascii="微软雅黑" w:hAnsi="微软雅黑" w:eastAsia="微软雅黑" w:cs="微软雅黑"/>
          <w:i w:val="0"/>
          <w:iCs w:val="0"/>
          <w:caps w:val="0"/>
          <w:color w:val="333333"/>
          <w:spacing w:val="0"/>
          <w:sz w:val="22"/>
          <w:szCs w:val="22"/>
          <w:shd w:val="clear" w:fill="FFFFFF"/>
          <w:vertAlign w:val="baseline"/>
        </w:rPr>
        <w:t>8、供应商须具备建筑工程设计甲级工程设计资质；</w:t>
      </w:r>
      <w:r>
        <w:rPr>
          <w:rFonts w:hint="eastAsia" w:ascii="微软雅黑" w:hAnsi="微软雅黑" w:eastAsia="微软雅黑" w:cs="微软雅黑"/>
          <w:i w:val="0"/>
          <w:iCs w:val="0"/>
          <w:caps w:val="0"/>
          <w:color w:val="333333"/>
          <w:spacing w:val="0"/>
          <w:sz w:val="22"/>
          <w:szCs w:val="22"/>
          <w:shd w:val="clear" w:fill="FFFFFF"/>
          <w:vertAlign w:val="baseline"/>
        </w:rPr>
        <w:br w:type="textWrapping"/>
      </w:r>
      <w:r>
        <w:rPr>
          <w:rFonts w:hint="eastAsia" w:ascii="微软雅黑" w:hAnsi="微软雅黑" w:eastAsia="微软雅黑" w:cs="微软雅黑"/>
          <w:i w:val="0"/>
          <w:iCs w:val="0"/>
          <w:caps w:val="0"/>
          <w:color w:val="333333"/>
          <w:spacing w:val="0"/>
          <w:sz w:val="22"/>
          <w:szCs w:val="22"/>
          <w:shd w:val="clear" w:fill="FFFFFF"/>
          <w:vertAlign w:val="baseline"/>
        </w:rPr>
        <w:t>9、本项目专门面向中小企业，投标供应商提供中小企业声明函。</w:t>
      </w:r>
    </w:p>
    <w:p w14:paraId="71BB54C3">
      <w:pPr>
        <w:spacing w:before="1" w:line="219" w:lineRule="auto"/>
        <w:ind w:firstLine="3683" w:firstLineChars="1400"/>
        <w:rPr>
          <w:rFonts w:hint="eastAsia" w:ascii="宋体" w:hAnsi="宋体" w:eastAsia="宋体" w:cs="宋体"/>
          <w:b/>
          <w:bCs/>
          <w:color w:val="000000"/>
          <w:spacing w:val="-9"/>
          <w:sz w:val="28"/>
          <w:szCs w:val="28"/>
        </w:rPr>
      </w:pPr>
    </w:p>
    <w:p w14:paraId="1C714D9D">
      <w:pPr>
        <w:spacing w:before="1" w:line="219" w:lineRule="auto"/>
        <w:ind w:firstLine="3683" w:firstLineChars="1400"/>
        <w:rPr>
          <w:rFonts w:hint="eastAsia" w:ascii="宋体" w:hAnsi="宋体" w:eastAsia="宋体" w:cs="宋体"/>
          <w:b/>
          <w:bCs/>
          <w:color w:val="000000"/>
          <w:spacing w:val="-9"/>
          <w:sz w:val="28"/>
          <w:szCs w:val="28"/>
        </w:rPr>
      </w:pPr>
    </w:p>
    <w:p w14:paraId="45ED2A76">
      <w:pPr>
        <w:spacing w:before="1" w:line="219" w:lineRule="auto"/>
        <w:ind w:firstLine="3683" w:firstLineChars="1400"/>
        <w:rPr>
          <w:rFonts w:hint="eastAsia" w:ascii="宋体" w:hAnsi="宋体" w:eastAsia="宋体" w:cs="宋体"/>
          <w:b/>
          <w:bCs/>
          <w:color w:val="000000"/>
          <w:spacing w:val="-9"/>
          <w:sz w:val="28"/>
          <w:szCs w:val="28"/>
        </w:rPr>
      </w:pPr>
    </w:p>
    <w:p w14:paraId="5476F4A8">
      <w:pPr>
        <w:spacing w:before="1" w:line="219" w:lineRule="auto"/>
        <w:ind w:firstLine="3683" w:firstLineChars="1400"/>
        <w:rPr>
          <w:rFonts w:hint="eastAsia" w:ascii="宋体" w:hAnsi="宋体" w:eastAsia="宋体" w:cs="宋体"/>
          <w:b/>
          <w:bCs/>
          <w:color w:val="000000"/>
          <w:spacing w:val="-9"/>
          <w:sz w:val="28"/>
          <w:szCs w:val="28"/>
        </w:rPr>
      </w:pPr>
    </w:p>
    <w:p w14:paraId="592FE1B5">
      <w:pPr>
        <w:spacing w:before="1" w:line="219" w:lineRule="auto"/>
        <w:ind w:firstLine="3683" w:firstLineChars="1400"/>
        <w:rPr>
          <w:rFonts w:hint="eastAsia" w:ascii="宋体" w:hAnsi="宋体" w:eastAsia="宋体" w:cs="宋体"/>
          <w:b/>
          <w:bCs/>
          <w:color w:val="000000"/>
          <w:spacing w:val="-9"/>
          <w:sz w:val="28"/>
          <w:szCs w:val="28"/>
        </w:rPr>
      </w:pPr>
    </w:p>
    <w:p w14:paraId="0867A87E">
      <w:pPr>
        <w:spacing w:before="1" w:line="219" w:lineRule="auto"/>
        <w:ind w:firstLine="3683" w:firstLineChars="1400"/>
        <w:rPr>
          <w:rFonts w:hint="eastAsia" w:ascii="宋体" w:hAnsi="宋体" w:eastAsia="宋体" w:cs="宋体"/>
          <w:b/>
          <w:bCs/>
          <w:color w:val="000000"/>
          <w:spacing w:val="-9"/>
          <w:sz w:val="28"/>
          <w:szCs w:val="28"/>
        </w:rPr>
      </w:pPr>
    </w:p>
    <w:p w14:paraId="2C9A8B61">
      <w:pPr>
        <w:spacing w:before="1" w:line="219" w:lineRule="auto"/>
        <w:ind w:firstLine="3683" w:firstLineChars="1400"/>
        <w:rPr>
          <w:rFonts w:hint="eastAsia" w:ascii="宋体" w:hAnsi="宋体" w:eastAsia="宋体" w:cs="宋体"/>
          <w:b/>
          <w:bCs/>
          <w:color w:val="000000"/>
          <w:spacing w:val="-9"/>
          <w:sz w:val="28"/>
          <w:szCs w:val="28"/>
        </w:rPr>
      </w:pPr>
    </w:p>
    <w:p w14:paraId="6C8EDA8B">
      <w:pPr>
        <w:spacing w:before="1" w:line="219" w:lineRule="auto"/>
        <w:ind w:firstLine="3683" w:firstLineChars="1400"/>
        <w:rPr>
          <w:rFonts w:hint="eastAsia" w:ascii="宋体" w:hAnsi="宋体" w:eastAsia="宋体" w:cs="宋体"/>
          <w:b/>
          <w:bCs/>
          <w:color w:val="000000"/>
          <w:spacing w:val="-9"/>
          <w:sz w:val="28"/>
          <w:szCs w:val="28"/>
        </w:rPr>
      </w:pPr>
    </w:p>
    <w:p w14:paraId="68955B5E">
      <w:pPr>
        <w:spacing w:before="1" w:line="219" w:lineRule="auto"/>
        <w:ind w:firstLine="3683" w:firstLineChars="1400"/>
        <w:rPr>
          <w:rFonts w:hint="eastAsia" w:ascii="宋体" w:hAnsi="宋体" w:eastAsia="宋体" w:cs="宋体"/>
          <w:b/>
          <w:bCs/>
          <w:color w:val="000000"/>
          <w:spacing w:val="-9"/>
          <w:sz w:val="28"/>
          <w:szCs w:val="28"/>
        </w:rPr>
      </w:pPr>
    </w:p>
    <w:p w14:paraId="4A8A4CE5">
      <w:pPr>
        <w:spacing w:before="1" w:line="219" w:lineRule="auto"/>
        <w:ind w:firstLine="3683" w:firstLineChars="1400"/>
        <w:rPr>
          <w:rFonts w:hint="eastAsia" w:ascii="宋体" w:hAnsi="宋体" w:eastAsia="宋体" w:cs="宋体"/>
          <w:b/>
          <w:bCs/>
          <w:color w:val="000000"/>
          <w:spacing w:val="-9"/>
          <w:sz w:val="28"/>
          <w:szCs w:val="28"/>
        </w:rPr>
      </w:pPr>
    </w:p>
    <w:p w14:paraId="43758B5D">
      <w:pPr>
        <w:spacing w:before="1" w:line="219" w:lineRule="auto"/>
        <w:ind w:firstLine="3683" w:firstLineChars="1400"/>
        <w:rPr>
          <w:rFonts w:hint="eastAsia" w:ascii="宋体" w:hAnsi="宋体" w:eastAsia="宋体" w:cs="宋体"/>
          <w:b/>
          <w:bCs/>
          <w:color w:val="000000"/>
          <w:spacing w:val="-9"/>
          <w:sz w:val="28"/>
          <w:szCs w:val="28"/>
        </w:rPr>
      </w:pPr>
    </w:p>
    <w:p w14:paraId="7F51F8CD">
      <w:pPr>
        <w:spacing w:before="1" w:line="219" w:lineRule="auto"/>
        <w:ind w:firstLine="3683" w:firstLineChars="1400"/>
        <w:rPr>
          <w:rFonts w:hint="eastAsia" w:ascii="宋体" w:hAnsi="宋体" w:eastAsia="宋体" w:cs="宋体"/>
          <w:b/>
          <w:bCs/>
          <w:color w:val="000000"/>
          <w:spacing w:val="-9"/>
          <w:sz w:val="28"/>
          <w:szCs w:val="28"/>
        </w:rPr>
      </w:pPr>
    </w:p>
    <w:p w14:paraId="05FE7358">
      <w:pPr>
        <w:spacing w:before="1" w:line="219" w:lineRule="auto"/>
        <w:ind w:firstLine="3683" w:firstLineChars="1400"/>
        <w:rPr>
          <w:rFonts w:hint="eastAsia" w:ascii="宋体" w:hAnsi="宋体" w:eastAsia="宋体" w:cs="宋体"/>
          <w:b/>
          <w:bCs/>
          <w:color w:val="000000"/>
          <w:spacing w:val="-9"/>
          <w:sz w:val="28"/>
          <w:szCs w:val="28"/>
        </w:rPr>
      </w:pPr>
    </w:p>
    <w:p w14:paraId="5FCD1D92">
      <w:pPr>
        <w:spacing w:before="1" w:line="219" w:lineRule="auto"/>
        <w:ind w:firstLine="3683" w:firstLineChars="1400"/>
        <w:rPr>
          <w:rFonts w:hint="eastAsia" w:ascii="宋体" w:hAnsi="宋体" w:eastAsia="宋体" w:cs="宋体"/>
          <w:b/>
          <w:bCs/>
          <w:color w:val="000000"/>
          <w:spacing w:val="-9"/>
          <w:sz w:val="28"/>
          <w:szCs w:val="28"/>
        </w:rPr>
      </w:pPr>
    </w:p>
    <w:p w14:paraId="59970BB3">
      <w:pPr>
        <w:spacing w:before="1" w:line="219" w:lineRule="auto"/>
        <w:ind w:firstLine="3683" w:firstLineChars="1400"/>
        <w:rPr>
          <w:rFonts w:hint="eastAsia" w:ascii="宋体" w:hAnsi="宋体" w:eastAsia="宋体" w:cs="宋体"/>
          <w:b/>
          <w:bCs/>
          <w:color w:val="000000"/>
          <w:spacing w:val="-9"/>
          <w:sz w:val="28"/>
          <w:szCs w:val="28"/>
        </w:rPr>
      </w:pPr>
    </w:p>
    <w:p w14:paraId="12FFBA3E">
      <w:pPr>
        <w:spacing w:before="1" w:line="219" w:lineRule="auto"/>
        <w:ind w:firstLine="3683" w:firstLineChars="1400"/>
        <w:rPr>
          <w:rFonts w:ascii="宋体" w:hAnsi="宋体" w:eastAsia="宋体" w:cs="宋体"/>
          <w:b/>
          <w:bCs/>
          <w:color w:val="000000"/>
          <w:spacing w:val="-9"/>
          <w:sz w:val="28"/>
          <w:szCs w:val="28"/>
        </w:rPr>
      </w:pPr>
      <w:r>
        <w:rPr>
          <w:rFonts w:hint="eastAsia" w:ascii="宋体" w:hAnsi="宋体" w:eastAsia="宋体" w:cs="宋体"/>
          <w:b/>
          <w:bCs/>
          <w:color w:val="000000"/>
          <w:spacing w:val="-9"/>
          <w:sz w:val="28"/>
          <w:szCs w:val="28"/>
        </w:rPr>
        <w:t>第2部分 响应函</w:t>
      </w:r>
    </w:p>
    <w:p w14:paraId="40C5C171">
      <w:pPr>
        <w:spacing w:line="180" w:lineRule="exact"/>
        <w:rPr>
          <w:rFonts w:ascii="宋体" w:hAnsi="宋体" w:eastAsia="宋体" w:cs="宋体"/>
          <w:color w:val="000000"/>
        </w:rPr>
      </w:pPr>
    </w:p>
    <w:tbl>
      <w:tblPr>
        <w:tblStyle w:val="20"/>
        <w:tblW w:w="928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58"/>
        <w:gridCol w:w="631"/>
        <w:gridCol w:w="1536"/>
        <w:gridCol w:w="2594"/>
        <w:gridCol w:w="374"/>
        <w:gridCol w:w="121"/>
        <w:gridCol w:w="519"/>
        <w:gridCol w:w="789"/>
        <w:gridCol w:w="1861"/>
      </w:tblGrid>
      <w:tr w14:paraId="2CC3D6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1" w:hRule="atLeast"/>
        </w:trPr>
        <w:tc>
          <w:tcPr>
            <w:tcW w:w="9283" w:type="dxa"/>
            <w:gridSpan w:val="9"/>
            <w:noWrap w:val="0"/>
            <w:vAlign w:val="top"/>
          </w:tcPr>
          <w:p w14:paraId="017435E6">
            <w:pPr>
              <w:spacing w:before="59" w:line="219" w:lineRule="auto"/>
              <w:ind w:left="260"/>
              <w:rPr>
                <w:rFonts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致：</w:t>
            </w:r>
            <w:r>
              <w:rPr>
                <w:rFonts w:hint="eastAsia" w:ascii="宋体" w:hAnsi="宋体" w:eastAsia="宋体" w:cs="宋体"/>
                <w:color w:val="000000"/>
                <w:spacing w:val="-2"/>
                <w:sz w:val="24"/>
                <w:szCs w:val="24"/>
                <w:lang w:val="en-US" w:eastAsia="zh-CN"/>
              </w:rPr>
              <w:t>延</w:t>
            </w:r>
            <w:r>
              <w:rPr>
                <w:rFonts w:hint="eastAsia" w:ascii="宋体" w:hAnsi="宋体" w:eastAsia="宋体" w:cs="宋体"/>
                <w:color w:val="000000"/>
                <w:spacing w:val="-2"/>
                <w:sz w:val="24"/>
                <w:szCs w:val="24"/>
                <w:lang w:eastAsia="zh-CN"/>
              </w:rPr>
              <w:t>川县政府采购中心</w:t>
            </w:r>
          </w:p>
        </w:tc>
      </w:tr>
      <w:tr w14:paraId="12C82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58" w:type="dxa"/>
            <w:vMerge w:val="restart"/>
            <w:tcBorders>
              <w:bottom w:val="nil"/>
            </w:tcBorders>
            <w:noWrap w:val="0"/>
            <w:vAlign w:val="top"/>
          </w:tcPr>
          <w:p w14:paraId="7FAEB75A">
            <w:pPr>
              <w:spacing w:before="280" w:line="356" w:lineRule="auto"/>
              <w:ind w:left="127" w:right="97" w:firstLine="5"/>
              <w:rPr>
                <w:rFonts w:ascii="宋体" w:hAnsi="宋体" w:eastAsia="宋体" w:cs="宋体"/>
                <w:color w:val="000000"/>
                <w:sz w:val="24"/>
                <w:szCs w:val="24"/>
              </w:rPr>
            </w:pPr>
            <w:r>
              <w:rPr>
                <w:rFonts w:hint="eastAsia" w:ascii="宋体" w:hAnsi="宋体" w:eastAsia="宋体" w:cs="宋体"/>
                <w:color w:val="000000"/>
                <w:spacing w:val="-11"/>
                <w:sz w:val="24"/>
                <w:szCs w:val="24"/>
              </w:rPr>
              <w:t>企</w:t>
            </w:r>
            <w:r>
              <w:rPr>
                <w:rFonts w:hint="eastAsia" w:ascii="宋体" w:hAnsi="宋体" w:eastAsia="宋体" w:cs="宋体"/>
                <w:color w:val="000000"/>
                <w:spacing w:val="44"/>
                <w:sz w:val="24"/>
                <w:szCs w:val="24"/>
              </w:rPr>
              <w:t xml:space="preserve"> </w:t>
            </w:r>
            <w:r>
              <w:rPr>
                <w:rFonts w:hint="eastAsia" w:ascii="宋体" w:hAnsi="宋体" w:eastAsia="宋体" w:cs="宋体"/>
                <w:color w:val="000000"/>
                <w:spacing w:val="-11"/>
                <w:sz w:val="24"/>
                <w:szCs w:val="24"/>
              </w:rPr>
              <w:t>业</w:t>
            </w:r>
            <w:r>
              <w:rPr>
                <w:rFonts w:hint="eastAsia" w:ascii="宋体" w:hAnsi="宋体" w:eastAsia="宋体" w:cs="宋体"/>
                <w:color w:val="000000"/>
                <w:sz w:val="24"/>
                <w:szCs w:val="24"/>
              </w:rPr>
              <w:t xml:space="preserve"> </w:t>
            </w:r>
            <w:r>
              <w:rPr>
                <w:rFonts w:hint="eastAsia" w:ascii="宋体" w:hAnsi="宋体" w:eastAsia="宋体" w:cs="宋体"/>
                <w:color w:val="000000"/>
                <w:spacing w:val="-6"/>
                <w:sz w:val="24"/>
                <w:szCs w:val="24"/>
              </w:rPr>
              <w:t>法</w:t>
            </w:r>
            <w:r>
              <w:rPr>
                <w:rFonts w:hint="eastAsia" w:ascii="宋体" w:hAnsi="宋体" w:eastAsia="宋体" w:cs="宋体"/>
                <w:color w:val="000000"/>
                <w:spacing w:val="16"/>
                <w:sz w:val="24"/>
                <w:szCs w:val="24"/>
              </w:rPr>
              <w:t xml:space="preserve"> </w:t>
            </w:r>
            <w:r>
              <w:rPr>
                <w:rFonts w:hint="eastAsia" w:ascii="宋体" w:hAnsi="宋体" w:eastAsia="宋体" w:cs="宋体"/>
                <w:color w:val="000000"/>
                <w:spacing w:val="-6"/>
                <w:sz w:val="24"/>
                <w:szCs w:val="24"/>
              </w:rPr>
              <w:t>人</w:t>
            </w:r>
          </w:p>
        </w:tc>
        <w:tc>
          <w:tcPr>
            <w:tcW w:w="2167" w:type="dxa"/>
            <w:gridSpan w:val="2"/>
            <w:noWrap w:val="0"/>
            <w:vAlign w:val="top"/>
          </w:tcPr>
          <w:p w14:paraId="38B4BC73">
            <w:pPr>
              <w:spacing w:before="49" w:line="221" w:lineRule="auto"/>
              <w:ind w:left="126"/>
              <w:rPr>
                <w:rFonts w:ascii="宋体" w:hAnsi="宋体" w:eastAsia="宋体" w:cs="宋体"/>
                <w:color w:val="000000"/>
                <w:sz w:val="24"/>
                <w:szCs w:val="24"/>
              </w:rPr>
            </w:pPr>
            <w:r>
              <w:rPr>
                <w:rFonts w:hint="eastAsia" w:ascii="宋体" w:hAnsi="宋体" w:eastAsia="宋体" w:cs="宋体"/>
                <w:color w:val="000000"/>
                <w:spacing w:val="-6"/>
                <w:sz w:val="24"/>
                <w:szCs w:val="24"/>
              </w:rPr>
              <w:t>企业名称</w:t>
            </w:r>
          </w:p>
        </w:tc>
        <w:tc>
          <w:tcPr>
            <w:tcW w:w="6258" w:type="dxa"/>
            <w:gridSpan w:val="6"/>
            <w:noWrap w:val="0"/>
            <w:vAlign w:val="top"/>
          </w:tcPr>
          <w:p w14:paraId="518238B8">
            <w:pPr>
              <w:rPr>
                <w:rFonts w:ascii="宋体" w:hAnsi="宋体" w:eastAsia="宋体" w:cs="宋体"/>
                <w:color w:val="000000"/>
              </w:rPr>
            </w:pPr>
          </w:p>
        </w:tc>
      </w:tr>
      <w:tr w14:paraId="4E656A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58" w:type="dxa"/>
            <w:vMerge w:val="continue"/>
            <w:tcBorders>
              <w:top w:val="nil"/>
              <w:bottom w:val="nil"/>
            </w:tcBorders>
            <w:noWrap w:val="0"/>
            <w:vAlign w:val="top"/>
          </w:tcPr>
          <w:p w14:paraId="69C7663A">
            <w:pPr>
              <w:rPr>
                <w:rFonts w:ascii="宋体" w:hAnsi="宋体" w:eastAsia="宋体" w:cs="宋体"/>
                <w:color w:val="000000"/>
              </w:rPr>
            </w:pPr>
          </w:p>
        </w:tc>
        <w:tc>
          <w:tcPr>
            <w:tcW w:w="2167" w:type="dxa"/>
            <w:gridSpan w:val="2"/>
            <w:noWrap w:val="0"/>
            <w:vAlign w:val="top"/>
          </w:tcPr>
          <w:p w14:paraId="5B0DE464">
            <w:pPr>
              <w:spacing w:before="47" w:line="220" w:lineRule="auto"/>
              <w:ind w:left="121"/>
              <w:rPr>
                <w:rFonts w:ascii="宋体" w:hAnsi="宋体" w:eastAsia="宋体" w:cs="宋体"/>
                <w:color w:val="000000"/>
                <w:sz w:val="24"/>
                <w:szCs w:val="24"/>
              </w:rPr>
            </w:pPr>
            <w:r>
              <w:rPr>
                <w:rFonts w:hint="eastAsia" w:ascii="宋体" w:hAnsi="宋体" w:eastAsia="宋体" w:cs="宋体"/>
                <w:color w:val="000000"/>
                <w:spacing w:val="-5"/>
                <w:sz w:val="24"/>
                <w:szCs w:val="24"/>
              </w:rPr>
              <w:t>法定地址</w:t>
            </w:r>
          </w:p>
        </w:tc>
        <w:tc>
          <w:tcPr>
            <w:tcW w:w="6258" w:type="dxa"/>
            <w:gridSpan w:val="6"/>
            <w:noWrap w:val="0"/>
            <w:vAlign w:val="top"/>
          </w:tcPr>
          <w:p w14:paraId="795F324C">
            <w:pPr>
              <w:rPr>
                <w:rFonts w:ascii="宋体" w:hAnsi="宋体" w:eastAsia="宋体" w:cs="宋体"/>
                <w:color w:val="000000"/>
              </w:rPr>
            </w:pPr>
          </w:p>
        </w:tc>
      </w:tr>
      <w:tr w14:paraId="5A0909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858" w:type="dxa"/>
            <w:vMerge w:val="continue"/>
            <w:tcBorders>
              <w:top w:val="nil"/>
            </w:tcBorders>
            <w:noWrap w:val="0"/>
            <w:vAlign w:val="top"/>
          </w:tcPr>
          <w:p w14:paraId="5AFA8D3A">
            <w:pPr>
              <w:rPr>
                <w:rFonts w:ascii="宋体" w:hAnsi="宋体" w:eastAsia="宋体" w:cs="宋体"/>
                <w:color w:val="000000"/>
              </w:rPr>
            </w:pPr>
          </w:p>
        </w:tc>
        <w:tc>
          <w:tcPr>
            <w:tcW w:w="2167" w:type="dxa"/>
            <w:gridSpan w:val="2"/>
            <w:noWrap w:val="0"/>
            <w:vAlign w:val="top"/>
          </w:tcPr>
          <w:p w14:paraId="5CA661F6">
            <w:pPr>
              <w:spacing w:before="46" w:line="219" w:lineRule="auto"/>
              <w:ind w:left="121"/>
              <w:rPr>
                <w:rFonts w:ascii="宋体" w:hAnsi="宋体" w:eastAsia="宋体" w:cs="宋体"/>
                <w:color w:val="000000"/>
                <w:sz w:val="24"/>
                <w:szCs w:val="24"/>
              </w:rPr>
            </w:pPr>
            <w:r>
              <w:rPr>
                <w:rFonts w:hint="eastAsia" w:ascii="宋体" w:hAnsi="宋体" w:eastAsia="宋体" w:cs="宋体"/>
                <w:color w:val="000000"/>
                <w:spacing w:val="-4"/>
                <w:sz w:val="24"/>
                <w:szCs w:val="24"/>
              </w:rPr>
              <w:t>法定代表人</w:t>
            </w:r>
          </w:p>
        </w:tc>
        <w:tc>
          <w:tcPr>
            <w:tcW w:w="2594" w:type="dxa"/>
            <w:noWrap w:val="0"/>
            <w:vAlign w:val="top"/>
          </w:tcPr>
          <w:p w14:paraId="1A6BEB2A">
            <w:pPr>
              <w:rPr>
                <w:rFonts w:ascii="宋体" w:hAnsi="宋体" w:eastAsia="宋体" w:cs="宋体"/>
                <w:color w:val="000000"/>
              </w:rPr>
            </w:pPr>
          </w:p>
        </w:tc>
        <w:tc>
          <w:tcPr>
            <w:tcW w:w="1014" w:type="dxa"/>
            <w:gridSpan w:val="3"/>
            <w:noWrap w:val="0"/>
            <w:vAlign w:val="top"/>
          </w:tcPr>
          <w:p w14:paraId="4F8E3EFB">
            <w:pPr>
              <w:spacing w:before="49" w:line="219" w:lineRule="auto"/>
              <w:ind w:left="107"/>
              <w:rPr>
                <w:rFonts w:ascii="宋体" w:hAnsi="宋体" w:eastAsia="宋体" w:cs="宋体"/>
                <w:color w:val="000000"/>
                <w:sz w:val="24"/>
                <w:szCs w:val="24"/>
              </w:rPr>
            </w:pPr>
            <w:r>
              <w:rPr>
                <w:rFonts w:hint="eastAsia" w:ascii="宋体" w:hAnsi="宋体" w:eastAsia="宋体" w:cs="宋体"/>
                <w:color w:val="000000"/>
                <w:spacing w:val="-6"/>
                <w:sz w:val="24"/>
                <w:szCs w:val="24"/>
              </w:rPr>
              <w:t>职</w:t>
            </w:r>
            <w:r>
              <w:rPr>
                <w:rFonts w:hint="eastAsia" w:ascii="宋体" w:hAnsi="宋体" w:eastAsia="宋体" w:cs="宋体"/>
                <w:color w:val="000000"/>
                <w:spacing w:val="16"/>
                <w:sz w:val="24"/>
                <w:szCs w:val="24"/>
              </w:rPr>
              <w:t xml:space="preserve"> </w:t>
            </w:r>
            <w:r>
              <w:rPr>
                <w:rFonts w:hint="eastAsia" w:ascii="宋体" w:hAnsi="宋体" w:eastAsia="宋体" w:cs="宋体"/>
                <w:color w:val="000000"/>
                <w:spacing w:val="-6"/>
                <w:sz w:val="24"/>
                <w:szCs w:val="24"/>
              </w:rPr>
              <w:t>务</w:t>
            </w:r>
          </w:p>
        </w:tc>
        <w:tc>
          <w:tcPr>
            <w:tcW w:w="2650" w:type="dxa"/>
            <w:gridSpan w:val="2"/>
            <w:noWrap w:val="0"/>
            <w:vAlign w:val="top"/>
          </w:tcPr>
          <w:p w14:paraId="0EE8C8B3">
            <w:pPr>
              <w:rPr>
                <w:rFonts w:ascii="宋体" w:hAnsi="宋体" w:eastAsia="宋体" w:cs="宋体"/>
                <w:color w:val="000000"/>
              </w:rPr>
            </w:pPr>
          </w:p>
        </w:tc>
      </w:tr>
      <w:tr w14:paraId="684FB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858" w:type="dxa"/>
            <w:vMerge w:val="restart"/>
            <w:tcBorders>
              <w:bottom w:val="nil"/>
            </w:tcBorders>
            <w:noWrap w:val="0"/>
            <w:textDirection w:val="tbRlV"/>
            <w:vAlign w:val="top"/>
          </w:tcPr>
          <w:p w14:paraId="44056F1E">
            <w:pPr>
              <w:spacing w:line="411" w:lineRule="auto"/>
              <w:rPr>
                <w:rFonts w:ascii="宋体" w:hAnsi="宋体" w:eastAsia="宋体" w:cs="宋体"/>
                <w:color w:val="000000"/>
              </w:rPr>
            </w:pPr>
          </w:p>
          <w:p w14:paraId="715A6615">
            <w:pPr>
              <w:spacing w:before="80" w:line="200" w:lineRule="auto"/>
              <w:ind w:left="2254"/>
              <w:rPr>
                <w:rFonts w:ascii="宋体" w:hAnsi="宋体" w:eastAsia="宋体" w:cs="宋体"/>
                <w:color w:val="000000"/>
                <w:sz w:val="24"/>
                <w:szCs w:val="24"/>
              </w:rPr>
            </w:pPr>
            <w:r>
              <w:rPr>
                <w:rFonts w:hint="eastAsia" w:ascii="宋体" w:hAnsi="宋体" w:eastAsia="宋体" w:cs="宋体"/>
                <w:color w:val="000000"/>
                <w:sz w:val="24"/>
                <w:szCs w:val="24"/>
              </w:rPr>
              <w:t>响</w:t>
            </w:r>
            <w:r>
              <w:rPr>
                <w:rFonts w:hint="eastAsia" w:ascii="宋体" w:hAnsi="宋体" w:eastAsia="宋体" w:cs="宋体"/>
                <w:color w:val="000000"/>
                <w:spacing w:val="107"/>
                <w:sz w:val="24"/>
                <w:szCs w:val="24"/>
              </w:rPr>
              <w:t xml:space="preserve"> </w:t>
            </w:r>
            <w:r>
              <w:rPr>
                <w:rFonts w:hint="eastAsia" w:ascii="宋体" w:hAnsi="宋体" w:eastAsia="宋体" w:cs="宋体"/>
                <w:color w:val="000000"/>
                <w:sz w:val="24"/>
                <w:szCs w:val="24"/>
              </w:rPr>
              <w:t>应</w:t>
            </w:r>
            <w:r>
              <w:rPr>
                <w:rFonts w:hint="eastAsia" w:ascii="宋体" w:hAnsi="宋体" w:eastAsia="宋体" w:cs="宋体"/>
                <w:color w:val="000000"/>
                <w:spacing w:val="107"/>
                <w:sz w:val="24"/>
                <w:szCs w:val="24"/>
              </w:rPr>
              <w:t xml:space="preserve"> </w:t>
            </w:r>
            <w:r>
              <w:rPr>
                <w:rFonts w:hint="eastAsia" w:ascii="宋体" w:hAnsi="宋体" w:eastAsia="宋体" w:cs="宋体"/>
                <w:color w:val="000000"/>
                <w:sz w:val="24"/>
                <w:szCs w:val="24"/>
              </w:rPr>
              <w:t>与</w:t>
            </w:r>
            <w:r>
              <w:rPr>
                <w:rFonts w:hint="eastAsia" w:ascii="宋体" w:hAnsi="宋体" w:eastAsia="宋体" w:cs="宋体"/>
                <w:color w:val="000000"/>
                <w:spacing w:val="104"/>
                <w:sz w:val="24"/>
                <w:szCs w:val="24"/>
              </w:rPr>
              <w:t xml:space="preserve"> </w:t>
            </w:r>
            <w:r>
              <w:rPr>
                <w:rFonts w:hint="eastAsia" w:ascii="宋体" w:hAnsi="宋体" w:eastAsia="宋体" w:cs="宋体"/>
                <w:color w:val="000000"/>
                <w:sz w:val="24"/>
                <w:szCs w:val="24"/>
              </w:rPr>
              <w:t>声</w:t>
            </w:r>
            <w:r>
              <w:rPr>
                <w:rFonts w:hint="eastAsia" w:ascii="宋体" w:hAnsi="宋体" w:eastAsia="宋体" w:cs="宋体"/>
                <w:color w:val="000000"/>
                <w:spacing w:val="108"/>
                <w:sz w:val="24"/>
                <w:szCs w:val="24"/>
              </w:rPr>
              <w:t xml:space="preserve"> </w:t>
            </w:r>
            <w:r>
              <w:rPr>
                <w:rFonts w:hint="eastAsia" w:ascii="宋体" w:hAnsi="宋体" w:eastAsia="宋体" w:cs="宋体"/>
                <w:color w:val="000000"/>
                <w:sz w:val="24"/>
                <w:szCs w:val="24"/>
              </w:rPr>
              <w:t>明</w:t>
            </w:r>
          </w:p>
        </w:tc>
        <w:tc>
          <w:tcPr>
            <w:tcW w:w="2167" w:type="dxa"/>
            <w:gridSpan w:val="2"/>
            <w:noWrap w:val="0"/>
            <w:vAlign w:val="top"/>
          </w:tcPr>
          <w:p w14:paraId="778167A0">
            <w:pPr>
              <w:spacing w:before="54" w:line="220" w:lineRule="auto"/>
              <w:ind w:left="126"/>
              <w:rPr>
                <w:rFonts w:ascii="宋体" w:hAnsi="宋体" w:eastAsia="宋体" w:cs="宋体"/>
                <w:color w:val="000000"/>
                <w:sz w:val="24"/>
                <w:szCs w:val="24"/>
              </w:rPr>
            </w:pPr>
            <w:r>
              <w:rPr>
                <w:rFonts w:hint="eastAsia" w:ascii="宋体" w:hAnsi="宋体" w:eastAsia="宋体" w:cs="宋体"/>
                <w:color w:val="000000"/>
                <w:spacing w:val="-6"/>
                <w:sz w:val="24"/>
                <w:szCs w:val="24"/>
              </w:rPr>
              <w:t>项目名称</w:t>
            </w:r>
          </w:p>
        </w:tc>
        <w:tc>
          <w:tcPr>
            <w:tcW w:w="6258" w:type="dxa"/>
            <w:gridSpan w:val="6"/>
            <w:noWrap w:val="0"/>
            <w:vAlign w:val="top"/>
          </w:tcPr>
          <w:p w14:paraId="601E6964">
            <w:pPr>
              <w:rPr>
                <w:rFonts w:ascii="宋体" w:hAnsi="宋体" w:eastAsia="宋体" w:cs="宋体"/>
                <w:color w:val="000000"/>
              </w:rPr>
            </w:pPr>
          </w:p>
        </w:tc>
      </w:tr>
      <w:tr w14:paraId="588D13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58" w:type="dxa"/>
            <w:vMerge w:val="continue"/>
            <w:tcBorders>
              <w:top w:val="nil"/>
              <w:bottom w:val="nil"/>
            </w:tcBorders>
            <w:noWrap w:val="0"/>
            <w:textDirection w:val="tbRlV"/>
            <w:vAlign w:val="top"/>
          </w:tcPr>
          <w:p w14:paraId="7B0FCC56">
            <w:pPr>
              <w:rPr>
                <w:rFonts w:ascii="宋体" w:hAnsi="宋体" w:eastAsia="宋体" w:cs="宋体"/>
                <w:color w:val="000000"/>
              </w:rPr>
            </w:pPr>
          </w:p>
        </w:tc>
        <w:tc>
          <w:tcPr>
            <w:tcW w:w="2167" w:type="dxa"/>
            <w:gridSpan w:val="2"/>
            <w:noWrap w:val="0"/>
            <w:vAlign w:val="top"/>
          </w:tcPr>
          <w:p w14:paraId="3FCDBCC4">
            <w:pPr>
              <w:spacing w:before="56" w:line="219" w:lineRule="auto"/>
              <w:ind w:left="122"/>
              <w:rPr>
                <w:rFonts w:ascii="宋体" w:hAnsi="宋体" w:eastAsia="宋体" w:cs="宋体"/>
                <w:color w:val="000000"/>
                <w:sz w:val="24"/>
                <w:szCs w:val="24"/>
              </w:rPr>
            </w:pPr>
            <w:r>
              <w:rPr>
                <w:rFonts w:hint="eastAsia" w:ascii="宋体" w:hAnsi="宋体" w:eastAsia="宋体" w:cs="宋体"/>
                <w:color w:val="000000"/>
                <w:spacing w:val="-5"/>
                <w:sz w:val="24"/>
                <w:szCs w:val="24"/>
              </w:rPr>
              <w:t>文件编号</w:t>
            </w:r>
          </w:p>
        </w:tc>
        <w:tc>
          <w:tcPr>
            <w:tcW w:w="6258" w:type="dxa"/>
            <w:gridSpan w:val="6"/>
            <w:noWrap w:val="0"/>
            <w:vAlign w:val="top"/>
          </w:tcPr>
          <w:p w14:paraId="1AE6EA96">
            <w:pPr>
              <w:rPr>
                <w:rFonts w:ascii="宋体" w:hAnsi="宋体" w:eastAsia="宋体" w:cs="宋体"/>
                <w:color w:val="000000"/>
              </w:rPr>
            </w:pPr>
          </w:p>
        </w:tc>
      </w:tr>
      <w:tr w14:paraId="73ED77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58" w:type="dxa"/>
            <w:vMerge w:val="continue"/>
            <w:tcBorders>
              <w:top w:val="nil"/>
              <w:bottom w:val="nil"/>
            </w:tcBorders>
            <w:noWrap w:val="0"/>
            <w:textDirection w:val="tbRlV"/>
            <w:vAlign w:val="top"/>
          </w:tcPr>
          <w:p w14:paraId="47228965">
            <w:pPr>
              <w:rPr>
                <w:rFonts w:ascii="宋体" w:hAnsi="宋体" w:eastAsia="宋体" w:cs="宋体"/>
                <w:color w:val="000000"/>
              </w:rPr>
            </w:pPr>
          </w:p>
        </w:tc>
        <w:tc>
          <w:tcPr>
            <w:tcW w:w="2167" w:type="dxa"/>
            <w:gridSpan w:val="2"/>
            <w:noWrap w:val="0"/>
            <w:vAlign w:val="top"/>
          </w:tcPr>
          <w:p w14:paraId="58BF7A40">
            <w:pPr>
              <w:spacing w:before="55" w:line="219" w:lineRule="auto"/>
              <w:ind w:left="117"/>
              <w:rPr>
                <w:rFonts w:ascii="宋体" w:hAnsi="宋体" w:eastAsia="宋体" w:cs="宋体"/>
                <w:color w:val="000000"/>
                <w:sz w:val="24"/>
                <w:szCs w:val="24"/>
              </w:rPr>
            </w:pPr>
            <w:r>
              <w:rPr>
                <w:rFonts w:hint="eastAsia" w:ascii="宋体" w:hAnsi="宋体" w:eastAsia="宋体" w:cs="宋体"/>
                <w:color w:val="000000"/>
                <w:spacing w:val="-5"/>
                <w:sz w:val="24"/>
                <w:szCs w:val="24"/>
              </w:rPr>
              <w:t>被授权人</w:t>
            </w:r>
          </w:p>
        </w:tc>
        <w:tc>
          <w:tcPr>
            <w:tcW w:w="2594" w:type="dxa"/>
            <w:noWrap w:val="0"/>
            <w:vAlign w:val="top"/>
          </w:tcPr>
          <w:p w14:paraId="15AA4AB0">
            <w:pPr>
              <w:rPr>
                <w:rFonts w:ascii="宋体" w:hAnsi="宋体" w:eastAsia="宋体" w:cs="宋体"/>
                <w:color w:val="000000"/>
              </w:rPr>
            </w:pPr>
          </w:p>
        </w:tc>
        <w:tc>
          <w:tcPr>
            <w:tcW w:w="1014" w:type="dxa"/>
            <w:gridSpan w:val="3"/>
            <w:noWrap w:val="0"/>
            <w:vAlign w:val="top"/>
          </w:tcPr>
          <w:p w14:paraId="152DB678">
            <w:pPr>
              <w:spacing w:before="55" w:line="219" w:lineRule="auto"/>
              <w:ind w:left="107"/>
              <w:rPr>
                <w:rFonts w:ascii="宋体" w:hAnsi="宋体" w:eastAsia="宋体" w:cs="宋体"/>
                <w:color w:val="000000"/>
                <w:sz w:val="24"/>
                <w:szCs w:val="24"/>
              </w:rPr>
            </w:pPr>
            <w:r>
              <w:rPr>
                <w:rFonts w:hint="eastAsia" w:ascii="宋体" w:hAnsi="宋体" w:eastAsia="宋体" w:cs="宋体"/>
                <w:color w:val="000000"/>
                <w:spacing w:val="-6"/>
                <w:sz w:val="24"/>
                <w:szCs w:val="24"/>
              </w:rPr>
              <w:t>职</w:t>
            </w:r>
            <w:r>
              <w:rPr>
                <w:rFonts w:hint="eastAsia" w:ascii="宋体" w:hAnsi="宋体" w:eastAsia="宋体" w:cs="宋体"/>
                <w:color w:val="000000"/>
                <w:spacing w:val="16"/>
                <w:sz w:val="24"/>
                <w:szCs w:val="24"/>
              </w:rPr>
              <w:t xml:space="preserve"> </w:t>
            </w:r>
            <w:r>
              <w:rPr>
                <w:rFonts w:hint="eastAsia" w:ascii="宋体" w:hAnsi="宋体" w:eastAsia="宋体" w:cs="宋体"/>
                <w:color w:val="000000"/>
                <w:spacing w:val="-6"/>
                <w:sz w:val="24"/>
                <w:szCs w:val="24"/>
              </w:rPr>
              <w:t>务</w:t>
            </w:r>
          </w:p>
        </w:tc>
        <w:tc>
          <w:tcPr>
            <w:tcW w:w="2650" w:type="dxa"/>
            <w:gridSpan w:val="2"/>
            <w:noWrap w:val="0"/>
            <w:vAlign w:val="top"/>
          </w:tcPr>
          <w:p w14:paraId="62D51ACB">
            <w:pPr>
              <w:rPr>
                <w:rFonts w:ascii="宋体" w:hAnsi="宋体" w:eastAsia="宋体" w:cs="宋体"/>
                <w:color w:val="000000"/>
              </w:rPr>
            </w:pPr>
          </w:p>
        </w:tc>
      </w:tr>
      <w:tr w14:paraId="12980C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58" w:type="dxa"/>
            <w:vMerge w:val="continue"/>
            <w:tcBorders>
              <w:top w:val="nil"/>
              <w:bottom w:val="nil"/>
            </w:tcBorders>
            <w:noWrap w:val="0"/>
            <w:textDirection w:val="tbRlV"/>
            <w:vAlign w:val="top"/>
          </w:tcPr>
          <w:p w14:paraId="69F499EC">
            <w:pPr>
              <w:rPr>
                <w:rFonts w:ascii="宋体" w:hAnsi="宋体" w:eastAsia="宋体" w:cs="宋体"/>
                <w:color w:val="000000"/>
              </w:rPr>
            </w:pPr>
          </w:p>
        </w:tc>
        <w:tc>
          <w:tcPr>
            <w:tcW w:w="2167" w:type="dxa"/>
            <w:gridSpan w:val="2"/>
            <w:noWrap w:val="0"/>
            <w:vAlign w:val="top"/>
          </w:tcPr>
          <w:p w14:paraId="25E9D965">
            <w:pPr>
              <w:spacing w:before="57" w:line="219" w:lineRule="auto"/>
              <w:ind w:left="121"/>
              <w:rPr>
                <w:rFonts w:ascii="宋体" w:hAnsi="宋体" w:eastAsia="宋体" w:cs="宋体"/>
                <w:color w:val="000000"/>
                <w:sz w:val="24"/>
                <w:szCs w:val="24"/>
              </w:rPr>
            </w:pPr>
            <w:r>
              <w:rPr>
                <w:rFonts w:hint="eastAsia" w:ascii="宋体" w:hAnsi="宋体" w:eastAsia="宋体" w:cs="宋体"/>
                <w:color w:val="000000"/>
                <w:spacing w:val="-3"/>
                <w:sz w:val="24"/>
                <w:szCs w:val="24"/>
              </w:rPr>
              <w:t>递交响应文件</w:t>
            </w:r>
          </w:p>
        </w:tc>
        <w:tc>
          <w:tcPr>
            <w:tcW w:w="6258" w:type="dxa"/>
            <w:gridSpan w:val="6"/>
            <w:noWrap w:val="0"/>
            <w:vAlign w:val="top"/>
          </w:tcPr>
          <w:p w14:paraId="08FFB931">
            <w:pPr>
              <w:spacing w:before="54" w:line="219" w:lineRule="auto"/>
              <w:ind w:left="108"/>
              <w:rPr>
                <w:rFonts w:ascii="宋体" w:hAnsi="宋体" w:eastAsia="宋体" w:cs="宋体"/>
                <w:color w:val="000000"/>
                <w:sz w:val="24"/>
                <w:szCs w:val="24"/>
              </w:rPr>
            </w:pPr>
            <w:r>
              <w:rPr>
                <w:rFonts w:hint="eastAsia" w:ascii="宋体" w:hAnsi="宋体" w:eastAsia="宋体" w:cs="宋体"/>
                <w:color w:val="000000"/>
                <w:spacing w:val="-10"/>
                <w:sz w:val="24"/>
                <w:szCs w:val="24"/>
              </w:rPr>
              <w:t>正本</w:t>
            </w:r>
            <w:r>
              <w:rPr>
                <w:rFonts w:hint="eastAsia" w:ascii="宋体" w:hAnsi="宋体" w:eastAsia="宋体" w:cs="宋体"/>
                <w:color w:val="000000"/>
                <w:spacing w:val="27"/>
                <w:sz w:val="24"/>
                <w:szCs w:val="24"/>
                <w:u w:val="single"/>
              </w:rPr>
              <w:t xml:space="preserve"> </w:t>
            </w:r>
            <w:r>
              <w:rPr>
                <w:rFonts w:hint="eastAsia" w:ascii="宋体" w:hAnsi="宋体" w:eastAsia="宋体" w:cs="宋体"/>
                <w:color w:val="000000"/>
                <w:spacing w:val="-10"/>
                <w:sz w:val="24"/>
                <w:szCs w:val="24"/>
                <w:u w:val="single"/>
              </w:rPr>
              <w:t xml:space="preserve">1 </w:t>
            </w:r>
            <w:r>
              <w:rPr>
                <w:rFonts w:hint="eastAsia" w:ascii="宋体" w:hAnsi="宋体" w:eastAsia="宋体" w:cs="宋体"/>
                <w:color w:val="000000"/>
                <w:spacing w:val="-10"/>
                <w:sz w:val="24"/>
                <w:szCs w:val="24"/>
              </w:rPr>
              <w:t>份、副本</w:t>
            </w:r>
            <w:r>
              <w:rPr>
                <w:rFonts w:hint="eastAsia" w:ascii="宋体" w:hAnsi="宋体" w:eastAsia="宋体" w:cs="宋体"/>
                <w:color w:val="000000"/>
                <w:spacing w:val="51"/>
                <w:sz w:val="24"/>
                <w:szCs w:val="24"/>
                <w:u w:val="single"/>
              </w:rPr>
              <w:t xml:space="preserve"> </w:t>
            </w:r>
            <w:r>
              <w:rPr>
                <w:rFonts w:hint="eastAsia" w:ascii="宋体" w:hAnsi="宋体" w:eastAsia="宋体" w:cs="宋体"/>
                <w:color w:val="000000"/>
                <w:spacing w:val="-10"/>
                <w:sz w:val="24"/>
                <w:szCs w:val="24"/>
                <w:u w:val="single"/>
                <w:lang w:val="en-US" w:eastAsia="zh-CN"/>
              </w:rPr>
              <w:t>2</w:t>
            </w:r>
            <w:r>
              <w:rPr>
                <w:rFonts w:hint="eastAsia" w:ascii="宋体" w:hAnsi="宋体" w:eastAsia="宋体" w:cs="宋体"/>
                <w:color w:val="000000"/>
                <w:spacing w:val="14"/>
                <w:sz w:val="24"/>
                <w:szCs w:val="24"/>
                <w:u w:val="single"/>
              </w:rPr>
              <w:t xml:space="preserve"> </w:t>
            </w:r>
            <w:r>
              <w:rPr>
                <w:rFonts w:hint="eastAsia" w:ascii="宋体" w:hAnsi="宋体" w:eastAsia="宋体" w:cs="宋体"/>
                <w:color w:val="000000"/>
                <w:spacing w:val="-10"/>
                <w:sz w:val="24"/>
                <w:szCs w:val="24"/>
              </w:rPr>
              <w:t>份</w:t>
            </w:r>
            <w:r>
              <w:rPr>
                <w:rFonts w:hint="eastAsia" w:ascii="宋体" w:hAnsi="宋体" w:cs="宋体"/>
                <w:color w:val="000000"/>
                <w:spacing w:val="-10"/>
                <w:sz w:val="24"/>
                <w:szCs w:val="24"/>
                <w:lang w:eastAsia="zh-CN"/>
              </w:rPr>
              <w:t>、</w:t>
            </w:r>
            <w:r>
              <w:rPr>
                <w:rFonts w:hint="eastAsia" w:ascii="宋体" w:hAnsi="宋体" w:cs="宋体"/>
                <w:color w:val="000000"/>
                <w:spacing w:val="-10"/>
                <w:sz w:val="24"/>
                <w:szCs w:val="24"/>
                <w:lang w:val="en-US" w:eastAsia="zh-CN"/>
              </w:rPr>
              <w:t>资格证明文件</w:t>
            </w:r>
            <w:r>
              <w:rPr>
                <w:rFonts w:hint="eastAsia" w:ascii="宋体" w:hAnsi="宋体" w:cs="宋体"/>
                <w:color w:val="000000"/>
                <w:spacing w:val="-10"/>
                <w:sz w:val="24"/>
                <w:szCs w:val="24"/>
                <w:u w:val="single"/>
                <w:lang w:val="en-US" w:eastAsia="zh-CN"/>
              </w:rPr>
              <w:t>1</w:t>
            </w:r>
            <w:r>
              <w:rPr>
                <w:rFonts w:hint="eastAsia" w:ascii="宋体" w:hAnsi="宋体" w:cs="宋体"/>
                <w:color w:val="000000"/>
                <w:spacing w:val="-10"/>
                <w:sz w:val="24"/>
                <w:szCs w:val="24"/>
                <w:lang w:val="en-US" w:eastAsia="zh-CN"/>
              </w:rPr>
              <w:t>份、</w:t>
            </w:r>
            <w:r>
              <w:rPr>
                <w:rFonts w:hint="eastAsia" w:ascii="宋体" w:hAnsi="宋体" w:eastAsia="宋体" w:cs="宋体"/>
                <w:color w:val="000000"/>
                <w:spacing w:val="-10"/>
                <w:sz w:val="24"/>
                <w:szCs w:val="24"/>
                <w:lang w:val="en-US" w:eastAsia="zh-CN"/>
              </w:rPr>
              <w:t>电子文件</w:t>
            </w:r>
            <w:r>
              <w:rPr>
                <w:rFonts w:hint="eastAsia" w:ascii="宋体" w:hAnsi="宋体" w:eastAsia="宋体" w:cs="宋体"/>
                <w:color w:val="000000"/>
                <w:spacing w:val="-10"/>
                <w:sz w:val="24"/>
                <w:szCs w:val="24"/>
                <w:u w:val="single"/>
                <w:lang w:val="en-US" w:eastAsia="zh-CN"/>
              </w:rPr>
              <w:t>1</w:t>
            </w:r>
            <w:r>
              <w:rPr>
                <w:rFonts w:hint="eastAsia" w:ascii="宋体" w:hAnsi="宋体" w:eastAsia="宋体" w:cs="宋体"/>
                <w:color w:val="000000"/>
                <w:spacing w:val="-10"/>
                <w:sz w:val="24"/>
                <w:szCs w:val="24"/>
                <w:lang w:val="en-US" w:eastAsia="zh-CN"/>
              </w:rPr>
              <w:t>份</w:t>
            </w:r>
            <w:r>
              <w:rPr>
                <w:rFonts w:hint="eastAsia" w:ascii="宋体" w:hAnsi="宋体" w:eastAsia="宋体" w:cs="宋体"/>
                <w:color w:val="000000"/>
                <w:spacing w:val="-10"/>
                <w:sz w:val="24"/>
                <w:szCs w:val="24"/>
              </w:rPr>
              <w:t>。</w:t>
            </w:r>
          </w:p>
        </w:tc>
      </w:tr>
      <w:tr w14:paraId="18C3CE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58" w:type="dxa"/>
            <w:vMerge w:val="continue"/>
            <w:tcBorders>
              <w:top w:val="nil"/>
              <w:bottom w:val="nil"/>
            </w:tcBorders>
            <w:noWrap w:val="0"/>
            <w:textDirection w:val="tbRlV"/>
            <w:vAlign w:val="top"/>
          </w:tcPr>
          <w:p w14:paraId="2B729F80">
            <w:pPr>
              <w:rPr>
                <w:rFonts w:ascii="宋体" w:hAnsi="宋体" w:eastAsia="宋体" w:cs="宋体"/>
                <w:color w:val="000000"/>
              </w:rPr>
            </w:pPr>
          </w:p>
        </w:tc>
        <w:tc>
          <w:tcPr>
            <w:tcW w:w="8425" w:type="dxa"/>
            <w:gridSpan w:val="8"/>
            <w:noWrap w:val="0"/>
            <w:vAlign w:val="top"/>
          </w:tcPr>
          <w:p w14:paraId="07616668">
            <w:pPr>
              <w:spacing w:before="54" w:line="219" w:lineRule="auto"/>
              <w:ind w:left="121"/>
              <w:rPr>
                <w:rFonts w:ascii="宋体" w:hAnsi="宋体" w:eastAsia="宋体" w:cs="宋体"/>
                <w:color w:val="000000"/>
                <w:sz w:val="24"/>
                <w:szCs w:val="24"/>
              </w:rPr>
            </w:pPr>
            <w:r>
              <w:rPr>
                <w:rFonts w:hint="eastAsia" w:ascii="宋体" w:hAnsi="宋体" w:eastAsia="宋体" w:cs="宋体"/>
                <w:color w:val="000000"/>
                <w:spacing w:val="-3"/>
                <w:sz w:val="24"/>
                <w:szCs w:val="24"/>
              </w:rPr>
              <w:t>作为供应商郑重声明</w:t>
            </w:r>
          </w:p>
        </w:tc>
      </w:tr>
      <w:tr w14:paraId="37F65B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858" w:type="dxa"/>
            <w:vMerge w:val="continue"/>
            <w:tcBorders>
              <w:top w:val="nil"/>
              <w:bottom w:val="nil"/>
            </w:tcBorders>
            <w:noWrap w:val="0"/>
            <w:textDirection w:val="tbRlV"/>
            <w:vAlign w:val="top"/>
          </w:tcPr>
          <w:p w14:paraId="007E29BB">
            <w:pPr>
              <w:rPr>
                <w:rFonts w:ascii="宋体" w:hAnsi="宋体" w:eastAsia="宋体" w:cs="宋体"/>
                <w:color w:val="000000"/>
              </w:rPr>
            </w:pPr>
          </w:p>
        </w:tc>
        <w:tc>
          <w:tcPr>
            <w:tcW w:w="631" w:type="dxa"/>
            <w:noWrap w:val="0"/>
            <w:vAlign w:val="top"/>
          </w:tcPr>
          <w:p w14:paraId="70815066">
            <w:pPr>
              <w:spacing w:line="241" w:lineRule="auto"/>
              <w:rPr>
                <w:rFonts w:ascii="宋体" w:hAnsi="宋体" w:eastAsia="宋体" w:cs="宋体"/>
                <w:color w:val="000000"/>
              </w:rPr>
            </w:pPr>
          </w:p>
          <w:p w14:paraId="3D93F29E">
            <w:pPr>
              <w:spacing w:before="78" w:line="184" w:lineRule="auto"/>
              <w:ind w:left="103"/>
              <w:rPr>
                <w:rFonts w:ascii="宋体" w:hAnsi="宋体" w:eastAsia="宋体" w:cs="宋体"/>
                <w:color w:val="000000"/>
                <w:sz w:val="24"/>
                <w:szCs w:val="24"/>
              </w:rPr>
            </w:pPr>
            <w:r>
              <w:rPr>
                <w:rFonts w:hint="eastAsia" w:ascii="宋体" w:hAnsi="宋体" w:eastAsia="宋体" w:cs="宋体"/>
                <w:color w:val="000000"/>
                <w:sz w:val="24"/>
                <w:szCs w:val="24"/>
              </w:rPr>
              <w:t>A</w:t>
            </w:r>
          </w:p>
        </w:tc>
        <w:tc>
          <w:tcPr>
            <w:tcW w:w="7794" w:type="dxa"/>
            <w:gridSpan w:val="7"/>
            <w:noWrap w:val="0"/>
            <w:vAlign w:val="top"/>
          </w:tcPr>
          <w:p w14:paraId="7C356EBF">
            <w:pPr>
              <w:spacing w:before="32" w:line="344" w:lineRule="auto"/>
              <w:ind w:left="124" w:right="115"/>
              <w:rPr>
                <w:rFonts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依据谈判文件的内容要求，提供完全满足采购需求的合格产品和全面技</w:t>
            </w:r>
            <w:r>
              <w:rPr>
                <w:rFonts w:hint="eastAsia" w:ascii="宋体" w:hAnsi="宋体" w:eastAsia="宋体" w:cs="宋体"/>
                <w:color w:val="000000"/>
                <w:spacing w:val="14"/>
                <w:sz w:val="24"/>
                <w:szCs w:val="24"/>
                <w:lang w:eastAsia="zh-CN"/>
              </w:rPr>
              <w:t xml:space="preserve"> </w:t>
            </w:r>
            <w:r>
              <w:rPr>
                <w:rFonts w:hint="eastAsia" w:ascii="宋体" w:hAnsi="宋体" w:eastAsia="宋体" w:cs="宋体"/>
                <w:color w:val="000000"/>
                <w:spacing w:val="-3"/>
                <w:sz w:val="24"/>
                <w:szCs w:val="24"/>
                <w:lang w:eastAsia="zh-CN"/>
              </w:rPr>
              <w:t>术、售后服务保障。</w:t>
            </w:r>
          </w:p>
        </w:tc>
      </w:tr>
      <w:tr w14:paraId="74B26A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858" w:type="dxa"/>
            <w:vMerge w:val="continue"/>
            <w:tcBorders>
              <w:top w:val="nil"/>
              <w:bottom w:val="nil"/>
            </w:tcBorders>
            <w:noWrap w:val="0"/>
            <w:textDirection w:val="tbRlV"/>
            <w:vAlign w:val="top"/>
          </w:tcPr>
          <w:p w14:paraId="77481E2C">
            <w:pPr>
              <w:rPr>
                <w:rFonts w:ascii="宋体" w:hAnsi="宋体" w:eastAsia="宋体" w:cs="宋体"/>
                <w:color w:val="000000"/>
                <w:lang w:eastAsia="zh-CN"/>
              </w:rPr>
            </w:pPr>
          </w:p>
        </w:tc>
        <w:tc>
          <w:tcPr>
            <w:tcW w:w="631" w:type="dxa"/>
            <w:noWrap w:val="0"/>
            <w:vAlign w:val="top"/>
          </w:tcPr>
          <w:p w14:paraId="60B0A096">
            <w:pPr>
              <w:spacing w:line="255" w:lineRule="auto"/>
              <w:rPr>
                <w:rFonts w:ascii="宋体" w:hAnsi="宋体" w:eastAsia="宋体" w:cs="宋体"/>
                <w:color w:val="000000"/>
                <w:lang w:eastAsia="zh-CN"/>
              </w:rPr>
            </w:pPr>
          </w:p>
          <w:p w14:paraId="1C816F7D">
            <w:pPr>
              <w:spacing w:before="78" w:line="182" w:lineRule="auto"/>
              <w:ind w:left="107"/>
              <w:rPr>
                <w:rFonts w:ascii="宋体" w:hAnsi="宋体" w:eastAsia="宋体" w:cs="宋体"/>
                <w:color w:val="000000"/>
                <w:sz w:val="24"/>
                <w:szCs w:val="24"/>
              </w:rPr>
            </w:pPr>
            <w:r>
              <w:rPr>
                <w:rFonts w:hint="eastAsia" w:ascii="宋体" w:hAnsi="宋体" w:eastAsia="宋体" w:cs="宋体"/>
                <w:color w:val="000000"/>
                <w:sz w:val="24"/>
                <w:szCs w:val="24"/>
              </w:rPr>
              <w:t>B</w:t>
            </w:r>
          </w:p>
        </w:tc>
        <w:tc>
          <w:tcPr>
            <w:tcW w:w="7794" w:type="dxa"/>
            <w:gridSpan w:val="7"/>
            <w:noWrap w:val="0"/>
            <w:vAlign w:val="top"/>
          </w:tcPr>
          <w:p w14:paraId="23D2BACD">
            <w:pPr>
              <w:spacing w:before="42" w:line="347" w:lineRule="auto"/>
              <w:ind w:left="126" w:right="125" w:firstLine="46"/>
              <w:rPr>
                <w:rFonts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已详细阅读和核实全部谈判文件内容,完全清楚和知道必</w:t>
            </w:r>
            <w:r>
              <w:rPr>
                <w:rFonts w:hint="eastAsia" w:ascii="宋体" w:hAnsi="宋体" w:eastAsia="宋体" w:cs="宋体"/>
                <w:color w:val="000000"/>
                <w:spacing w:val="-3"/>
                <w:sz w:val="24"/>
                <w:szCs w:val="24"/>
                <w:lang w:eastAsia="zh-CN"/>
              </w:rPr>
              <w:t>须放弃提出含糊</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pacing w:val="-3"/>
                <w:sz w:val="24"/>
                <w:szCs w:val="24"/>
                <w:lang w:eastAsia="zh-CN"/>
              </w:rPr>
              <w:t>不清或误解问题的所有权利。</w:t>
            </w:r>
          </w:p>
        </w:tc>
      </w:tr>
      <w:tr w14:paraId="5F8118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58" w:type="dxa"/>
            <w:vMerge w:val="continue"/>
            <w:tcBorders>
              <w:top w:val="nil"/>
              <w:bottom w:val="nil"/>
            </w:tcBorders>
            <w:noWrap w:val="0"/>
            <w:textDirection w:val="tbRlV"/>
            <w:vAlign w:val="top"/>
          </w:tcPr>
          <w:p w14:paraId="043F89BD">
            <w:pPr>
              <w:rPr>
                <w:rFonts w:ascii="宋体" w:hAnsi="宋体" w:eastAsia="宋体" w:cs="宋体"/>
                <w:color w:val="000000"/>
                <w:lang w:eastAsia="zh-CN"/>
              </w:rPr>
            </w:pPr>
          </w:p>
        </w:tc>
        <w:tc>
          <w:tcPr>
            <w:tcW w:w="631" w:type="dxa"/>
            <w:noWrap w:val="0"/>
            <w:vAlign w:val="top"/>
          </w:tcPr>
          <w:p w14:paraId="61D5EC1F">
            <w:pPr>
              <w:spacing w:before="98" w:line="183" w:lineRule="auto"/>
              <w:ind w:left="115"/>
              <w:rPr>
                <w:rFonts w:ascii="宋体" w:hAnsi="宋体" w:eastAsia="宋体" w:cs="宋体"/>
                <w:color w:val="000000"/>
                <w:sz w:val="24"/>
                <w:szCs w:val="24"/>
              </w:rPr>
            </w:pPr>
            <w:r>
              <w:rPr>
                <w:rFonts w:hint="eastAsia" w:ascii="宋体" w:hAnsi="宋体" w:eastAsia="宋体" w:cs="宋体"/>
                <w:color w:val="000000"/>
                <w:sz w:val="24"/>
                <w:szCs w:val="24"/>
              </w:rPr>
              <w:t>C</w:t>
            </w:r>
          </w:p>
        </w:tc>
        <w:tc>
          <w:tcPr>
            <w:tcW w:w="7794" w:type="dxa"/>
            <w:gridSpan w:val="7"/>
            <w:noWrap w:val="0"/>
            <w:vAlign w:val="top"/>
          </w:tcPr>
          <w:p w14:paraId="65162FB9">
            <w:pPr>
              <w:spacing w:before="57" w:line="219" w:lineRule="auto"/>
              <w:ind w:left="165"/>
              <w:rPr>
                <w:rFonts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同意提供与本次谈判采购活动相关的其他任何证</w:t>
            </w:r>
            <w:r>
              <w:rPr>
                <w:rFonts w:hint="eastAsia" w:ascii="宋体" w:hAnsi="宋体" w:eastAsia="宋体" w:cs="宋体"/>
                <w:color w:val="000000"/>
                <w:spacing w:val="-4"/>
                <w:sz w:val="24"/>
                <w:szCs w:val="24"/>
                <w:lang w:eastAsia="zh-CN"/>
              </w:rPr>
              <w:t>据和资料。</w:t>
            </w:r>
          </w:p>
        </w:tc>
      </w:tr>
      <w:tr w14:paraId="268483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58" w:type="dxa"/>
            <w:vMerge w:val="continue"/>
            <w:tcBorders>
              <w:top w:val="nil"/>
              <w:bottom w:val="nil"/>
            </w:tcBorders>
            <w:noWrap w:val="0"/>
            <w:textDirection w:val="tbRlV"/>
            <w:vAlign w:val="top"/>
          </w:tcPr>
          <w:p w14:paraId="5FA46681">
            <w:pPr>
              <w:rPr>
                <w:rFonts w:ascii="宋体" w:hAnsi="宋体" w:eastAsia="宋体" w:cs="宋体"/>
                <w:color w:val="000000"/>
                <w:lang w:eastAsia="zh-CN"/>
              </w:rPr>
            </w:pPr>
          </w:p>
        </w:tc>
        <w:tc>
          <w:tcPr>
            <w:tcW w:w="631" w:type="dxa"/>
            <w:noWrap w:val="0"/>
            <w:vAlign w:val="top"/>
          </w:tcPr>
          <w:p w14:paraId="6E6E2EEE">
            <w:pPr>
              <w:spacing w:before="99" w:line="182" w:lineRule="auto"/>
              <w:ind w:left="110"/>
              <w:rPr>
                <w:rFonts w:ascii="宋体" w:hAnsi="宋体" w:eastAsia="宋体" w:cs="宋体"/>
                <w:color w:val="000000"/>
                <w:sz w:val="24"/>
                <w:szCs w:val="24"/>
              </w:rPr>
            </w:pPr>
            <w:r>
              <w:rPr>
                <w:rFonts w:hint="eastAsia" w:ascii="宋体" w:hAnsi="宋体" w:eastAsia="宋体" w:cs="宋体"/>
                <w:color w:val="000000"/>
                <w:sz w:val="24"/>
                <w:szCs w:val="24"/>
              </w:rPr>
              <w:t>D</w:t>
            </w:r>
          </w:p>
        </w:tc>
        <w:tc>
          <w:tcPr>
            <w:tcW w:w="7794" w:type="dxa"/>
            <w:gridSpan w:val="7"/>
            <w:noWrap w:val="0"/>
            <w:vAlign w:val="top"/>
          </w:tcPr>
          <w:p w14:paraId="6CD63DB6">
            <w:pPr>
              <w:spacing w:before="59" w:line="220" w:lineRule="auto"/>
              <w:ind w:left="124"/>
              <w:rPr>
                <w:rFonts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尊重谈判小组的评审结论及成交结果。</w:t>
            </w:r>
          </w:p>
        </w:tc>
      </w:tr>
      <w:tr w14:paraId="7886ED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5" w:hRule="atLeast"/>
        </w:trPr>
        <w:tc>
          <w:tcPr>
            <w:tcW w:w="858" w:type="dxa"/>
            <w:vMerge w:val="continue"/>
            <w:tcBorders>
              <w:top w:val="nil"/>
              <w:bottom w:val="nil"/>
            </w:tcBorders>
            <w:noWrap w:val="0"/>
            <w:textDirection w:val="tbRlV"/>
            <w:vAlign w:val="top"/>
          </w:tcPr>
          <w:p w14:paraId="29EB5080">
            <w:pPr>
              <w:rPr>
                <w:rFonts w:ascii="宋体" w:hAnsi="宋体" w:eastAsia="宋体" w:cs="宋体"/>
                <w:color w:val="000000"/>
                <w:lang w:eastAsia="zh-CN"/>
              </w:rPr>
            </w:pPr>
          </w:p>
        </w:tc>
        <w:tc>
          <w:tcPr>
            <w:tcW w:w="631" w:type="dxa"/>
            <w:noWrap w:val="0"/>
            <w:vAlign w:val="top"/>
          </w:tcPr>
          <w:p w14:paraId="57963860">
            <w:pPr>
              <w:spacing w:line="254" w:lineRule="auto"/>
              <w:rPr>
                <w:rFonts w:ascii="宋体" w:hAnsi="宋体" w:eastAsia="宋体" w:cs="宋体"/>
                <w:color w:val="000000"/>
                <w:lang w:eastAsia="zh-CN"/>
              </w:rPr>
            </w:pPr>
          </w:p>
          <w:p w14:paraId="0EF76D5E">
            <w:pPr>
              <w:spacing w:before="78" w:line="182" w:lineRule="auto"/>
              <w:ind w:left="114"/>
              <w:rPr>
                <w:rFonts w:ascii="宋体" w:hAnsi="宋体" w:eastAsia="宋体" w:cs="宋体"/>
                <w:color w:val="000000"/>
                <w:sz w:val="24"/>
                <w:szCs w:val="24"/>
              </w:rPr>
            </w:pPr>
            <w:r>
              <w:rPr>
                <w:rFonts w:hint="eastAsia" w:ascii="宋体" w:hAnsi="宋体" w:eastAsia="宋体" w:cs="宋体"/>
                <w:color w:val="000000"/>
                <w:sz w:val="24"/>
                <w:szCs w:val="24"/>
              </w:rPr>
              <w:t>E</w:t>
            </w:r>
          </w:p>
        </w:tc>
        <w:tc>
          <w:tcPr>
            <w:tcW w:w="7794" w:type="dxa"/>
            <w:gridSpan w:val="7"/>
            <w:noWrap w:val="0"/>
            <w:vAlign w:val="top"/>
          </w:tcPr>
          <w:p w14:paraId="7D309A30">
            <w:pPr>
              <w:spacing w:before="45" w:line="346" w:lineRule="auto"/>
              <w:ind w:left="126" w:right="120"/>
              <w:rPr>
                <w:rFonts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如若成交，将根据谈判文件的要求、响应文件</w:t>
            </w:r>
            <w:r>
              <w:rPr>
                <w:rFonts w:hint="eastAsia" w:ascii="宋体" w:hAnsi="宋体" w:eastAsia="宋体" w:cs="宋体"/>
                <w:color w:val="000000"/>
                <w:spacing w:val="-5"/>
                <w:sz w:val="24"/>
                <w:szCs w:val="24"/>
                <w:lang w:eastAsia="zh-CN"/>
              </w:rPr>
              <w:t>及承诺条件，全面签约并履</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pacing w:val="-3"/>
                <w:sz w:val="24"/>
                <w:szCs w:val="24"/>
                <w:lang w:eastAsia="zh-CN"/>
              </w:rPr>
              <w:t>行约定书规定的责任和义务。</w:t>
            </w:r>
          </w:p>
        </w:tc>
      </w:tr>
      <w:tr w14:paraId="5288D3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858" w:type="dxa"/>
            <w:vMerge w:val="continue"/>
            <w:tcBorders>
              <w:top w:val="nil"/>
            </w:tcBorders>
            <w:noWrap w:val="0"/>
            <w:textDirection w:val="tbRlV"/>
            <w:vAlign w:val="top"/>
          </w:tcPr>
          <w:p w14:paraId="7145269D">
            <w:pPr>
              <w:rPr>
                <w:rFonts w:ascii="宋体" w:hAnsi="宋体" w:eastAsia="宋体" w:cs="宋体"/>
                <w:color w:val="000000"/>
                <w:lang w:eastAsia="zh-CN"/>
              </w:rPr>
            </w:pPr>
          </w:p>
        </w:tc>
        <w:tc>
          <w:tcPr>
            <w:tcW w:w="631" w:type="dxa"/>
            <w:noWrap w:val="0"/>
            <w:vAlign w:val="top"/>
          </w:tcPr>
          <w:p w14:paraId="5820C846">
            <w:pPr>
              <w:spacing w:before="101" w:line="182" w:lineRule="auto"/>
              <w:ind w:left="111"/>
              <w:rPr>
                <w:rFonts w:ascii="宋体" w:hAnsi="宋体" w:eastAsia="宋体" w:cs="宋体"/>
                <w:color w:val="000000"/>
                <w:sz w:val="24"/>
                <w:szCs w:val="24"/>
              </w:rPr>
            </w:pPr>
            <w:r>
              <w:rPr>
                <w:rFonts w:hint="eastAsia" w:ascii="宋体" w:hAnsi="宋体" w:eastAsia="宋体" w:cs="宋体"/>
                <w:color w:val="000000"/>
                <w:sz w:val="24"/>
                <w:szCs w:val="24"/>
              </w:rPr>
              <w:t>F</w:t>
            </w:r>
          </w:p>
        </w:tc>
        <w:tc>
          <w:tcPr>
            <w:tcW w:w="7794" w:type="dxa"/>
            <w:gridSpan w:val="7"/>
            <w:noWrap w:val="0"/>
            <w:vAlign w:val="top"/>
          </w:tcPr>
          <w:p w14:paraId="2BB5B93F">
            <w:pPr>
              <w:spacing w:before="61" w:line="219" w:lineRule="auto"/>
              <w:ind w:left="121"/>
              <w:rPr>
                <w:rFonts w:ascii="宋体" w:hAnsi="宋体" w:eastAsia="宋体" w:cs="宋体"/>
                <w:color w:val="000000"/>
                <w:sz w:val="24"/>
                <w:szCs w:val="24"/>
                <w:lang w:eastAsia="zh-CN"/>
              </w:rPr>
            </w:pPr>
            <w:r>
              <w:rPr>
                <w:rFonts w:hint="eastAsia" w:ascii="宋体" w:hAnsi="宋体" w:eastAsia="宋体" w:cs="宋体"/>
                <w:color w:val="000000"/>
                <w:spacing w:val="-10"/>
                <w:sz w:val="24"/>
                <w:szCs w:val="24"/>
                <w:lang w:eastAsia="zh-CN"/>
              </w:rPr>
              <w:t>本响应函有效期  年</w:t>
            </w:r>
            <w:r>
              <w:rPr>
                <w:rFonts w:hint="eastAsia" w:ascii="宋体" w:hAnsi="宋体" w:eastAsia="宋体" w:cs="宋体"/>
                <w:color w:val="000000"/>
                <w:spacing w:val="79"/>
                <w:sz w:val="24"/>
                <w:szCs w:val="24"/>
                <w:lang w:eastAsia="zh-CN"/>
              </w:rPr>
              <w:t xml:space="preserve"> </w:t>
            </w:r>
            <w:r>
              <w:rPr>
                <w:rFonts w:hint="eastAsia" w:ascii="宋体" w:hAnsi="宋体" w:eastAsia="宋体" w:cs="宋体"/>
                <w:color w:val="000000"/>
                <w:spacing w:val="-10"/>
                <w:sz w:val="24"/>
                <w:szCs w:val="24"/>
                <w:lang w:eastAsia="zh-CN"/>
              </w:rPr>
              <w:t>月  日——</w:t>
            </w:r>
            <w:r>
              <w:rPr>
                <w:rFonts w:hint="eastAsia" w:ascii="宋体" w:hAnsi="宋体" w:eastAsia="宋体" w:cs="宋体"/>
                <w:color w:val="000000"/>
                <w:spacing w:val="68"/>
                <w:sz w:val="24"/>
                <w:szCs w:val="24"/>
                <w:lang w:eastAsia="zh-CN"/>
              </w:rPr>
              <w:t xml:space="preserve"> </w:t>
            </w:r>
            <w:r>
              <w:rPr>
                <w:rFonts w:hint="eastAsia" w:ascii="宋体" w:hAnsi="宋体" w:eastAsia="宋体" w:cs="宋体"/>
                <w:color w:val="000000"/>
                <w:spacing w:val="-10"/>
                <w:sz w:val="24"/>
                <w:szCs w:val="24"/>
                <w:lang w:eastAsia="zh-CN"/>
              </w:rPr>
              <w:t>年 月</w:t>
            </w:r>
            <w:r>
              <w:rPr>
                <w:rFonts w:hint="eastAsia" w:ascii="宋体" w:hAnsi="宋体" w:eastAsia="宋体" w:cs="宋体"/>
                <w:color w:val="000000"/>
                <w:spacing w:val="11"/>
                <w:sz w:val="24"/>
                <w:szCs w:val="24"/>
                <w:lang w:eastAsia="zh-CN"/>
              </w:rPr>
              <w:t xml:space="preserve">  </w:t>
            </w:r>
            <w:r>
              <w:rPr>
                <w:rFonts w:hint="eastAsia" w:ascii="宋体" w:hAnsi="宋体" w:eastAsia="宋体" w:cs="宋体"/>
                <w:color w:val="000000"/>
                <w:spacing w:val="-10"/>
                <w:sz w:val="24"/>
                <w:szCs w:val="24"/>
                <w:lang w:eastAsia="zh-CN"/>
              </w:rPr>
              <w:t>日</w:t>
            </w:r>
          </w:p>
        </w:tc>
      </w:tr>
      <w:tr w14:paraId="512D3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3" w:hRule="atLeast"/>
        </w:trPr>
        <w:tc>
          <w:tcPr>
            <w:tcW w:w="9283" w:type="dxa"/>
            <w:gridSpan w:val="9"/>
            <w:noWrap w:val="0"/>
            <w:vAlign w:val="top"/>
          </w:tcPr>
          <w:p w14:paraId="39D98ED9">
            <w:pPr>
              <w:spacing w:before="60" w:line="219" w:lineRule="auto"/>
              <w:ind w:left="127"/>
              <w:rPr>
                <w:rFonts w:hint="eastAsia" w:ascii="宋体" w:hAnsi="宋体" w:eastAsia="宋体" w:cs="宋体"/>
                <w:color w:val="000000"/>
                <w:spacing w:val="-2"/>
                <w:sz w:val="24"/>
                <w:szCs w:val="24"/>
                <w:lang w:eastAsia="zh-CN"/>
              </w:rPr>
            </w:pPr>
          </w:p>
          <w:p w14:paraId="43E2D835">
            <w:pPr>
              <w:spacing w:before="60" w:line="219" w:lineRule="auto"/>
              <w:ind w:left="127"/>
              <w:rPr>
                <w:rFonts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有关本次谈判的所有联络函电，请按下列方式联系：</w:t>
            </w:r>
          </w:p>
        </w:tc>
      </w:tr>
      <w:tr w14:paraId="37EF95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19" w:hRule="atLeast"/>
        </w:trPr>
        <w:tc>
          <w:tcPr>
            <w:tcW w:w="1489" w:type="dxa"/>
            <w:gridSpan w:val="2"/>
            <w:noWrap w:val="0"/>
            <w:vAlign w:val="top"/>
          </w:tcPr>
          <w:p w14:paraId="4C1F0A6B">
            <w:pPr>
              <w:spacing w:before="72" w:line="229" w:lineRule="auto"/>
              <w:ind w:left="123"/>
              <w:rPr>
                <w:rFonts w:hint="eastAsia" w:ascii="宋体" w:hAnsi="宋体" w:eastAsia="宋体" w:cs="宋体"/>
                <w:color w:val="000000"/>
                <w:spacing w:val="-5"/>
                <w:sz w:val="24"/>
                <w:szCs w:val="24"/>
              </w:rPr>
            </w:pPr>
          </w:p>
          <w:p w14:paraId="3C7BA382">
            <w:pPr>
              <w:spacing w:before="72" w:line="229" w:lineRule="auto"/>
              <w:ind w:left="123"/>
              <w:rPr>
                <w:rFonts w:ascii="宋体" w:hAnsi="宋体" w:eastAsia="宋体" w:cs="宋体"/>
                <w:color w:val="000000"/>
                <w:sz w:val="24"/>
                <w:szCs w:val="24"/>
              </w:rPr>
            </w:pPr>
            <w:r>
              <w:rPr>
                <w:rFonts w:hint="eastAsia" w:ascii="宋体" w:hAnsi="宋体" w:eastAsia="宋体" w:cs="宋体"/>
                <w:color w:val="000000"/>
                <w:spacing w:val="-5"/>
                <w:sz w:val="24"/>
                <w:szCs w:val="24"/>
              </w:rPr>
              <w:t>地</w:t>
            </w:r>
            <w:r>
              <w:rPr>
                <w:rFonts w:hint="eastAsia" w:ascii="宋体" w:hAnsi="宋体" w:eastAsia="宋体" w:cs="宋体"/>
                <w:color w:val="000000"/>
                <w:spacing w:val="3"/>
                <w:sz w:val="24"/>
                <w:szCs w:val="24"/>
              </w:rPr>
              <w:t xml:space="preserve">    </w:t>
            </w:r>
            <w:r>
              <w:rPr>
                <w:rFonts w:hint="eastAsia" w:ascii="宋体" w:hAnsi="宋体" w:eastAsia="宋体" w:cs="宋体"/>
                <w:color w:val="000000"/>
                <w:spacing w:val="-5"/>
                <w:sz w:val="24"/>
                <w:szCs w:val="24"/>
              </w:rPr>
              <w:t>址</w:t>
            </w:r>
          </w:p>
        </w:tc>
        <w:tc>
          <w:tcPr>
            <w:tcW w:w="4504" w:type="dxa"/>
            <w:gridSpan w:val="3"/>
            <w:noWrap w:val="0"/>
            <w:vAlign w:val="top"/>
          </w:tcPr>
          <w:p w14:paraId="26C86614">
            <w:pPr>
              <w:rPr>
                <w:rFonts w:ascii="宋体" w:hAnsi="宋体" w:eastAsia="宋体" w:cs="宋体"/>
                <w:color w:val="000000"/>
              </w:rPr>
            </w:pPr>
          </w:p>
        </w:tc>
        <w:tc>
          <w:tcPr>
            <w:tcW w:w="1429" w:type="dxa"/>
            <w:gridSpan w:val="3"/>
            <w:noWrap w:val="0"/>
            <w:vAlign w:val="top"/>
          </w:tcPr>
          <w:p w14:paraId="00FA986A">
            <w:pPr>
              <w:spacing w:before="63" w:line="219" w:lineRule="auto"/>
              <w:ind w:left="160"/>
              <w:rPr>
                <w:rFonts w:hint="eastAsia" w:ascii="宋体" w:hAnsi="宋体" w:eastAsia="宋体" w:cs="宋体"/>
                <w:color w:val="000000"/>
                <w:spacing w:val="-11"/>
                <w:sz w:val="24"/>
                <w:szCs w:val="24"/>
              </w:rPr>
            </w:pPr>
          </w:p>
          <w:p w14:paraId="5D6C4A7B">
            <w:pPr>
              <w:spacing w:before="63" w:line="219" w:lineRule="auto"/>
              <w:ind w:left="160"/>
              <w:rPr>
                <w:rFonts w:ascii="宋体" w:hAnsi="宋体" w:eastAsia="宋体" w:cs="宋体"/>
                <w:color w:val="000000"/>
                <w:sz w:val="24"/>
                <w:szCs w:val="24"/>
              </w:rPr>
            </w:pPr>
            <w:r>
              <w:rPr>
                <w:rFonts w:hint="eastAsia" w:ascii="宋体" w:hAnsi="宋体" w:eastAsia="宋体" w:cs="宋体"/>
                <w:color w:val="000000"/>
                <w:spacing w:val="-11"/>
                <w:sz w:val="24"/>
                <w:szCs w:val="24"/>
              </w:rPr>
              <w:t>邮政编码</w:t>
            </w:r>
          </w:p>
        </w:tc>
        <w:tc>
          <w:tcPr>
            <w:tcW w:w="1861" w:type="dxa"/>
            <w:noWrap w:val="0"/>
            <w:vAlign w:val="top"/>
          </w:tcPr>
          <w:p w14:paraId="7889ADC8">
            <w:pPr>
              <w:rPr>
                <w:rFonts w:ascii="宋体" w:hAnsi="宋体" w:eastAsia="宋体" w:cs="宋体"/>
                <w:color w:val="000000"/>
              </w:rPr>
            </w:pPr>
          </w:p>
        </w:tc>
      </w:tr>
      <w:tr w14:paraId="2F91DC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2" w:hRule="atLeast"/>
        </w:trPr>
        <w:tc>
          <w:tcPr>
            <w:tcW w:w="1489" w:type="dxa"/>
            <w:gridSpan w:val="2"/>
            <w:noWrap w:val="0"/>
            <w:vAlign w:val="top"/>
          </w:tcPr>
          <w:p w14:paraId="017D38F7">
            <w:pPr>
              <w:spacing w:before="57" w:line="219" w:lineRule="auto"/>
              <w:ind w:left="180"/>
              <w:rPr>
                <w:rFonts w:hint="eastAsia" w:ascii="宋体" w:hAnsi="宋体" w:eastAsia="宋体" w:cs="宋体"/>
                <w:color w:val="000000"/>
                <w:spacing w:val="-13"/>
                <w:sz w:val="24"/>
                <w:szCs w:val="24"/>
              </w:rPr>
            </w:pPr>
          </w:p>
          <w:p w14:paraId="31C6EADE">
            <w:pPr>
              <w:spacing w:before="57" w:line="219" w:lineRule="auto"/>
              <w:ind w:left="180"/>
              <w:rPr>
                <w:rFonts w:ascii="宋体" w:hAnsi="宋体" w:eastAsia="宋体" w:cs="宋体"/>
                <w:color w:val="000000"/>
                <w:sz w:val="24"/>
                <w:szCs w:val="24"/>
              </w:rPr>
            </w:pPr>
            <w:r>
              <w:rPr>
                <w:rFonts w:hint="eastAsia" w:ascii="宋体" w:hAnsi="宋体" w:eastAsia="宋体" w:cs="宋体"/>
                <w:color w:val="000000"/>
                <w:spacing w:val="-13"/>
                <w:sz w:val="24"/>
                <w:szCs w:val="24"/>
              </w:rPr>
              <w:t>电话/传真</w:t>
            </w:r>
          </w:p>
        </w:tc>
        <w:tc>
          <w:tcPr>
            <w:tcW w:w="4504" w:type="dxa"/>
            <w:gridSpan w:val="3"/>
            <w:noWrap w:val="0"/>
            <w:vAlign w:val="top"/>
          </w:tcPr>
          <w:p w14:paraId="29FEECB2">
            <w:pPr>
              <w:rPr>
                <w:rFonts w:ascii="宋体" w:hAnsi="宋体" w:eastAsia="宋体" w:cs="宋体"/>
                <w:color w:val="000000"/>
              </w:rPr>
            </w:pPr>
          </w:p>
        </w:tc>
        <w:tc>
          <w:tcPr>
            <w:tcW w:w="1429" w:type="dxa"/>
            <w:gridSpan w:val="3"/>
            <w:noWrap w:val="0"/>
            <w:vAlign w:val="top"/>
          </w:tcPr>
          <w:p w14:paraId="2A0F8A30">
            <w:pPr>
              <w:spacing w:before="66" w:line="221" w:lineRule="auto"/>
              <w:ind w:left="126"/>
              <w:rPr>
                <w:rFonts w:hint="eastAsia" w:ascii="宋体" w:hAnsi="宋体" w:eastAsia="宋体" w:cs="宋体"/>
                <w:color w:val="000000"/>
                <w:spacing w:val="-9"/>
                <w:sz w:val="24"/>
                <w:szCs w:val="24"/>
              </w:rPr>
            </w:pPr>
          </w:p>
          <w:p w14:paraId="78E19CE7">
            <w:pPr>
              <w:spacing w:before="66" w:line="221" w:lineRule="auto"/>
              <w:ind w:left="126"/>
              <w:rPr>
                <w:rFonts w:ascii="宋体" w:hAnsi="宋体" w:eastAsia="宋体" w:cs="宋体"/>
                <w:color w:val="000000"/>
                <w:sz w:val="24"/>
                <w:szCs w:val="24"/>
              </w:rPr>
            </w:pPr>
            <w:r>
              <w:rPr>
                <w:rFonts w:hint="eastAsia" w:ascii="宋体" w:hAnsi="宋体" w:eastAsia="宋体" w:cs="宋体"/>
                <w:color w:val="000000"/>
                <w:spacing w:val="-9"/>
                <w:sz w:val="24"/>
                <w:szCs w:val="24"/>
              </w:rPr>
              <w:t>联</w:t>
            </w:r>
            <w:r>
              <w:rPr>
                <w:rFonts w:hint="eastAsia" w:ascii="宋体" w:hAnsi="宋体" w:eastAsia="宋体" w:cs="宋体"/>
                <w:color w:val="000000"/>
                <w:spacing w:val="20"/>
                <w:sz w:val="24"/>
                <w:szCs w:val="24"/>
              </w:rPr>
              <w:t xml:space="preserve"> </w:t>
            </w:r>
            <w:r>
              <w:rPr>
                <w:rFonts w:hint="eastAsia" w:ascii="宋体" w:hAnsi="宋体" w:eastAsia="宋体" w:cs="宋体"/>
                <w:color w:val="000000"/>
                <w:spacing w:val="-9"/>
                <w:sz w:val="24"/>
                <w:szCs w:val="24"/>
              </w:rPr>
              <w:t>系</w:t>
            </w:r>
            <w:r>
              <w:rPr>
                <w:rFonts w:hint="eastAsia" w:ascii="宋体" w:hAnsi="宋体" w:eastAsia="宋体" w:cs="宋体"/>
                <w:color w:val="000000"/>
                <w:spacing w:val="14"/>
                <w:sz w:val="24"/>
                <w:szCs w:val="24"/>
              </w:rPr>
              <w:t xml:space="preserve"> </w:t>
            </w:r>
            <w:r>
              <w:rPr>
                <w:rFonts w:hint="eastAsia" w:ascii="宋体" w:hAnsi="宋体" w:eastAsia="宋体" w:cs="宋体"/>
                <w:color w:val="000000"/>
                <w:spacing w:val="-9"/>
                <w:sz w:val="24"/>
                <w:szCs w:val="24"/>
              </w:rPr>
              <w:t>人</w:t>
            </w:r>
          </w:p>
        </w:tc>
        <w:tc>
          <w:tcPr>
            <w:tcW w:w="1861" w:type="dxa"/>
            <w:noWrap w:val="0"/>
            <w:vAlign w:val="top"/>
          </w:tcPr>
          <w:p w14:paraId="1AD35C03">
            <w:pPr>
              <w:rPr>
                <w:rFonts w:ascii="宋体" w:hAnsi="宋体" w:eastAsia="宋体" w:cs="宋体"/>
                <w:color w:val="000000"/>
              </w:rPr>
            </w:pPr>
          </w:p>
        </w:tc>
      </w:tr>
      <w:tr w14:paraId="0DDD7A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trPr>
        <w:tc>
          <w:tcPr>
            <w:tcW w:w="1489" w:type="dxa"/>
            <w:gridSpan w:val="2"/>
            <w:noWrap w:val="0"/>
            <w:vAlign w:val="top"/>
          </w:tcPr>
          <w:p w14:paraId="5D9E5D04">
            <w:pPr>
              <w:spacing w:before="67" w:line="224" w:lineRule="auto"/>
              <w:ind w:left="161"/>
              <w:rPr>
                <w:rFonts w:hint="eastAsia" w:ascii="宋体" w:hAnsi="宋体" w:eastAsia="宋体" w:cs="宋体"/>
                <w:color w:val="000000"/>
                <w:spacing w:val="-15"/>
                <w:sz w:val="24"/>
                <w:szCs w:val="24"/>
              </w:rPr>
            </w:pPr>
          </w:p>
          <w:p w14:paraId="4970D513">
            <w:pPr>
              <w:spacing w:before="67" w:line="224" w:lineRule="auto"/>
              <w:ind w:left="161"/>
              <w:rPr>
                <w:rFonts w:ascii="宋体" w:hAnsi="宋体" w:eastAsia="宋体" w:cs="宋体"/>
                <w:color w:val="000000"/>
                <w:sz w:val="24"/>
                <w:szCs w:val="24"/>
              </w:rPr>
            </w:pPr>
            <w:r>
              <w:rPr>
                <w:rFonts w:hint="eastAsia" w:ascii="宋体" w:hAnsi="宋体" w:eastAsia="宋体" w:cs="宋体"/>
                <w:color w:val="000000"/>
                <w:spacing w:val="-15"/>
                <w:sz w:val="24"/>
                <w:szCs w:val="24"/>
              </w:rPr>
              <w:t>网</w:t>
            </w:r>
            <w:r>
              <w:rPr>
                <w:rFonts w:hint="eastAsia" w:ascii="宋体" w:hAnsi="宋体" w:eastAsia="宋体" w:cs="宋体"/>
                <w:color w:val="000000"/>
                <w:spacing w:val="1"/>
                <w:sz w:val="24"/>
                <w:szCs w:val="24"/>
              </w:rPr>
              <w:t xml:space="preserve">    </w:t>
            </w:r>
            <w:r>
              <w:rPr>
                <w:rFonts w:hint="eastAsia" w:ascii="宋体" w:hAnsi="宋体" w:eastAsia="宋体" w:cs="宋体"/>
                <w:color w:val="000000"/>
                <w:spacing w:val="-15"/>
                <w:sz w:val="24"/>
                <w:szCs w:val="24"/>
              </w:rPr>
              <w:t>址</w:t>
            </w:r>
          </w:p>
        </w:tc>
        <w:tc>
          <w:tcPr>
            <w:tcW w:w="4504" w:type="dxa"/>
            <w:gridSpan w:val="3"/>
            <w:noWrap w:val="0"/>
            <w:vAlign w:val="top"/>
          </w:tcPr>
          <w:p w14:paraId="7D1FE761">
            <w:pPr>
              <w:rPr>
                <w:rFonts w:ascii="宋体" w:hAnsi="宋体" w:eastAsia="宋体" w:cs="宋体"/>
                <w:color w:val="000000"/>
              </w:rPr>
            </w:pPr>
          </w:p>
        </w:tc>
        <w:tc>
          <w:tcPr>
            <w:tcW w:w="1429" w:type="dxa"/>
            <w:gridSpan w:val="3"/>
            <w:noWrap w:val="0"/>
            <w:vAlign w:val="top"/>
          </w:tcPr>
          <w:p w14:paraId="45A75FF3">
            <w:pPr>
              <w:spacing w:before="62" w:line="219" w:lineRule="auto"/>
              <w:ind w:left="123"/>
              <w:rPr>
                <w:rFonts w:hint="eastAsia" w:ascii="宋体" w:hAnsi="宋体" w:eastAsia="宋体" w:cs="宋体"/>
                <w:color w:val="000000"/>
                <w:spacing w:val="-5"/>
                <w:sz w:val="24"/>
                <w:szCs w:val="24"/>
              </w:rPr>
            </w:pPr>
          </w:p>
          <w:p w14:paraId="2D273CB7">
            <w:pPr>
              <w:spacing w:before="62" w:line="219" w:lineRule="auto"/>
              <w:ind w:left="123"/>
              <w:rPr>
                <w:rFonts w:ascii="宋体" w:hAnsi="宋体" w:eastAsia="宋体" w:cs="宋体"/>
                <w:color w:val="000000"/>
                <w:sz w:val="24"/>
                <w:szCs w:val="24"/>
              </w:rPr>
            </w:pPr>
            <w:r>
              <w:rPr>
                <w:rFonts w:hint="eastAsia" w:ascii="宋体" w:hAnsi="宋体" w:eastAsia="宋体" w:cs="宋体"/>
                <w:color w:val="000000"/>
                <w:spacing w:val="-5"/>
                <w:sz w:val="24"/>
                <w:szCs w:val="24"/>
              </w:rPr>
              <w:t>手机号码</w:t>
            </w:r>
          </w:p>
        </w:tc>
        <w:tc>
          <w:tcPr>
            <w:tcW w:w="1861" w:type="dxa"/>
            <w:noWrap w:val="0"/>
            <w:vAlign w:val="top"/>
          </w:tcPr>
          <w:p w14:paraId="03BEEA1A">
            <w:pPr>
              <w:rPr>
                <w:rFonts w:ascii="宋体" w:hAnsi="宋体" w:eastAsia="宋体" w:cs="宋体"/>
                <w:color w:val="000000"/>
              </w:rPr>
            </w:pPr>
          </w:p>
        </w:tc>
      </w:tr>
      <w:tr w14:paraId="49410E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4" w:hRule="atLeast"/>
        </w:trPr>
        <w:tc>
          <w:tcPr>
            <w:tcW w:w="3025" w:type="dxa"/>
            <w:gridSpan w:val="3"/>
            <w:noWrap w:val="0"/>
            <w:vAlign w:val="top"/>
          </w:tcPr>
          <w:p w14:paraId="6B1A5A91">
            <w:pPr>
              <w:spacing w:before="59" w:line="219" w:lineRule="auto"/>
              <w:ind w:left="1203"/>
              <w:rPr>
                <w:rFonts w:hint="eastAsia" w:ascii="宋体" w:hAnsi="宋体" w:eastAsia="宋体" w:cs="宋体"/>
                <w:color w:val="000000"/>
                <w:spacing w:val="-5"/>
                <w:sz w:val="24"/>
                <w:szCs w:val="24"/>
              </w:rPr>
            </w:pPr>
          </w:p>
          <w:p w14:paraId="4BDA7B98">
            <w:pPr>
              <w:spacing w:before="59" w:line="219" w:lineRule="auto"/>
              <w:ind w:left="1203"/>
              <w:rPr>
                <w:rFonts w:ascii="宋体" w:hAnsi="宋体" w:eastAsia="宋体" w:cs="宋体"/>
                <w:color w:val="000000"/>
                <w:sz w:val="24"/>
                <w:szCs w:val="24"/>
              </w:rPr>
            </w:pPr>
            <w:r>
              <w:rPr>
                <w:rFonts w:hint="eastAsia" w:ascii="宋体" w:hAnsi="宋体" w:eastAsia="宋体" w:cs="宋体"/>
                <w:color w:val="000000"/>
                <w:spacing w:val="-5"/>
                <w:sz w:val="24"/>
                <w:szCs w:val="24"/>
              </w:rPr>
              <w:t>供应商</w:t>
            </w:r>
          </w:p>
        </w:tc>
        <w:tc>
          <w:tcPr>
            <w:tcW w:w="3089" w:type="dxa"/>
            <w:gridSpan w:val="3"/>
            <w:noWrap w:val="0"/>
            <w:vAlign w:val="top"/>
          </w:tcPr>
          <w:p w14:paraId="54F83A86">
            <w:pPr>
              <w:spacing w:before="60" w:line="219" w:lineRule="auto"/>
              <w:ind w:left="433"/>
              <w:rPr>
                <w:rFonts w:hint="eastAsia" w:ascii="宋体" w:hAnsi="宋体" w:eastAsia="宋体" w:cs="宋体"/>
                <w:color w:val="000000"/>
                <w:spacing w:val="-3"/>
                <w:sz w:val="24"/>
                <w:szCs w:val="24"/>
                <w:lang w:eastAsia="zh-CN"/>
              </w:rPr>
            </w:pPr>
          </w:p>
          <w:p w14:paraId="4C586270">
            <w:pPr>
              <w:spacing w:before="60" w:line="219" w:lineRule="auto"/>
              <w:ind w:left="433"/>
              <w:rPr>
                <w:rFonts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法定代表人</w:t>
            </w:r>
            <w:r>
              <w:rPr>
                <w:rFonts w:hint="eastAsia" w:ascii="宋体" w:hAnsi="宋体" w:eastAsia="宋体" w:cs="宋体"/>
                <w:color w:val="000000"/>
                <w:spacing w:val="-3"/>
                <w:sz w:val="24"/>
                <w:szCs w:val="24"/>
                <w:lang w:val="en-US" w:eastAsia="zh-CN"/>
              </w:rPr>
              <w:t>/授权代表</w:t>
            </w:r>
          </w:p>
        </w:tc>
        <w:tc>
          <w:tcPr>
            <w:tcW w:w="3169" w:type="dxa"/>
            <w:gridSpan w:val="3"/>
            <w:noWrap w:val="0"/>
            <w:vAlign w:val="top"/>
          </w:tcPr>
          <w:p w14:paraId="046B24A2">
            <w:pPr>
              <w:spacing w:before="62" w:line="220" w:lineRule="auto"/>
              <w:ind w:left="1154"/>
              <w:rPr>
                <w:rFonts w:hint="eastAsia" w:ascii="宋体" w:hAnsi="宋体" w:eastAsia="宋体" w:cs="宋体"/>
                <w:color w:val="000000"/>
                <w:spacing w:val="-5"/>
                <w:sz w:val="24"/>
                <w:szCs w:val="24"/>
              </w:rPr>
            </w:pPr>
          </w:p>
          <w:p w14:paraId="1DDBD0A8">
            <w:pPr>
              <w:spacing w:before="62" w:line="220" w:lineRule="auto"/>
              <w:ind w:left="1154"/>
              <w:rPr>
                <w:rFonts w:ascii="宋体" w:hAnsi="宋体" w:eastAsia="宋体" w:cs="宋体"/>
                <w:color w:val="000000"/>
                <w:sz w:val="24"/>
                <w:szCs w:val="24"/>
              </w:rPr>
            </w:pPr>
            <w:r>
              <w:rPr>
                <w:rFonts w:hint="eastAsia" w:ascii="宋体" w:hAnsi="宋体" w:eastAsia="宋体" w:cs="宋体"/>
                <w:color w:val="000000"/>
                <w:spacing w:val="-5"/>
                <w:sz w:val="24"/>
                <w:szCs w:val="24"/>
              </w:rPr>
              <w:t>签署日期</w:t>
            </w:r>
          </w:p>
        </w:tc>
      </w:tr>
      <w:tr w14:paraId="1001B4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74" w:hRule="atLeast"/>
        </w:trPr>
        <w:tc>
          <w:tcPr>
            <w:tcW w:w="3025" w:type="dxa"/>
            <w:gridSpan w:val="3"/>
            <w:noWrap w:val="0"/>
            <w:vAlign w:val="top"/>
          </w:tcPr>
          <w:p w14:paraId="337AD4FB">
            <w:pPr>
              <w:spacing w:before="78" w:line="219" w:lineRule="auto"/>
              <w:rPr>
                <w:rFonts w:hint="eastAsia" w:ascii="宋体" w:hAnsi="宋体" w:eastAsia="宋体" w:cs="宋体"/>
                <w:color w:val="000000"/>
                <w:spacing w:val="-7"/>
                <w:sz w:val="24"/>
                <w:szCs w:val="24"/>
              </w:rPr>
            </w:pPr>
          </w:p>
          <w:p w14:paraId="4B8C890F">
            <w:pPr>
              <w:spacing w:before="78" w:line="219" w:lineRule="auto"/>
              <w:ind w:left="867"/>
              <w:rPr>
                <w:rFonts w:ascii="宋体" w:hAnsi="宋体" w:eastAsia="宋体" w:cs="宋体"/>
                <w:color w:val="000000"/>
                <w:sz w:val="24"/>
                <w:szCs w:val="24"/>
              </w:rPr>
            </w:pPr>
            <w:r>
              <w:rPr>
                <w:rFonts w:hint="eastAsia" w:ascii="宋体" w:hAnsi="宋体" w:eastAsia="宋体" w:cs="宋体"/>
                <w:color w:val="000000"/>
                <w:spacing w:val="-7"/>
                <w:sz w:val="24"/>
                <w:szCs w:val="24"/>
              </w:rPr>
              <w:t>（企业公章）</w:t>
            </w:r>
          </w:p>
        </w:tc>
        <w:tc>
          <w:tcPr>
            <w:tcW w:w="3089" w:type="dxa"/>
            <w:gridSpan w:val="3"/>
            <w:noWrap w:val="0"/>
            <w:vAlign w:val="top"/>
          </w:tcPr>
          <w:p w14:paraId="4A936CFC">
            <w:pPr>
              <w:spacing w:before="91" w:line="219" w:lineRule="auto"/>
              <w:rPr>
                <w:rFonts w:hint="eastAsia" w:ascii="宋体" w:hAnsi="宋体" w:eastAsia="宋体" w:cs="宋体"/>
                <w:color w:val="000000"/>
                <w:spacing w:val="-5"/>
                <w:sz w:val="24"/>
                <w:szCs w:val="24"/>
              </w:rPr>
            </w:pPr>
          </w:p>
          <w:p w14:paraId="159ED5FD">
            <w:pPr>
              <w:spacing w:before="91" w:line="219" w:lineRule="auto"/>
              <w:ind w:left="712"/>
              <w:rPr>
                <w:rFonts w:ascii="宋体" w:hAnsi="宋体" w:eastAsia="宋体" w:cs="宋体"/>
                <w:color w:val="000000"/>
                <w:sz w:val="24"/>
                <w:szCs w:val="24"/>
              </w:rPr>
            </w:pPr>
            <w:r>
              <w:rPr>
                <w:rFonts w:hint="eastAsia" w:ascii="宋体" w:hAnsi="宋体" w:eastAsia="宋体" w:cs="宋体"/>
                <w:color w:val="000000"/>
                <w:spacing w:val="-5"/>
                <w:sz w:val="24"/>
                <w:szCs w:val="24"/>
              </w:rPr>
              <w:t>（</w:t>
            </w:r>
            <w:r>
              <w:rPr>
                <w:rFonts w:hint="eastAsia" w:ascii="宋体" w:hAnsi="宋体" w:eastAsia="宋体" w:cs="宋体"/>
                <w:color w:val="000000"/>
                <w:spacing w:val="-5"/>
                <w:sz w:val="28"/>
                <w:szCs w:val="28"/>
              </w:rPr>
              <w:t>签字或盖章</w:t>
            </w:r>
            <w:r>
              <w:rPr>
                <w:rFonts w:hint="eastAsia" w:ascii="宋体" w:hAnsi="宋体" w:eastAsia="宋体" w:cs="宋体"/>
                <w:color w:val="000000"/>
                <w:spacing w:val="-5"/>
                <w:sz w:val="24"/>
                <w:szCs w:val="24"/>
              </w:rPr>
              <w:t>）</w:t>
            </w:r>
          </w:p>
        </w:tc>
        <w:tc>
          <w:tcPr>
            <w:tcW w:w="3169" w:type="dxa"/>
            <w:gridSpan w:val="3"/>
            <w:noWrap w:val="0"/>
            <w:vAlign w:val="top"/>
          </w:tcPr>
          <w:p w14:paraId="1FAB8DDA">
            <w:pPr>
              <w:spacing w:before="78" w:line="219" w:lineRule="auto"/>
              <w:rPr>
                <w:rFonts w:hint="eastAsia" w:ascii="宋体" w:hAnsi="宋体" w:eastAsia="宋体" w:cs="宋体"/>
                <w:color w:val="000000"/>
                <w:spacing w:val="-9"/>
                <w:sz w:val="24"/>
                <w:szCs w:val="24"/>
              </w:rPr>
            </w:pPr>
          </w:p>
          <w:p w14:paraId="6A2306D6">
            <w:pPr>
              <w:spacing w:before="78" w:line="219" w:lineRule="auto"/>
              <w:ind w:left="917"/>
              <w:rPr>
                <w:rFonts w:ascii="宋体" w:hAnsi="宋体" w:eastAsia="宋体" w:cs="宋体"/>
                <w:color w:val="000000"/>
                <w:sz w:val="24"/>
                <w:szCs w:val="24"/>
              </w:rPr>
            </w:pPr>
            <w:r>
              <w:rPr>
                <w:rFonts w:hint="eastAsia" w:ascii="宋体" w:hAnsi="宋体" w:eastAsia="宋体" w:cs="宋体"/>
                <w:color w:val="000000"/>
                <w:spacing w:val="-9"/>
                <w:sz w:val="24"/>
                <w:szCs w:val="24"/>
              </w:rPr>
              <w:t>年</w:t>
            </w:r>
            <w:r>
              <w:rPr>
                <w:rFonts w:hint="eastAsia" w:ascii="宋体" w:hAnsi="宋体" w:eastAsia="宋体" w:cs="宋体"/>
                <w:color w:val="000000"/>
                <w:spacing w:val="6"/>
                <w:sz w:val="24"/>
                <w:szCs w:val="24"/>
              </w:rPr>
              <w:t xml:space="preserve">   </w:t>
            </w:r>
            <w:r>
              <w:rPr>
                <w:rFonts w:hint="eastAsia" w:ascii="宋体" w:hAnsi="宋体" w:eastAsia="宋体" w:cs="宋体"/>
                <w:color w:val="000000"/>
                <w:spacing w:val="-9"/>
                <w:sz w:val="24"/>
                <w:szCs w:val="24"/>
              </w:rPr>
              <w:t>月</w:t>
            </w:r>
            <w:r>
              <w:rPr>
                <w:rFonts w:hint="eastAsia" w:ascii="宋体" w:hAnsi="宋体" w:eastAsia="宋体" w:cs="宋体"/>
                <w:color w:val="000000"/>
                <w:spacing w:val="32"/>
                <w:sz w:val="24"/>
                <w:szCs w:val="24"/>
              </w:rPr>
              <w:t xml:space="preserve">   </w:t>
            </w:r>
            <w:r>
              <w:rPr>
                <w:rFonts w:hint="eastAsia" w:ascii="宋体" w:hAnsi="宋体" w:eastAsia="宋体" w:cs="宋体"/>
                <w:color w:val="000000"/>
                <w:spacing w:val="-9"/>
                <w:sz w:val="24"/>
                <w:szCs w:val="24"/>
              </w:rPr>
              <w:t>日</w:t>
            </w:r>
          </w:p>
        </w:tc>
      </w:tr>
    </w:tbl>
    <w:p w14:paraId="5CCBF465">
      <w:pPr>
        <w:pStyle w:val="8"/>
        <w:rPr>
          <w:rFonts w:ascii="宋体" w:hAnsi="宋体" w:eastAsia="宋体" w:cs="宋体"/>
          <w:color w:val="000000"/>
        </w:rPr>
      </w:pPr>
    </w:p>
    <w:p w14:paraId="20076B29">
      <w:pPr>
        <w:jc w:val="center"/>
        <w:rPr>
          <w:rFonts w:hint="eastAsia" w:ascii="宋体" w:hAnsi="宋体" w:eastAsia="宋体" w:cs="宋体"/>
          <w:b/>
          <w:bCs/>
          <w:color w:val="000000"/>
          <w:spacing w:val="-9"/>
          <w:sz w:val="28"/>
          <w:szCs w:val="28"/>
        </w:rPr>
      </w:pPr>
      <w:r>
        <w:rPr>
          <w:rFonts w:hint="eastAsia" w:ascii="宋体" w:hAnsi="宋体" w:eastAsia="宋体" w:cs="宋体"/>
          <w:b/>
          <w:bCs/>
          <w:color w:val="000000"/>
          <w:spacing w:val="-9"/>
          <w:sz w:val="28"/>
          <w:szCs w:val="28"/>
        </w:rPr>
        <w:t>第3部分 法定代表人证明书与法定代表人授权书</w:t>
      </w:r>
    </w:p>
    <w:p w14:paraId="6AD1752E">
      <w:pPr>
        <w:tabs>
          <w:tab w:val="left" w:pos="210"/>
        </w:tabs>
        <w:spacing w:line="320" w:lineRule="exact"/>
        <w:jc w:val="center"/>
        <w:rPr>
          <w:rFonts w:hint="eastAsia" w:ascii="宋体" w:hAnsi="宋体" w:cs="Arial"/>
          <w:b/>
          <w:color w:val="000000"/>
          <w:kern w:val="0"/>
          <w:sz w:val="32"/>
          <w:szCs w:val="32"/>
        </w:rPr>
      </w:pPr>
    </w:p>
    <w:p w14:paraId="1B82624D">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5B593AC0">
      <w:pPr>
        <w:tabs>
          <w:tab w:val="left" w:pos="210"/>
        </w:tabs>
        <w:spacing w:line="320" w:lineRule="exact"/>
        <w:jc w:val="center"/>
        <w:rPr>
          <w:rFonts w:hint="eastAsia" w:ascii="宋体" w:hAnsi="宋体" w:cs="Arial"/>
          <w:b/>
          <w:color w:val="000000"/>
          <w:kern w:val="0"/>
          <w:sz w:val="32"/>
          <w:szCs w:val="32"/>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160"/>
        <w:gridCol w:w="2156"/>
        <w:gridCol w:w="184"/>
        <w:gridCol w:w="2156"/>
        <w:gridCol w:w="2152"/>
      </w:tblGrid>
      <w:tr w14:paraId="66A27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556" w:type="dxa"/>
            <w:gridSpan w:val="6"/>
            <w:noWrap w:val="0"/>
            <w:vAlign w:val="center"/>
          </w:tcPr>
          <w:p w14:paraId="51E66AD9">
            <w:pPr>
              <w:tabs>
                <w:tab w:val="left" w:pos="210"/>
              </w:tabs>
              <w:spacing w:line="320" w:lineRule="exact"/>
              <w:rPr>
                <w:rFonts w:hint="eastAsia" w:ascii="宋体" w:hAnsi="宋体" w:eastAsia="宋体" w:cs="Arial"/>
                <w:color w:val="000000"/>
                <w:kern w:val="0"/>
                <w:sz w:val="24"/>
                <w:lang w:eastAsia="zh-CN"/>
              </w:rPr>
            </w:pPr>
            <w:r>
              <w:rPr>
                <w:rFonts w:hint="eastAsia" w:ascii="宋体" w:hAnsi="宋体" w:cs="Arial"/>
                <w:color w:val="000000"/>
                <w:kern w:val="0"/>
                <w:sz w:val="24"/>
              </w:rPr>
              <w:t>致：</w:t>
            </w:r>
            <w:r>
              <w:rPr>
                <w:rFonts w:hint="eastAsia" w:ascii="宋体" w:hAnsi="宋体" w:cs="Arial"/>
                <w:color w:val="000000"/>
                <w:kern w:val="0"/>
                <w:sz w:val="24"/>
                <w:lang w:eastAsia="zh-CN"/>
              </w:rPr>
              <w:t>延川县政府采购中心</w:t>
            </w:r>
          </w:p>
        </w:tc>
      </w:tr>
      <w:tr w14:paraId="465D2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48" w:type="dxa"/>
            <w:vMerge w:val="restart"/>
            <w:noWrap w:val="0"/>
            <w:vAlign w:val="center"/>
          </w:tcPr>
          <w:p w14:paraId="607BA1FA">
            <w:pPr>
              <w:tabs>
                <w:tab w:val="left" w:pos="210"/>
              </w:tabs>
              <w:spacing w:line="320" w:lineRule="exact"/>
              <w:jc w:val="center"/>
              <w:rPr>
                <w:rFonts w:hint="eastAsia" w:ascii="宋体" w:hAnsi="宋体" w:cs="Arial"/>
                <w:color w:val="000000"/>
                <w:kern w:val="0"/>
                <w:sz w:val="28"/>
                <w:szCs w:val="28"/>
              </w:rPr>
            </w:pPr>
            <w:r>
              <w:rPr>
                <w:rFonts w:hint="eastAsia" w:ascii="宋体" w:hAnsi="宋体" w:cs="Arial"/>
                <w:color w:val="000000"/>
                <w:kern w:val="0"/>
                <w:sz w:val="28"/>
                <w:szCs w:val="28"/>
              </w:rPr>
              <w:t>企</w:t>
            </w:r>
          </w:p>
          <w:p w14:paraId="740C3DA8">
            <w:pPr>
              <w:tabs>
                <w:tab w:val="left" w:pos="210"/>
              </w:tabs>
              <w:spacing w:line="320" w:lineRule="exact"/>
              <w:jc w:val="center"/>
              <w:rPr>
                <w:rFonts w:hint="eastAsia" w:ascii="宋体" w:hAnsi="宋体" w:cs="Arial"/>
                <w:color w:val="000000"/>
                <w:kern w:val="0"/>
                <w:sz w:val="28"/>
                <w:szCs w:val="28"/>
              </w:rPr>
            </w:pPr>
          </w:p>
          <w:p w14:paraId="6357CDB7">
            <w:pPr>
              <w:tabs>
                <w:tab w:val="left" w:pos="210"/>
              </w:tabs>
              <w:spacing w:line="320" w:lineRule="exact"/>
              <w:jc w:val="center"/>
              <w:rPr>
                <w:rFonts w:hint="eastAsia" w:ascii="宋体" w:hAnsi="宋体" w:cs="Arial"/>
                <w:color w:val="000000"/>
                <w:kern w:val="0"/>
                <w:sz w:val="28"/>
                <w:szCs w:val="28"/>
              </w:rPr>
            </w:pPr>
            <w:r>
              <w:rPr>
                <w:rFonts w:hint="eastAsia" w:ascii="宋体" w:hAnsi="宋体" w:cs="Arial"/>
                <w:color w:val="000000"/>
                <w:kern w:val="0"/>
                <w:sz w:val="28"/>
                <w:szCs w:val="28"/>
              </w:rPr>
              <w:t>业</w:t>
            </w:r>
          </w:p>
          <w:p w14:paraId="03444392">
            <w:pPr>
              <w:tabs>
                <w:tab w:val="left" w:pos="210"/>
              </w:tabs>
              <w:spacing w:line="320" w:lineRule="exact"/>
              <w:jc w:val="center"/>
              <w:rPr>
                <w:rFonts w:hint="eastAsia" w:ascii="宋体" w:hAnsi="宋体" w:cs="Arial"/>
                <w:color w:val="000000"/>
                <w:kern w:val="0"/>
                <w:sz w:val="28"/>
                <w:szCs w:val="28"/>
              </w:rPr>
            </w:pPr>
          </w:p>
          <w:p w14:paraId="23407778">
            <w:pPr>
              <w:tabs>
                <w:tab w:val="left" w:pos="210"/>
              </w:tabs>
              <w:spacing w:line="320" w:lineRule="exact"/>
              <w:jc w:val="center"/>
              <w:rPr>
                <w:rFonts w:hint="eastAsia" w:ascii="宋体" w:hAnsi="宋体" w:cs="Arial"/>
                <w:color w:val="000000"/>
                <w:kern w:val="0"/>
                <w:sz w:val="28"/>
                <w:szCs w:val="28"/>
              </w:rPr>
            </w:pPr>
            <w:r>
              <w:rPr>
                <w:rFonts w:hint="eastAsia" w:ascii="宋体" w:hAnsi="宋体" w:cs="Arial"/>
                <w:color w:val="000000"/>
                <w:kern w:val="0"/>
                <w:sz w:val="28"/>
                <w:szCs w:val="28"/>
              </w:rPr>
              <w:t>法</w:t>
            </w:r>
          </w:p>
          <w:p w14:paraId="7C0A5ECD">
            <w:pPr>
              <w:tabs>
                <w:tab w:val="left" w:pos="210"/>
              </w:tabs>
              <w:spacing w:line="320" w:lineRule="exact"/>
              <w:jc w:val="center"/>
              <w:rPr>
                <w:rFonts w:hint="eastAsia" w:ascii="宋体" w:hAnsi="宋体" w:cs="Arial"/>
                <w:color w:val="000000"/>
                <w:kern w:val="0"/>
                <w:sz w:val="28"/>
                <w:szCs w:val="28"/>
              </w:rPr>
            </w:pPr>
          </w:p>
          <w:p w14:paraId="15221D26">
            <w:pPr>
              <w:tabs>
                <w:tab w:val="left" w:pos="210"/>
              </w:tabs>
              <w:spacing w:line="320" w:lineRule="exact"/>
              <w:jc w:val="center"/>
              <w:rPr>
                <w:rFonts w:hint="eastAsia" w:ascii="宋体" w:hAnsi="宋体" w:cs="Arial"/>
                <w:color w:val="000000"/>
                <w:kern w:val="0"/>
                <w:sz w:val="28"/>
                <w:szCs w:val="28"/>
              </w:rPr>
            </w:pPr>
            <w:r>
              <w:rPr>
                <w:rFonts w:hint="eastAsia" w:ascii="宋体" w:hAnsi="宋体" w:cs="Arial"/>
                <w:color w:val="000000"/>
                <w:kern w:val="0"/>
                <w:sz w:val="28"/>
                <w:szCs w:val="28"/>
              </w:rPr>
              <w:t>人</w:t>
            </w:r>
          </w:p>
        </w:tc>
        <w:tc>
          <w:tcPr>
            <w:tcW w:w="2160" w:type="dxa"/>
            <w:noWrap w:val="0"/>
            <w:vAlign w:val="center"/>
          </w:tcPr>
          <w:p w14:paraId="39D6E0E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48" w:type="dxa"/>
            <w:gridSpan w:val="4"/>
            <w:noWrap w:val="0"/>
            <w:vAlign w:val="center"/>
          </w:tcPr>
          <w:p w14:paraId="0191D788">
            <w:pPr>
              <w:tabs>
                <w:tab w:val="left" w:pos="210"/>
              </w:tabs>
              <w:spacing w:line="320" w:lineRule="exact"/>
              <w:jc w:val="center"/>
              <w:rPr>
                <w:rFonts w:ascii="宋体" w:hAnsi="宋体" w:cs="Arial"/>
                <w:color w:val="000000"/>
                <w:kern w:val="0"/>
                <w:sz w:val="24"/>
              </w:rPr>
            </w:pPr>
          </w:p>
        </w:tc>
      </w:tr>
      <w:tr w14:paraId="1B1ED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48" w:type="dxa"/>
            <w:vMerge w:val="continue"/>
            <w:noWrap w:val="0"/>
            <w:vAlign w:val="center"/>
          </w:tcPr>
          <w:p w14:paraId="7FF0D5C5">
            <w:pPr>
              <w:tabs>
                <w:tab w:val="left" w:pos="210"/>
              </w:tabs>
              <w:spacing w:line="320" w:lineRule="exact"/>
              <w:jc w:val="center"/>
              <w:rPr>
                <w:rFonts w:ascii="宋体" w:hAnsi="宋体" w:cs="Arial"/>
                <w:color w:val="000000"/>
                <w:kern w:val="0"/>
                <w:sz w:val="28"/>
                <w:szCs w:val="28"/>
              </w:rPr>
            </w:pPr>
          </w:p>
        </w:tc>
        <w:tc>
          <w:tcPr>
            <w:tcW w:w="2160" w:type="dxa"/>
            <w:noWrap w:val="0"/>
            <w:vAlign w:val="center"/>
          </w:tcPr>
          <w:p w14:paraId="23076C2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48" w:type="dxa"/>
            <w:gridSpan w:val="4"/>
            <w:noWrap w:val="0"/>
            <w:vAlign w:val="center"/>
          </w:tcPr>
          <w:p w14:paraId="284AF8B9">
            <w:pPr>
              <w:tabs>
                <w:tab w:val="left" w:pos="210"/>
              </w:tabs>
              <w:spacing w:line="320" w:lineRule="exact"/>
              <w:jc w:val="center"/>
              <w:rPr>
                <w:rFonts w:ascii="宋体" w:hAnsi="宋体" w:cs="Arial"/>
                <w:color w:val="000000"/>
                <w:kern w:val="0"/>
                <w:sz w:val="24"/>
              </w:rPr>
            </w:pPr>
          </w:p>
        </w:tc>
      </w:tr>
      <w:tr w14:paraId="26129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48" w:type="dxa"/>
            <w:vMerge w:val="continue"/>
            <w:noWrap w:val="0"/>
            <w:vAlign w:val="center"/>
          </w:tcPr>
          <w:p w14:paraId="260D2F89">
            <w:pPr>
              <w:tabs>
                <w:tab w:val="left" w:pos="210"/>
              </w:tabs>
              <w:spacing w:line="320" w:lineRule="exact"/>
              <w:jc w:val="center"/>
              <w:rPr>
                <w:rFonts w:ascii="宋体" w:hAnsi="宋体" w:cs="Arial"/>
                <w:color w:val="000000"/>
                <w:kern w:val="0"/>
                <w:sz w:val="28"/>
                <w:szCs w:val="28"/>
              </w:rPr>
            </w:pPr>
          </w:p>
        </w:tc>
        <w:tc>
          <w:tcPr>
            <w:tcW w:w="2160" w:type="dxa"/>
            <w:noWrap w:val="0"/>
            <w:vAlign w:val="center"/>
          </w:tcPr>
          <w:p w14:paraId="1470DC0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48" w:type="dxa"/>
            <w:gridSpan w:val="4"/>
            <w:noWrap w:val="0"/>
            <w:vAlign w:val="center"/>
          </w:tcPr>
          <w:p w14:paraId="7115239E">
            <w:pPr>
              <w:tabs>
                <w:tab w:val="left" w:pos="210"/>
              </w:tabs>
              <w:spacing w:line="320" w:lineRule="exact"/>
              <w:jc w:val="center"/>
              <w:rPr>
                <w:rFonts w:ascii="宋体" w:hAnsi="宋体" w:cs="Arial"/>
                <w:color w:val="000000"/>
                <w:kern w:val="0"/>
                <w:sz w:val="24"/>
              </w:rPr>
            </w:pPr>
          </w:p>
        </w:tc>
      </w:tr>
      <w:tr w14:paraId="3EE85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48" w:type="dxa"/>
            <w:vMerge w:val="continue"/>
            <w:noWrap w:val="0"/>
            <w:vAlign w:val="center"/>
          </w:tcPr>
          <w:p w14:paraId="1309F546">
            <w:pPr>
              <w:tabs>
                <w:tab w:val="left" w:pos="210"/>
              </w:tabs>
              <w:spacing w:line="320" w:lineRule="exact"/>
              <w:jc w:val="center"/>
              <w:rPr>
                <w:rFonts w:ascii="宋体" w:hAnsi="宋体" w:cs="Arial"/>
                <w:color w:val="000000"/>
                <w:kern w:val="0"/>
                <w:sz w:val="28"/>
                <w:szCs w:val="28"/>
              </w:rPr>
            </w:pPr>
          </w:p>
        </w:tc>
        <w:tc>
          <w:tcPr>
            <w:tcW w:w="2160" w:type="dxa"/>
            <w:noWrap w:val="0"/>
            <w:vAlign w:val="center"/>
          </w:tcPr>
          <w:p w14:paraId="1D42A91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48" w:type="dxa"/>
            <w:gridSpan w:val="4"/>
            <w:noWrap w:val="0"/>
            <w:vAlign w:val="center"/>
          </w:tcPr>
          <w:p w14:paraId="23B3CEA5">
            <w:pPr>
              <w:tabs>
                <w:tab w:val="left" w:pos="210"/>
              </w:tabs>
              <w:spacing w:line="320" w:lineRule="exact"/>
              <w:jc w:val="center"/>
              <w:rPr>
                <w:rFonts w:ascii="宋体" w:hAnsi="宋体" w:cs="Arial"/>
                <w:color w:val="000000"/>
                <w:kern w:val="0"/>
                <w:sz w:val="24"/>
              </w:rPr>
            </w:pPr>
          </w:p>
        </w:tc>
      </w:tr>
      <w:tr w14:paraId="7EC0E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48" w:type="dxa"/>
            <w:vMerge w:val="continue"/>
            <w:noWrap w:val="0"/>
            <w:vAlign w:val="center"/>
          </w:tcPr>
          <w:p w14:paraId="6EE6DC2E">
            <w:pPr>
              <w:tabs>
                <w:tab w:val="left" w:pos="210"/>
              </w:tabs>
              <w:spacing w:line="320" w:lineRule="exact"/>
              <w:jc w:val="center"/>
              <w:rPr>
                <w:rFonts w:ascii="宋体" w:hAnsi="宋体" w:cs="Arial"/>
                <w:color w:val="000000"/>
                <w:kern w:val="0"/>
                <w:sz w:val="28"/>
                <w:szCs w:val="28"/>
              </w:rPr>
            </w:pPr>
          </w:p>
        </w:tc>
        <w:tc>
          <w:tcPr>
            <w:tcW w:w="2160" w:type="dxa"/>
            <w:noWrap w:val="0"/>
            <w:vAlign w:val="center"/>
          </w:tcPr>
          <w:p w14:paraId="4D47FA2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48" w:type="dxa"/>
            <w:gridSpan w:val="4"/>
            <w:noWrap w:val="0"/>
            <w:vAlign w:val="center"/>
          </w:tcPr>
          <w:p w14:paraId="03DF2109">
            <w:pPr>
              <w:tabs>
                <w:tab w:val="left" w:pos="210"/>
              </w:tabs>
              <w:spacing w:line="320" w:lineRule="exact"/>
              <w:jc w:val="center"/>
              <w:rPr>
                <w:rFonts w:ascii="宋体" w:hAnsi="宋体" w:cs="Arial"/>
                <w:color w:val="000000"/>
                <w:kern w:val="0"/>
                <w:sz w:val="24"/>
              </w:rPr>
            </w:pPr>
          </w:p>
        </w:tc>
      </w:tr>
      <w:tr w14:paraId="5F4B0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48" w:type="dxa"/>
            <w:vMerge w:val="restart"/>
            <w:noWrap w:val="0"/>
            <w:vAlign w:val="center"/>
          </w:tcPr>
          <w:p w14:paraId="0862BB71">
            <w:pPr>
              <w:tabs>
                <w:tab w:val="left" w:pos="210"/>
              </w:tabs>
              <w:spacing w:line="320" w:lineRule="exact"/>
              <w:jc w:val="center"/>
              <w:rPr>
                <w:rFonts w:hint="eastAsia" w:ascii="宋体" w:hAnsi="宋体" w:cs="Arial"/>
                <w:color w:val="000000"/>
                <w:kern w:val="0"/>
                <w:sz w:val="28"/>
                <w:szCs w:val="28"/>
              </w:rPr>
            </w:pPr>
            <w:r>
              <w:rPr>
                <w:rFonts w:hint="eastAsia" w:ascii="宋体" w:hAnsi="宋体" w:cs="Arial"/>
                <w:color w:val="000000"/>
                <w:kern w:val="0"/>
                <w:sz w:val="28"/>
                <w:szCs w:val="28"/>
              </w:rPr>
              <w:t>法定代表人</w:t>
            </w:r>
          </w:p>
        </w:tc>
        <w:tc>
          <w:tcPr>
            <w:tcW w:w="2160" w:type="dxa"/>
            <w:noWrap w:val="0"/>
            <w:vAlign w:val="center"/>
          </w:tcPr>
          <w:p w14:paraId="527646E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A6D8DDC">
            <w:pPr>
              <w:tabs>
                <w:tab w:val="left" w:pos="210"/>
              </w:tabs>
              <w:spacing w:line="320" w:lineRule="exact"/>
              <w:jc w:val="center"/>
              <w:rPr>
                <w:rFonts w:hint="default" w:ascii="宋体" w:hAnsi="宋体" w:eastAsia="宋体" w:cs="Arial"/>
                <w:color w:val="000000"/>
                <w:kern w:val="0"/>
                <w:sz w:val="24"/>
                <w:lang w:val="en-US" w:eastAsia="zh-CN"/>
              </w:rPr>
            </w:pPr>
            <w:r>
              <w:rPr>
                <w:rFonts w:hint="eastAsia" w:ascii="宋体" w:hAnsi="宋体" w:cs="Arial"/>
                <w:color w:val="000000"/>
                <w:kern w:val="0"/>
                <w:sz w:val="24"/>
                <w:lang w:val="en-US" w:eastAsia="zh-CN"/>
              </w:rPr>
              <w:t xml:space="preserve">  </w:t>
            </w:r>
          </w:p>
        </w:tc>
        <w:tc>
          <w:tcPr>
            <w:tcW w:w="2156" w:type="dxa"/>
            <w:noWrap w:val="0"/>
            <w:vAlign w:val="center"/>
          </w:tcPr>
          <w:p w14:paraId="4A6FD365">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52" w:type="dxa"/>
            <w:noWrap w:val="0"/>
            <w:vAlign w:val="center"/>
          </w:tcPr>
          <w:p w14:paraId="74FC3F13">
            <w:pPr>
              <w:tabs>
                <w:tab w:val="left" w:pos="210"/>
              </w:tabs>
              <w:spacing w:line="320" w:lineRule="exact"/>
              <w:jc w:val="center"/>
              <w:rPr>
                <w:rFonts w:ascii="宋体" w:hAnsi="宋体" w:cs="Arial"/>
                <w:color w:val="000000"/>
                <w:kern w:val="0"/>
                <w:sz w:val="24"/>
              </w:rPr>
            </w:pPr>
          </w:p>
        </w:tc>
      </w:tr>
      <w:tr w14:paraId="748E3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48" w:type="dxa"/>
            <w:vMerge w:val="continue"/>
            <w:noWrap w:val="0"/>
            <w:vAlign w:val="center"/>
          </w:tcPr>
          <w:p w14:paraId="24D3237D">
            <w:pPr>
              <w:tabs>
                <w:tab w:val="left" w:pos="210"/>
              </w:tabs>
              <w:spacing w:line="320" w:lineRule="exact"/>
              <w:jc w:val="center"/>
              <w:rPr>
                <w:rFonts w:ascii="宋体" w:hAnsi="宋体" w:cs="Arial"/>
                <w:color w:val="000000"/>
                <w:kern w:val="0"/>
                <w:sz w:val="28"/>
                <w:szCs w:val="28"/>
              </w:rPr>
            </w:pPr>
          </w:p>
        </w:tc>
        <w:tc>
          <w:tcPr>
            <w:tcW w:w="2160" w:type="dxa"/>
            <w:noWrap w:val="0"/>
            <w:vAlign w:val="center"/>
          </w:tcPr>
          <w:p w14:paraId="20019B0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19256F40">
            <w:pPr>
              <w:tabs>
                <w:tab w:val="left" w:pos="210"/>
              </w:tabs>
              <w:spacing w:line="320" w:lineRule="exact"/>
              <w:jc w:val="center"/>
              <w:rPr>
                <w:rFonts w:ascii="宋体" w:hAnsi="宋体" w:cs="Arial"/>
                <w:color w:val="000000"/>
                <w:kern w:val="0"/>
                <w:sz w:val="24"/>
              </w:rPr>
            </w:pPr>
          </w:p>
        </w:tc>
        <w:tc>
          <w:tcPr>
            <w:tcW w:w="2156" w:type="dxa"/>
            <w:noWrap w:val="0"/>
            <w:vAlign w:val="center"/>
          </w:tcPr>
          <w:p w14:paraId="1CE9965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52" w:type="dxa"/>
            <w:noWrap w:val="0"/>
            <w:vAlign w:val="center"/>
          </w:tcPr>
          <w:p w14:paraId="5AED3E7F">
            <w:pPr>
              <w:tabs>
                <w:tab w:val="left" w:pos="210"/>
              </w:tabs>
              <w:spacing w:line="320" w:lineRule="exact"/>
              <w:jc w:val="center"/>
              <w:rPr>
                <w:rFonts w:ascii="宋体" w:hAnsi="宋体" w:cs="Arial"/>
                <w:color w:val="000000"/>
                <w:kern w:val="0"/>
                <w:sz w:val="24"/>
              </w:rPr>
            </w:pPr>
          </w:p>
        </w:tc>
      </w:tr>
      <w:tr w14:paraId="56344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48" w:type="dxa"/>
            <w:vMerge w:val="continue"/>
            <w:noWrap w:val="0"/>
            <w:vAlign w:val="center"/>
          </w:tcPr>
          <w:p w14:paraId="2C5D4B88">
            <w:pPr>
              <w:tabs>
                <w:tab w:val="left" w:pos="210"/>
              </w:tabs>
              <w:spacing w:line="320" w:lineRule="exact"/>
              <w:jc w:val="center"/>
              <w:rPr>
                <w:rFonts w:ascii="宋体" w:hAnsi="宋体" w:cs="Arial"/>
                <w:color w:val="000000"/>
                <w:kern w:val="0"/>
                <w:sz w:val="28"/>
                <w:szCs w:val="28"/>
              </w:rPr>
            </w:pPr>
          </w:p>
        </w:tc>
        <w:tc>
          <w:tcPr>
            <w:tcW w:w="2160" w:type="dxa"/>
            <w:noWrap w:val="0"/>
            <w:vAlign w:val="center"/>
          </w:tcPr>
          <w:p w14:paraId="3DBD9B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48" w:type="dxa"/>
            <w:gridSpan w:val="4"/>
            <w:noWrap w:val="0"/>
            <w:vAlign w:val="center"/>
          </w:tcPr>
          <w:p w14:paraId="1BF00220">
            <w:pPr>
              <w:tabs>
                <w:tab w:val="left" w:pos="210"/>
              </w:tabs>
              <w:spacing w:line="320" w:lineRule="exact"/>
              <w:jc w:val="center"/>
              <w:rPr>
                <w:rFonts w:ascii="宋体" w:hAnsi="宋体" w:cs="Arial"/>
                <w:color w:val="000000"/>
                <w:kern w:val="0"/>
                <w:sz w:val="24"/>
              </w:rPr>
            </w:pPr>
          </w:p>
        </w:tc>
      </w:tr>
      <w:tr w14:paraId="09234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7" w:hRule="atLeast"/>
          <w:jc w:val="center"/>
        </w:trPr>
        <w:tc>
          <w:tcPr>
            <w:tcW w:w="748" w:type="dxa"/>
            <w:vMerge w:val="restart"/>
            <w:noWrap w:val="0"/>
            <w:vAlign w:val="center"/>
          </w:tcPr>
          <w:p w14:paraId="79ECE957">
            <w:pPr>
              <w:tabs>
                <w:tab w:val="left" w:pos="210"/>
              </w:tabs>
              <w:spacing w:line="320" w:lineRule="exact"/>
              <w:jc w:val="center"/>
              <w:rPr>
                <w:rFonts w:hint="eastAsia" w:ascii="宋体" w:hAnsi="宋体" w:cs="Arial"/>
                <w:color w:val="000000"/>
                <w:kern w:val="0"/>
                <w:sz w:val="28"/>
                <w:szCs w:val="28"/>
              </w:rPr>
            </w:pPr>
            <w:r>
              <w:rPr>
                <w:rFonts w:hint="eastAsia" w:ascii="宋体" w:hAnsi="宋体" w:cs="Arial"/>
                <w:color w:val="000000"/>
                <w:kern w:val="0"/>
                <w:sz w:val="28"/>
                <w:szCs w:val="28"/>
              </w:rPr>
              <w:t>法定代表人身份证复印件</w:t>
            </w:r>
          </w:p>
        </w:tc>
        <w:tc>
          <w:tcPr>
            <w:tcW w:w="4316" w:type="dxa"/>
            <w:gridSpan w:val="2"/>
            <w:vMerge w:val="restart"/>
            <w:noWrap w:val="0"/>
            <w:vAlign w:val="center"/>
          </w:tcPr>
          <w:p w14:paraId="6978DF5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（粘贴处）</w:t>
            </w:r>
          </w:p>
        </w:tc>
        <w:tc>
          <w:tcPr>
            <w:tcW w:w="4492" w:type="dxa"/>
            <w:gridSpan w:val="3"/>
            <w:noWrap w:val="0"/>
            <w:vAlign w:val="center"/>
          </w:tcPr>
          <w:p w14:paraId="4D161E32">
            <w:pPr>
              <w:tabs>
                <w:tab w:val="left" w:pos="210"/>
              </w:tabs>
              <w:spacing w:line="320" w:lineRule="exact"/>
              <w:jc w:val="both"/>
              <w:rPr>
                <w:rFonts w:hint="eastAsia" w:ascii="宋体" w:hAnsi="宋体" w:eastAsia="宋体" w:cs="Arial"/>
                <w:color w:val="000000"/>
                <w:kern w:val="0"/>
                <w:sz w:val="24"/>
                <w:lang w:eastAsia="zh-CN"/>
              </w:rPr>
            </w:pPr>
            <w:r>
              <w:rPr>
                <w:rFonts w:hint="eastAsia" w:ascii="宋体" w:hAnsi="宋体" w:cs="Arial"/>
                <w:color w:val="000000"/>
                <w:kern w:val="0"/>
                <w:sz w:val="24"/>
              </w:rPr>
              <w:t>法定代表人签字</w:t>
            </w:r>
            <w:r>
              <w:rPr>
                <w:rFonts w:hint="eastAsia" w:ascii="宋体" w:hAnsi="宋体" w:cs="Arial"/>
                <w:color w:val="000000"/>
                <w:kern w:val="0"/>
                <w:sz w:val="24"/>
                <w:lang w:eastAsia="zh-CN"/>
              </w:rPr>
              <w:t>：</w:t>
            </w:r>
          </w:p>
        </w:tc>
      </w:tr>
      <w:tr w14:paraId="75AD7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7" w:hRule="atLeast"/>
          <w:jc w:val="center"/>
        </w:trPr>
        <w:tc>
          <w:tcPr>
            <w:tcW w:w="748" w:type="dxa"/>
            <w:vMerge w:val="continue"/>
            <w:noWrap w:val="0"/>
            <w:vAlign w:val="center"/>
          </w:tcPr>
          <w:p w14:paraId="16A9B52A">
            <w:pPr>
              <w:tabs>
                <w:tab w:val="left" w:pos="210"/>
              </w:tabs>
              <w:spacing w:line="320" w:lineRule="exact"/>
              <w:jc w:val="center"/>
              <w:rPr>
                <w:rFonts w:ascii="宋体" w:hAnsi="宋体" w:cs="Arial"/>
                <w:color w:val="000000"/>
                <w:kern w:val="0"/>
                <w:sz w:val="28"/>
                <w:szCs w:val="28"/>
              </w:rPr>
            </w:pPr>
          </w:p>
        </w:tc>
        <w:tc>
          <w:tcPr>
            <w:tcW w:w="4316" w:type="dxa"/>
            <w:gridSpan w:val="2"/>
            <w:vMerge w:val="continue"/>
            <w:noWrap w:val="0"/>
            <w:vAlign w:val="center"/>
          </w:tcPr>
          <w:p w14:paraId="581BE829">
            <w:pPr>
              <w:tabs>
                <w:tab w:val="left" w:pos="210"/>
              </w:tabs>
              <w:spacing w:line="320" w:lineRule="exact"/>
              <w:jc w:val="center"/>
              <w:rPr>
                <w:rFonts w:ascii="宋体" w:hAnsi="宋体" w:cs="Arial"/>
                <w:color w:val="000000"/>
                <w:kern w:val="0"/>
                <w:sz w:val="24"/>
              </w:rPr>
            </w:pPr>
          </w:p>
        </w:tc>
        <w:tc>
          <w:tcPr>
            <w:tcW w:w="4492" w:type="dxa"/>
            <w:gridSpan w:val="3"/>
            <w:noWrap w:val="0"/>
            <w:vAlign w:val="bottom"/>
          </w:tcPr>
          <w:p w14:paraId="5266A0F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（公章）</w:t>
            </w:r>
          </w:p>
          <w:p w14:paraId="43453595">
            <w:pPr>
              <w:tabs>
                <w:tab w:val="left" w:pos="210"/>
              </w:tabs>
              <w:spacing w:line="320" w:lineRule="exact"/>
              <w:jc w:val="center"/>
              <w:rPr>
                <w:rFonts w:hint="eastAsia" w:ascii="宋体" w:hAnsi="宋体" w:cs="Arial"/>
                <w:color w:val="000000"/>
                <w:kern w:val="0"/>
                <w:sz w:val="24"/>
              </w:rPr>
            </w:pPr>
          </w:p>
          <w:p w14:paraId="491A0B40">
            <w:pPr>
              <w:tabs>
                <w:tab w:val="left" w:pos="210"/>
              </w:tabs>
              <w:spacing w:line="320" w:lineRule="exact"/>
              <w:jc w:val="center"/>
              <w:rPr>
                <w:rFonts w:hint="eastAsia" w:ascii="宋体" w:hAnsi="宋体" w:cs="Arial"/>
                <w:color w:val="000000"/>
                <w:kern w:val="0"/>
                <w:sz w:val="24"/>
              </w:rPr>
            </w:pPr>
          </w:p>
          <w:p w14:paraId="2579F85C">
            <w:pPr>
              <w:tabs>
                <w:tab w:val="left" w:pos="210"/>
              </w:tabs>
              <w:spacing w:line="320" w:lineRule="exact"/>
              <w:jc w:val="center"/>
              <w:rPr>
                <w:rFonts w:hint="eastAsia" w:ascii="宋体" w:hAnsi="宋体" w:cs="Arial"/>
                <w:color w:val="000000"/>
                <w:kern w:val="0"/>
                <w:sz w:val="24"/>
              </w:rPr>
            </w:pPr>
          </w:p>
          <w:p w14:paraId="44427036">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62250219">
      <w:pPr>
        <w:tabs>
          <w:tab w:val="left" w:pos="210"/>
        </w:tabs>
        <w:spacing w:line="320" w:lineRule="exact"/>
        <w:jc w:val="center"/>
        <w:rPr>
          <w:rFonts w:hint="eastAsia" w:ascii="宋体" w:hAnsi="宋体" w:cs="Arial"/>
          <w:b/>
          <w:color w:val="000000"/>
          <w:kern w:val="0"/>
          <w:sz w:val="32"/>
          <w:szCs w:val="32"/>
        </w:rPr>
      </w:pPr>
      <w:r>
        <w:rPr>
          <w:rFonts w:ascii="宋体" w:hAnsi="宋体" w:cs="Arial"/>
          <w:b/>
          <w:color w:val="000000"/>
          <w:kern w:val="0"/>
          <w:sz w:val="32"/>
          <w:szCs w:val="32"/>
        </w:rPr>
        <w:br w:type="page"/>
      </w:r>
      <w:r>
        <w:rPr>
          <w:rFonts w:hint="eastAsia" w:ascii="宋体" w:hAnsi="宋体" w:cs="Arial"/>
          <w:b/>
          <w:color w:val="000000"/>
          <w:kern w:val="0"/>
          <w:sz w:val="32"/>
          <w:szCs w:val="32"/>
        </w:rPr>
        <w:t>法定代表人授权书</w:t>
      </w:r>
    </w:p>
    <w:p w14:paraId="0F3FE825">
      <w:pPr>
        <w:pStyle w:val="10"/>
        <w:spacing w:line="500" w:lineRule="exact"/>
        <w:ind w:firstLine="480" w:firstLineChars="200"/>
        <w:rPr>
          <w:rFonts w:hint="eastAsia" w:hAnsi="宋体"/>
          <w:sz w:val="24"/>
          <w:szCs w:val="24"/>
        </w:rPr>
      </w:pPr>
    </w:p>
    <w:p w14:paraId="08A068E8">
      <w:pPr>
        <w:pStyle w:val="10"/>
        <w:spacing w:line="500" w:lineRule="exact"/>
        <w:rPr>
          <w:rFonts w:hint="eastAsia" w:hAnsi="宋体"/>
          <w:b/>
          <w:bCs/>
          <w:sz w:val="24"/>
          <w:szCs w:val="24"/>
        </w:rPr>
      </w:pPr>
      <w:r>
        <w:rPr>
          <w:rFonts w:hint="eastAsia" w:hAnsi="宋体"/>
          <w:sz w:val="24"/>
          <w:szCs w:val="24"/>
          <w:lang w:eastAsia="zh-CN"/>
        </w:rPr>
        <w:t>延川县政府采购中心</w:t>
      </w:r>
      <w:r>
        <w:rPr>
          <w:rFonts w:hint="eastAsia" w:hAnsi="宋体"/>
          <w:sz w:val="24"/>
          <w:szCs w:val="24"/>
        </w:rPr>
        <w:t>：</w:t>
      </w:r>
    </w:p>
    <w:p w14:paraId="3768CFE1">
      <w:pPr>
        <w:pStyle w:val="10"/>
        <w:spacing w:line="500" w:lineRule="exact"/>
        <w:ind w:firstLine="420"/>
        <w:rPr>
          <w:rFonts w:hint="eastAsia" w:hAnsi="宋体"/>
          <w:sz w:val="24"/>
          <w:szCs w:val="24"/>
        </w:rPr>
      </w:pPr>
      <w:r>
        <w:rPr>
          <w:rFonts w:hint="eastAsia" w:hAnsi="宋体"/>
          <w:sz w:val="24"/>
          <w:szCs w:val="24"/>
        </w:rPr>
        <w:t>本授权书声明：注册于（</w:t>
      </w:r>
      <w:r>
        <w:rPr>
          <w:rFonts w:hint="eastAsia" w:hAnsi="宋体"/>
          <w:sz w:val="24"/>
          <w:szCs w:val="24"/>
          <w:u w:val="single"/>
        </w:rPr>
        <w:t xml:space="preserve"> 工商行政管理局名称）之（委托单位全称） </w:t>
      </w:r>
      <w:r>
        <w:rPr>
          <w:rFonts w:hint="eastAsia" w:hAnsi="宋体"/>
          <w:sz w:val="24"/>
          <w:szCs w:val="24"/>
        </w:rPr>
        <w:t>的法定代表人</w:t>
      </w:r>
      <w:r>
        <w:rPr>
          <w:rFonts w:hint="eastAsia" w:hAnsi="宋体"/>
          <w:sz w:val="24"/>
          <w:szCs w:val="24"/>
          <w:u w:val="single"/>
        </w:rPr>
        <w:t>（姓名、性别、职务）</w:t>
      </w:r>
      <w:r>
        <w:rPr>
          <w:rFonts w:hint="eastAsia" w:hAnsi="宋体"/>
          <w:sz w:val="24"/>
          <w:szCs w:val="24"/>
        </w:rPr>
        <w:t>授权</w:t>
      </w:r>
      <w:r>
        <w:rPr>
          <w:rFonts w:hint="eastAsia" w:hAnsi="宋体"/>
          <w:sz w:val="24"/>
          <w:szCs w:val="24"/>
          <w:u w:val="single"/>
        </w:rPr>
        <w:t>（被授权人姓名、性别、职务）</w:t>
      </w:r>
      <w:r>
        <w:rPr>
          <w:rFonts w:hint="eastAsia" w:hAnsi="宋体"/>
          <w:sz w:val="24"/>
          <w:szCs w:val="24"/>
        </w:rPr>
        <w:t>为本公司合法代理人，就贵方组织的有关</w:t>
      </w:r>
      <w:r>
        <w:rPr>
          <w:rFonts w:hint="eastAsia" w:hAnsi="宋体"/>
          <w:sz w:val="24"/>
          <w:szCs w:val="24"/>
          <w:u w:val="single"/>
        </w:rPr>
        <w:t>（谈判项目名称）</w:t>
      </w:r>
      <w:r>
        <w:rPr>
          <w:rFonts w:hint="eastAsia" w:hAnsi="宋体"/>
          <w:sz w:val="24"/>
          <w:szCs w:val="24"/>
        </w:rPr>
        <w:t>（文件编号：</w:t>
      </w:r>
      <w:r>
        <w:rPr>
          <w:rFonts w:hint="eastAsia" w:hAnsi="宋体"/>
          <w:sz w:val="24"/>
          <w:szCs w:val="24"/>
          <w:u w:val="single"/>
        </w:rPr>
        <w:t xml:space="preserve">                 </w:t>
      </w:r>
      <w:r>
        <w:rPr>
          <w:rFonts w:hint="eastAsia" w:hAnsi="宋体"/>
          <w:sz w:val="24"/>
          <w:szCs w:val="24"/>
        </w:rPr>
        <w:t>）的谈判、洽谈、执行等具体事务，签署全部有关文件、文书、协议、合同，本公司对被授权人在本项目中的签名承担全部法律责任。本授权书自谈判大会之日起计算有效期为    天。</w:t>
      </w:r>
    </w:p>
    <w:p w14:paraId="4CB186AC">
      <w:pPr>
        <w:pStyle w:val="10"/>
        <w:spacing w:line="500" w:lineRule="exact"/>
        <w:ind w:firstLine="420"/>
        <w:rPr>
          <w:rFonts w:hint="eastAsia" w:hAnsi="宋体"/>
          <w:sz w:val="24"/>
          <w:szCs w:val="24"/>
        </w:rPr>
      </w:pPr>
    </w:p>
    <w:p w14:paraId="7FCEA42A">
      <w:pPr>
        <w:pStyle w:val="10"/>
        <w:spacing w:line="500" w:lineRule="exact"/>
        <w:ind w:firstLine="480" w:firstLineChars="200"/>
        <w:rPr>
          <w:rFonts w:hint="eastAsia" w:hAnsi="宋体"/>
          <w:sz w:val="24"/>
          <w:szCs w:val="24"/>
        </w:rPr>
      </w:pPr>
      <w:r>
        <w:rPr>
          <w:rFonts w:hint="eastAsia" w:hAnsi="宋体"/>
          <w:sz w:val="24"/>
          <w:szCs w:val="24"/>
        </w:rPr>
        <w:t>委托单位：    （公章）                  法定代表人（签字）：</w:t>
      </w:r>
    </w:p>
    <w:p w14:paraId="49DB4782">
      <w:pPr>
        <w:pStyle w:val="10"/>
        <w:spacing w:line="500" w:lineRule="exact"/>
        <w:ind w:firstLine="480" w:firstLineChars="200"/>
        <w:rPr>
          <w:rFonts w:hint="eastAsia" w:hAnsi="宋体"/>
          <w:sz w:val="24"/>
          <w:szCs w:val="24"/>
        </w:rPr>
      </w:pPr>
    </w:p>
    <w:p w14:paraId="0EBBD543">
      <w:pPr>
        <w:ind w:right="960" w:firstLine="480" w:firstLineChars="200"/>
        <w:rPr>
          <w:rFonts w:hint="eastAsia" w:ascii="宋体" w:hAnsi="宋体" w:cs="Courier New"/>
          <w:sz w:val="24"/>
        </w:rPr>
      </w:pPr>
      <w:r>
        <w:rPr>
          <w:rFonts w:hint="eastAsia" w:ascii="宋体" w:hAnsi="宋体" w:cs="Courier New"/>
          <w:sz w:val="24"/>
        </w:rPr>
        <w:t>本授权有效期      年　　月　　日至      年　    月　  日</w:t>
      </w:r>
    </w:p>
    <w:p w14:paraId="70D06CAF">
      <w:pPr>
        <w:pStyle w:val="10"/>
        <w:spacing w:line="500" w:lineRule="exact"/>
        <w:ind w:firstLine="480" w:firstLineChars="200"/>
        <w:rPr>
          <w:rFonts w:hint="eastAsia" w:hAnsi="宋体"/>
          <w:sz w:val="24"/>
          <w:szCs w:val="24"/>
        </w:rPr>
      </w:pPr>
      <w:r>
        <w:rPr>
          <w:rFonts w:hint="eastAsia" w:hAnsi="宋体"/>
          <w:sz w:val="24"/>
          <w:szCs w:val="24"/>
        </w:rPr>
        <w:t xml:space="preserve">                                              签发日期：</w:t>
      </w:r>
      <w:r>
        <w:rPr>
          <w:rFonts w:hint="eastAsia" w:hAnsi="宋体"/>
          <w:sz w:val="24"/>
          <w:szCs w:val="24"/>
          <w:u w:val="single"/>
        </w:rPr>
        <w:t xml:space="preserve">     </w:t>
      </w:r>
      <w:r>
        <w:rPr>
          <w:rFonts w:hint="eastAsia" w:hAnsi="宋体"/>
          <w:sz w:val="24"/>
          <w:szCs w:val="24"/>
        </w:rPr>
        <w:t>年</w:t>
      </w:r>
      <w:r>
        <w:rPr>
          <w:rFonts w:hint="eastAsia" w:hAnsi="宋体"/>
          <w:sz w:val="24"/>
          <w:szCs w:val="24"/>
          <w:u w:val="single"/>
        </w:rPr>
        <w:t xml:space="preserve">    </w:t>
      </w:r>
      <w:r>
        <w:rPr>
          <w:rFonts w:hint="eastAsia" w:hAnsi="宋体"/>
          <w:sz w:val="24"/>
          <w:szCs w:val="24"/>
        </w:rPr>
        <w:t>月</w:t>
      </w:r>
      <w:r>
        <w:rPr>
          <w:rFonts w:hint="eastAsia" w:hAnsi="宋体"/>
          <w:sz w:val="24"/>
          <w:szCs w:val="24"/>
          <w:u w:val="single"/>
        </w:rPr>
        <w:t xml:space="preserve">    </w:t>
      </w:r>
      <w:r>
        <w:rPr>
          <w:rFonts w:hint="eastAsia" w:hAnsi="宋体"/>
          <w:sz w:val="24"/>
          <w:szCs w:val="24"/>
        </w:rPr>
        <w:t>日</w:t>
      </w:r>
    </w:p>
    <w:p w14:paraId="2690C464">
      <w:pPr>
        <w:pStyle w:val="10"/>
        <w:spacing w:line="500" w:lineRule="exact"/>
        <w:rPr>
          <w:rFonts w:hint="eastAsia" w:hAnsi="宋体"/>
          <w:sz w:val="24"/>
          <w:szCs w:val="24"/>
        </w:rPr>
      </w:pPr>
    </w:p>
    <w:p w14:paraId="309F3FDA">
      <w:pPr>
        <w:pStyle w:val="10"/>
        <w:spacing w:line="500" w:lineRule="exact"/>
        <w:ind w:firstLine="480" w:firstLineChars="200"/>
        <w:rPr>
          <w:rFonts w:hint="eastAsia" w:hAnsi="宋体"/>
          <w:sz w:val="24"/>
          <w:szCs w:val="24"/>
        </w:rPr>
      </w:pPr>
      <w:r>
        <w:rPr>
          <w:rFonts w:hint="eastAsia" w:hAnsi="宋体"/>
          <w:sz w:val="24"/>
          <w:szCs w:val="24"/>
        </w:rPr>
        <w:t>附：被授权人姓名：</w:t>
      </w:r>
      <w:r>
        <w:rPr>
          <w:rFonts w:hint="eastAsia" w:hAnsi="宋体"/>
          <w:sz w:val="24"/>
          <w:szCs w:val="24"/>
          <w:u w:val="single"/>
        </w:rPr>
        <w:t xml:space="preserve">              </w:t>
      </w:r>
      <w:r>
        <w:rPr>
          <w:rFonts w:hint="eastAsia" w:hAnsi="宋体"/>
          <w:sz w:val="24"/>
          <w:szCs w:val="24"/>
        </w:rPr>
        <w:t>性别：</w:t>
      </w:r>
      <w:r>
        <w:rPr>
          <w:rFonts w:hint="eastAsia" w:hAnsi="宋体"/>
          <w:sz w:val="24"/>
          <w:szCs w:val="24"/>
          <w:u w:val="single"/>
        </w:rPr>
        <w:t xml:space="preserve">       </w:t>
      </w:r>
      <w:r>
        <w:rPr>
          <w:rFonts w:hint="eastAsia" w:hAnsi="宋体"/>
          <w:sz w:val="24"/>
          <w:szCs w:val="24"/>
        </w:rPr>
        <w:t>职务：</w:t>
      </w:r>
      <w:r>
        <w:rPr>
          <w:rFonts w:hint="eastAsia" w:hAnsi="宋体"/>
          <w:sz w:val="24"/>
          <w:szCs w:val="24"/>
          <w:u w:val="single"/>
        </w:rPr>
        <w:t xml:space="preserve">             </w:t>
      </w:r>
    </w:p>
    <w:p w14:paraId="3794EBEB">
      <w:pPr>
        <w:pStyle w:val="10"/>
        <w:spacing w:line="500" w:lineRule="exact"/>
        <w:ind w:firstLine="960" w:firstLineChars="400"/>
        <w:rPr>
          <w:rFonts w:hint="eastAsia" w:hAnsi="宋体"/>
          <w:sz w:val="24"/>
          <w:szCs w:val="24"/>
          <w:u w:val="single"/>
        </w:rPr>
      </w:pPr>
      <w:r>
        <w:rPr>
          <w:rFonts w:hint="eastAsia" w:hAnsi="宋体"/>
          <w:sz w:val="24"/>
          <w:szCs w:val="24"/>
        </w:rPr>
        <w:t xml:space="preserve">联系地址：  </w:t>
      </w:r>
      <w:r>
        <w:rPr>
          <w:rFonts w:hint="eastAsia" w:hAnsi="宋体"/>
          <w:sz w:val="24"/>
          <w:szCs w:val="24"/>
          <w:u w:val="single"/>
        </w:rPr>
        <w:t xml:space="preserve">                                                </w:t>
      </w:r>
    </w:p>
    <w:p w14:paraId="652AE5FD">
      <w:pPr>
        <w:pStyle w:val="10"/>
        <w:spacing w:line="500" w:lineRule="exact"/>
        <w:ind w:firstLine="960" w:firstLineChars="400"/>
        <w:rPr>
          <w:rFonts w:hint="eastAsia" w:hAnsi="宋体"/>
          <w:sz w:val="24"/>
          <w:szCs w:val="24"/>
          <w:u w:val="single"/>
        </w:rPr>
      </w:pPr>
      <w:r>
        <w:rPr>
          <w:rFonts w:hint="eastAsia" w:hAnsi="宋体"/>
          <w:sz w:val="24"/>
          <w:szCs w:val="24"/>
        </w:rPr>
        <w:t>联系电话：</w:t>
      </w:r>
      <w:r>
        <w:rPr>
          <w:rFonts w:hint="eastAsia" w:hAnsi="宋体"/>
          <w:sz w:val="24"/>
          <w:szCs w:val="24"/>
          <w:u w:val="single"/>
        </w:rPr>
        <w:t xml:space="preserve">                  </w:t>
      </w:r>
      <w:r>
        <w:rPr>
          <w:rFonts w:hint="eastAsia" w:hAnsi="宋体"/>
          <w:sz w:val="24"/>
          <w:szCs w:val="24"/>
        </w:rPr>
        <w:t>传真：</w:t>
      </w:r>
      <w:r>
        <w:rPr>
          <w:rFonts w:hint="eastAsia" w:hAnsi="宋体"/>
          <w:sz w:val="24"/>
          <w:szCs w:val="24"/>
          <w:u w:val="single"/>
        </w:rPr>
        <w:t xml:space="preserve">                          </w:t>
      </w:r>
    </w:p>
    <w:p w14:paraId="56317A90">
      <w:pPr>
        <w:pStyle w:val="10"/>
        <w:spacing w:line="500" w:lineRule="exact"/>
        <w:ind w:firstLine="2760" w:firstLineChars="1150"/>
        <w:rPr>
          <w:rFonts w:hint="eastAsia" w:hAnsi="宋体"/>
          <w:sz w:val="24"/>
          <w:szCs w:val="24"/>
        </w:rPr>
      </w:pPr>
      <w:r>
        <w:rPr>
          <w:rFonts w:hint="eastAsia" w:hAnsi="宋体"/>
          <w:sz w:val="24"/>
          <w:szCs w:val="24"/>
        </w:rPr>
        <w:t>法定代表人/被授权人身份证复印件</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93"/>
        <w:gridCol w:w="4193"/>
      </w:tblGrid>
      <w:tr w14:paraId="76D04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93" w:hRule="atLeast"/>
          <w:jc w:val="center"/>
        </w:trPr>
        <w:tc>
          <w:tcPr>
            <w:tcW w:w="4193"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7275E76A">
            <w:pPr>
              <w:pStyle w:val="10"/>
              <w:spacing w:line="500" w:lineRule="exact"/>
              <w:jc w:val="center"/>
              <w:rPr>
                <w:rFonts w:hint="eastAsia" w:hAnsi="宋体"/>
                <w:sz w:val="24"/>
                <w:szCs w:val="24"/>
                <w:shd w:val="pct10" w:color="auto" w:fill="FFFFFF"/>
              </w:rPr>
            </w:pPr>
            <w:r>
              <w:rPr>
                <w:rFonts w:hint="eastAsia" w:hAnsi="宋体"/>
                <w:sz w:val="24"/>
                <w:szCs w:val="24"/>
                <w:shd w:val="pct10" w:color="auto" w:fill="FFFFFF"/>
              </w:rPr>
              <w:t>法定代表人身份证复印件</w:t>
            </w:r>
          </w:p>
        </w:tc>
        <w:tc>
          <w:tcPr>
            <w:tcW w:w="4193" w:type="dxa"/>
            <w:tcBorders>
              <w:top w:val="single" w:color="auto" w:sz="4" w:space="0"/>
              <w:left w:val="single" w:color="auto" w:sz="4" w:space="0"/>
              <w:bottom w:val="single" w:color="auto" w:sz="4" w:space="0"/>
              <w:right w:val="single" w:color="auto" w:sz="4" w:space="0"/>
            </w:tcBorders>
            <w:shd w:val="clear" w:color="auto" w:fill="D9D9D9"/>
            <w:noWrap w:val="0"/>
            <w:vAlign w:val="center"/>
          </w:tcPr>
          <w:p w14:paraId="7FB55413">
            <w:pPr>
              <w:pStyle w:val="10"/>
              <w:spacing w:line="500" w:lineRule="exact"/>
              <w:jc w:val="center"/>
              <w:rPr>
                <w:rFonts w:hint="eastAsia" w:hAnsi="宋体"/>
                <w:sz w:val="24"/>
                <w:szCs w:val="24"/>
                <w:shd w:val="pct10" w:color="auto" w:fill="FFFFFF"/>
              </w:rPr>
            </w:pPr>
            <w:r>
              <w:rPr>
                <w:rFonts w:hint="eastAsia" w:hAnsi="宋体"/>
                <w:sz w:val="24"/>
                <w:szCs w:val="24"/>
                <w:shd w:val="pct10" w:color="auto" w:fill="FFFFFF"/>
              </w:rPr>
              <w:t>被授权人身份证复印件</w:t>
            </w:r>
          </w:p>
        </w:tc>
      </w:tr>
    </w:tbl>
    <w:p w14:paraId="74A250EE">
      <w:pPr>
        <w:pStyle w:val="10"/>
        <w:spacing w:line="500" w:lineRule="exact"/>
        <w:ind w:firstLine="480" w:firstLineChars="200"/>
        <w:rPr>
          <w:rFonts w:hint="eastAsia" w:hAnsi="宋体"/>
          <w:sz w:val="24"/>
          <w:szCs w:val="24"/>
        </w:rPr>
      </w:pPr>
      <w:r>
        <w:rPr>
          <w:rFonts w:hint="eastAsia" w:hAnsi="宋体"/>
          <w:sz w:val="24"/>
          <w:szCs w:val="24"/>
        </w:rPr>
        <w:t>说明：</w:t>
      </w:r>
    </w:p>
    <w:p w14:paraId="0B53C3C0">
      <w:pPr>
        <w:pStyle w:val="10"/>
        <w:spacing w:line="500" w:lineRule="exact"/>
        <w:ind w:firstLine="480" w:firstLineChars="200"/>
        <w:rPr>
          <w:rFonts w:hint="eastAsia" w:hAnsi="宋体"/>
          <w:sz w:val="24"/>
          <w:szCs w:val="24"/>
        </w:rPr>
      </w:pPr>
      <w:r>
        <w:rPr>
          <w:rFonts w:hint="eastAsia" w:hAnsi="宋体"/>
          <w:sz w:val="24"/>
          <w:szCs w:val="24"/>
        </w:rPr>
        <w:t>1．本授权书有效期自谈判大会之日计算不得少于九十（90）个日历日。</w:t>
      </w:r>
    </w:p>
    <w:p w14:paraId="18CF79C0">
      <w:pPr>
        <w:pStyle w:val="10"/>
        <w:spacing w:line="500" w:lineRule="exact"/>
        <w:ind w:firstLine="480" w:firstLineChars="200"/>
        <w:rPr>
          <w:rFonts w:hint="eastAsia" w:ascii="宋体" w:hAnsi="宋体"/>
          <w:b/>
          <w:sz w:val="32"/>
          <w:szCs w:val="32"/>
        </w:rPr>
      </w:pPr>
      <w:r>
        <w:rPr>
          <w:rFonts w:hint="eastAsia" w:hAnsi="宋体"/>
          <w:sz w:val="24"/>
          <w:szCs w:val="24"/>
        </w:rPr>
        <w:t>2．授权书内容填写要明确，文字要工整清楚，涂改无效。</w:t>
      </w:r>
    </w:p>
    <w:p w14:paraId="50F33EDA">
      <w:pPr>
        <w:spacing w:before="1" w:line="219" w:lineRule="auto"/>
        <w:ind w:firstLine="3157" w:firstLineChars="1200"/>
        <w:rPr>
          <w:rFonts w:hint="eastAsia" w:ascii="宋体" w:hAnsi="宋体" w:eastAsia="宋体" w:cs="宋体"/>
          <w:b/>
          <w:bCs/>
          <w:color w:val="000000"/>
          <w:spacing w:val="-9"/>
          <w:sz w:val="28"/>
          <w:szCs w:val="28"/>
        </w:rPr>
      </w:pPr>
      <w:r>
        <w:rPr>
          <w:rFonts w:hint="eastAsia" w:ascii="宋体" w:hAnsi="宋体" w:eastAsia="宋体" w:cs="宋体"/>
          <w:b/>
          <w:bCs/>
          <w:color w:val="000000"/>
          <w:spacing w:val="-9"/>
          <w:sz w:val="28"/>
          <w:szCs w:val="28"/>
        </w:rPr>
        <w:t xml:space="preserve"> </w:t>
      </w:r>
    </w:p>
    <w:p w14:paraId="181C349A">
      <w:pPr>
        <w:spacing w:before="1" w:line="219" w:lineRule="auto"/>
        <w:ind w:firstLine="3157" w:firstLineChars="1200"/>
        <w:rPr>
          <w:rFonts w:hint="eastAsia" w:ascii="宋体" w:hAnsi="宋体" w:eastAsia="宋体" w:cs="宋体"/>
          <w:b/>
          <w:bCs/>
          <w:color w:val="000000"/>
          <w:spacing w:val="-9"/>
          <w:sz w:val="28"/>
          <w:szCs w:val="28"/>
        </w:rPr>
      </w:pPr>
    </w:p>
    <w:p w14:paraId="256594D4">
      <w:pPr>
        <w:spacing w:before="1" w:line="219" w:lineRule="auto"/>
        <w:ind w:firstLine="3157" w:firstLineChars="1200"/>
        <w:rPr>
          <w:rFonts w:hint="eastAsia" w:ascii="宋体" w:hAnsi="宋体" w:eastAsia="宋体" w:cs="宋体"/>
          <w:b/>
          <w:bCs/>
          <w:color w:val="000000"/>
          <w:spacing w:val="-9"/>
          <w:sz w:val="28"/>
          <w:szCs w:val="28"/>
        </w:rPr>
      </w:pPr>
    </w:p>
    <w:p w14:paraId="7D10A20D">
      <w:pPr>
        <w:spacing w:before="1" w:line="219" w:lineRule="auto"/>
        <w:ind w:firstLine="3157" w:firstLineChars="1200"/>
        <w:rPr>
          <w:rFonts w:ascii="宋体" w:hAnsi="宋体" w:eastAsia="宋体" w:cs="宋体"/>
          <w:b/>
          <w:bCs/>
          <w:color w:val="000000"/>
          <w:spacing w:val="-9"/>
          <w:sz w:val="28"/>
          <w:szCs w:val="28"/>
        </w:rPr>
      </w:pPr>
      <w:r>
        <w:rPr>
          <w:rFonts w:hint="eastAsia" w:ascii="宋体" w:hAnsi="宋体" w:cs="宋体"/>
          <w:b/>
          <w:bCs/>
          <w:color w:val="000000"/>
          <w:spacing w:val="-9"/>
          <w:sz w:val="28"/>
          <w:szCs w:val="28"/>
          <w:lang w:val="en-US" w:eastAsia="zh-CN"/>
        </w:rPr>
        <w:t xml:space="preserve">第4部分 </w:t>
      </w:r>
      <w:r>
        <w:rPr>
          <w:rFonts w:hint="eastAsia" w:ascii="宋体" w:hAnsi="宋体" w:eastAsia="宋体" w:cs="宋体"/>
          <w:b/>
          <w:bCs/>
          <w:color w:val="000000"/>
          <w:spacing w:val="-9"/>
          <w:sz w:val="28"/>
          <w:szCs w:val="28"/>
        </w:rPr>
        <w:t>报价一览表</w:t>
      </w:r>
    </w:p>
    <w:p w14:paraId="005A8D64">
      <w:pPr>
        <w:pStyle w:val="8"/>
        <w:spacing w:line="384" w:lineRule="auto"/>
        <w:rPr>
          <w:rFonts w:ascii="宋体" w:hAnsi="宋体" w:eastAsia="宋体" w:cs="宋体"/>
          <w:color w:val="000000"/>
        </w:rPr>
      </w:pPr>
    </w:p>
    <w:p w14:paraId="08F80680">
      <w:pPr>
        <w:pStyle w:val="8"/>
        <w:ind w:firstLine="3600" w:firstLineChars="1500"/>
        <w:rPr>
          <w:rFonts w:ascii="宋体" w:hAnsi="宋体" w:eastAsia="宋体" w:cs="宋体"/>
          <w:color w:val="000000"/>
        </w:rPr>
      </w:pPr>
      <w:r>
        <w:rPr>
          <w:rFonts w:hint="eastAsia" w:ascii="宋体" w:hAnsi="宋体" w:cs="宋体"/>
          <w:color w:val="000000"/>
          <w:lang w:val="en-US" w:eastAsia="zh-CN"/>
        </w:rPr>
        <w:t>4</w:t>
      </w:r>
      <w:r>
        <w:rPr>
          <w:rFonts w:hint="eastAsia" w:ascii="宋体" w:hAnsi="宋体" w:eastAsia="宋体" w:cs="宋体"/>
          <w:color w:val="000000"/>
        </w:rPr>
        <w:t xml:space="preserve">.1 </w:t>
      </w:r>
      <w:r>
        <w:rPr>
          <w:rFonts w:hint="eastAsia" w:ascii="宋体" w:hAnsi="宋体" w:eastAsia="宋体" w:cs="宋体"/>
          <w:color w:val="000000"/>
          <w:lang w:eastAsia="zh-CN"/>
        </w:rPr>
        <w:t>首次</w:t>
      </w:r>
      <w:r>
        <w:rPr>
          <w:rFonts w:hint="eastAsia" w:ascii="宋体" w:hAnsi="宋体" w:eastAsia="宋体" w:cs="宋体"/>
          <w:color w:val="000000"/>
        </w:rPr>
        <w:t>谈判报价总表</w:t>
      </w:r>
    </w:p>
    <w:p w14:paraId="7EE6B9F5">
      <w:pPr>
        <w:jc w:val="left"/>
        <w:rPr>
          <w:rFonts w:hint="eastAsia" w:ascii="宋体" w:hAnsi="宋体" w:eastAsia="宋体" w:cs="宋体"/>
          <w:color w:val="auto"/>
        </w:rPr>
      </w:pPr>
      <w:r>
        <w:rPr>
          <w:rFonts w:hint="eastAsia" w:ascii="宋体" w:hAnsi="宋体" w:eastAsia="宋体" w:cs="宋体"/>
          <w:color w:val="000000"/>
        </w:rPr>
        <w:t xml:space="preserve"> </w:t>
      </w:r>
      <w:r>
        <w:rPr>
          <w:rFonts w:hint="eastAsia" w:ascii="宋体" w:hAnsi="宋体" w:eastAsia="宋体" w:cs="宋体"/>
          <w:color w:val="auto"/>
        </w:rPr>
        <w:t>项目编号：</w:t>
      </w:r>
    </w:p>
    <w:tbl>
      <w:tblPr>
        <w:tblStyle w:val="14"/>
        <w:tblW w:w="9019" w:type="dxa"/>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99"/>
        <w:gridCol w:w="2073"/>
        <w:gridCol w:w="2449"/>
        <w:gridCol w:w="1498"/>
      </w:tblGrid>
      <w:tr w14:paraId="0F252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8" w:hRule="atLeast"/>
        </w:trPr>
        <w:tc>
          <w:tcPr>
            <w:tcW w:w="2999" w:type="dxa"/>
            <w:noWrap w:val="0"/>
            <w:vAlign w:val="center"/>
          </w:tcPr>
          <w:p w14:paraId="229EA741">
            <w:pPr>
              <w:jc w:val="both"/>
              <w:rPr>
                <w:rFonts w:hint="eastAsia" w:ascii="宋体" w:hAnsi="宋体" w:eastAsia="宋体" w:cs="宋体"/>
                <w:color w:val="auto"/>
                <w:szCs w:val="24"/>
              </w:rPr>
            </w:pPr>
          </w:p>
          <w:p w14:paraId="2DF632EF">
            <w:pPr>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项目名称</w:t>
            </w:r>
          </w:p>
          <w:p w14:paraId="67FF5800">
            <w:pPr>
              <w:jc w:val="center"/>
              <w:rPr>
                <w:rFonts w:hint="eastAsia" w:ascii="宋体" w:hAnsi="宋体" w:cs="宋体"/>
                <w:color w:val="auto"/>
                <w:sz w:val="24"/>
              </w:rPr>
            </w:pPr>
          </w:p>
        </w:tc>
        <w:tc>
          <w:tcPr>
            <w:tcW w:w="2073" w:type="dxa"/>
            <w:noWrap w:val="0"/>
            <w:vAlign w:val="center"/>
          </w:tcPr>
          <w:p w14:paraId="18AE51E0">
            <w:pPr>
              <w:jc w:val="center"/>
              <w:rPr>
                <w:rFonts w:hint="eastAsia" w:ascii="宋体" w:hAnsi="宋体" w:cs="宋体"/>
                <w:color w:val="auto"/>
                <w:sz w:val="24"/>
              </w:rPr>
            </w:pPr>
            <w:r>
              <w:rPr>
                <w:rFonts w:hint="eastAsia" w:ascii="宋体" w:hAnsi="宋体" w:eastAsia="宋体" w:cs="宋体"/>
                <w:color w:val="auto"/>
                <w:sz w:val="24"/>
                <w:lang w:val="en-US" w:eastAsia="zh-CN"/>
              </w:rPr>
              <w:t>供货</w:t>
            </w:r>
            <w:r>
              <w:rPr>
                <w:rFonts w:hint="eastAsia" w:ascii="宋体" w:hAnsi="宋体" w:cs="宋体"/>
                <w:color w:val="auto"/>
                <w:sz w:val="24"/>
              </w:rPr>
              <w:t>期</w:t>
            </w:r>
          </w:p>
        </w:tc>
        <w:tc>
          <w:tcPr>
            <w:tcW w:w="2449" w:type="dxa"/>
            <w:noWrap w:val="0"/>
            <w:vAlign w:val="center"/>
          </w:tcPr>
          <w:p w14:paraId="631194ED">
            <w:pPr>
              <w:jc w:val="center"/>
              <w:rPr>
                <w:rFonts w:hint="default" w:ascii="宋体" w:hAnsi="宋体" w:eastAsia="宋体" w:cs="宋体"/>
                <w:color w:val="auto"/>
                <w:sz w:val="24"/>
                <w:lang w:val="en-US" w:eastAsia="zh-CN"/>
              </w:rPr>
            </w:pPr>
            <w:r>
              <w:rPr>
                <w:rFonts w:hint="eastAsia" w:hAnsi="宋体" w:cs="宋体"/>
                <w:color w:val="auto"/>
                <w:sz w:val="24"/>
                <w:lang w:val="en-US" w:eastAsia="zh-CN"/>
              </w:rPr>
              <w:t>质保期</w:t>
            </w:r>
          </w:p>
        </w:tc>
        <w:tc>
          <w:tcPr>
            <w:tcW w:w="1498" w:type="dxa"/>
            <w:noWrap w:val="0"/>
            <w:vAlign w:val="center"/>
          </w:tcPr>
          <w:p w14:paraId="0478E697">
            <w:pPr>
              <w:jc w:val="center"/>
              <w:rPr>
                <w:rFonts w:hint="eastAsia" w:ascii="宋体" w:hAnsi="宋体" w:cs="宋体"/>
                <w:color w:val="auto"/>
                <w:sz w:val="24"/>
              </w:rPr>
            </w:pPr>
            <w:r>
              <w:rPr>
                <w:rFonts w:hint="eastAsia" w:ascii="宋体" w:hAnsi="宋体" w:cs="宋体"/>
                <w:color w:val="auto"/>
                <w:sz w:val="24"/>
              </w:rPr>
              <w:t>备注</w:t>
            </w:r>
          </w:p>
        </w:tc>
      </w:tr>
      <w:tr w14:paraId="45E2B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8" w:hRule="atLeast"/>
        </w:trPr>
        <w:tc>
          <w:tcPr>
            <w:tcW w:w="2999" w:type="dxa"/>
            <w:noWrap w:val="0"/>
            <w:vAlign w:val="center"/>
          </w:tcPr>
          <w:p w14:paraId="4BD1C391">
            <w:pPr>
              <w:rPr>
                <w:rFonts w:hint="eastAsia" w:ascii="宋体" w:hAnsi="宋体" w:cs="宋体"/>
                <w:color w:val="auto"/>
                <w:sz w:val="24"/>
              </w:rPr>
            </w:pPr>
          </w:p>
        </w:tc>
        <w:tc>
          <w:tcPr>
            <w:tcW w:w="2073" w:type="dxa"/>
            <w:noWrap w:val="0"/>
            <w:vAlign w:val="center"/>
          </w:tcPr>
          <w:p w14:paraId="199302AE">
            <w:pPr>
              <w:rPr>
                <w:rFonts w:hint="eastAsia" w:ascii="宋体" w:hAnsi="宋体" w:cs="宋体"/>
                <w:color w:val="auto"/>
                <w:sz w:val="24"/>
              </w:rPr>
            </w:pPr>
          </w:p>
        </w:tc>
        <w:tc>
          <w:tcPr>
            <w:tcW w:w="2449" w:type="dxa"/>
            <w:noWrap w:val="0"/>
            <w:vAlign w:val="center"/>
          </w:tcPr>
          <w:p w14:paraId="56654D21">
            <w:pPr>
              <w:rPr>
                <w:rFonts w:hint="eastAsia" w:ascii="宋体" w:hAnsi="宋体" w:cs="宋体"/>
                <w:color w:val="auto"/>
                <w:sz w:val="24"/>
              </w:rPr>
            </w:pPr>
          </w:p>
        </w:tc>
        <w:tc>
          <w:tcPr>
            <w:tcW w:w="1498" w:type="dxa"/>
            <w:noWrap w:val="0"/>
            <w:vAlign w:val="center"/>
          </w:tcPr>
          <w:p w14:paraId="6758FA1F">
            <w:pPr>
              <w:rPr>
                <w:rFonts w:hint="eastAsia" w:ascii="宋体" w:hAnsi="宋体" w:cs="宋体"/>
                <w:color w:val="auto"/>
                <w:sz w:val="24"/>
              </w:rPr>
            </w:pPr>
          </w:p>
        </w:tc>
      </w:tr>
      <w:tr w14:paraId="3D8A7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41" w:hRule="atLeast"/>
        </w:trPr>
        <w:tc>
          <w:tcPr>
            <w:tcW w:w="2999" w:type="dxa"/>
            <w:noWrap w:val="0"/>
            <w:vAlign w:val="center"/>
          </w:tcPr>
          <w:p w14:paraId="7EA15C02">
            <w:pPr>
              <w:tabs>
                <w:tab w:val="left" w:pos="5110"/>
              </w:tabs>
              <w:ind w:right="280"/>
              <w:jc w:val="center"/>
              <w:rPr>
                <w:rFonts w:hint="eastAsia" w:ascii="宋体" w:hAnsi="宋体" w:cs="宋体"/>
                <w:color w:val="auto"/>
                <w:sz w:val="24"/>
              </w:rPr>
            </w:pPr>
            <w:r>
              <w:rPr>
                <w:rFonts w:hint="eastAsia" w:ascii="宋体" w:hAnsi="宋体" w:cs="宋体"/>
                <w:color w:val="auto"/>
                <w:sz w:val="24"/>
              </w:rPr>
              <w:t>竞争性</w:t>
            </w:r>
            <w:r>
              <w:rPr>
                <w:rFonts w:hint="eastAsia" w:ascii="宋体" w:hAnsi="宋体" w:eastAsia="宋体" w:cs="宋体"/>
                <w:color w:val="auto"/>
                <w:sz w:val="24"/>
                <w:lang w:eastAsia="zh-CN"/>
              </w:rPr>
              <w:t>谈判</w:t>
            </w:r>
            <w:r>
              <w:rPr>
                <w:rFonts w:hint="eastAsia" w:ascii="宋体" w:hAnsi="宋体" w:cs="宋体"/>
                <w:color w:val="auto"/>
                <w:sz w:val="24"/>
              </w:rPr>
              <w:t>报价</w:t>
            </w:r>
          </w:p>
          <w:p w14:paraId="3C3989BF">
            <w:pPr>
              <w:tabs>
                <w:tab w:val="left" w:pos="5110"/>
              </w:tabs>
              <w:ind w:right="280"/>
              <w:rPr>
                <w:rFonts w:hint="eastAsia" w:ascii="宋体" w:hAnsi="宋体" w:cs="宋体"/>
                <w:color w:val="auto"/>
                <w:sz w:val="24"/>
              </w:rPr>
            </w:pPr>
            <w:r>
              <w:rPr>
                <w:rFonts w:hint="eastAsia" w:ascii="宋体" w:hAnsi="宋体" w:cs="宋体"/>
                <w:color w:val="auto"/>
                <w:sz w:val="24"/>
              </w:rPr>
              <w:t>（大</w:t>
            </w:r>
            <w:r>
              <w:rPr>
                <w:rFonts w:hint="eastAsia" w:hAnsi="宋体" w:cs="宋体"/>
                <w:color w:val="auto"/>
                <w:sz w:val="24"/>
                <w:lang w:val="en-US" w:eastAsia="zh-CN"/>
              </w:rPr>
              <w:t>小</w:t>
            </w:r>
            <w:r>
              <w:rPr>
                <w:rFonts w:hint="eastAsia" w:ascii="宋体" w:hAnsi="宋体" w:cs="宋体"/>
                <w:color w:val="auto"/>
                <w:sz w:val="24"/>
              </w:rPr>
              <w:t>写、元）人民币</w:t>
            </w:r>
          </w:p>
        </w:tc>
        <w:tc>
          <w:tcPr>
            <w:tcW w:w="6020" w:type="dxa"/>
            <w:gridSpan w:val="3"/>
            <w:noWrap w:val="0"/>
            <w:vAlign w:val="top"/>
          </w:tcPr>
          <w:p w14:paraId="054EF415">
            <w:pPr>
              <w:tabs>
                <w:tab w:val="left" w:pos="5110"/>
              </w:tabs>
              <w:ind w:right="280"/>
              <w:rPr>
                <w:rFonts w:hint="eastAsia" w:ascii="宋体" w:hAnsi="宋体" w:cs="宋体"/>
                <w:color w:val="auto"/>
                <w:sz w:val="24"/>
              </w:rPr>
            </w:pPr>
          </w:p>
        </w:tc>
      </w:tr>
    </w:tbl>
    <w:p w14:paraId="271030FB">
      <w:pPr>
        <w:pStyle w:val="8"/>
        <w:spacing w:line="277" w:lineRule="auto"/>
        <w:rPr>
          <w:rFonts w:ascii="宋体" w:hAnsi="宋体" w:eastAsia="宋体" w:cs="宋体"/>
          <w:color w:val="000000"/>
          <w:lang w:eastAsia="zh-CN"/>
        </w:rPr>
      </w:pPr>
    </w:p>
    <w:p w14:paraId="0922095C">
      <w:pPr>
        <w:spacing w:before="263" w:line="143" w:lineRule="auto"/>
        <w:rPr>
          <w:rFonts w:ascii="宋体" w:hAnsi="宋体" w:eastAsia="宋体" w:cs="宋体"/>
          <w:color w:val="000000"/>
          <w:sz w:val="29"/>
          <w:szCs w:val="29"/>
          <w:lang w:eastAsia="zh-CN"/>
        </w:rPr>
      </w:pPr>
      <w:r>
        <w:rPr>
          <w:rFonts w:hint="eastAsia" w:ascii="宋体" w:hAnsi="宋体" w:eastAsia="宋体" w:cs="宋体"/>
          <w:color w:val="000000"/>
          <w:spacing w:val="-9"/>
          <w:w w:val="98"/>
          <w:sz w:val="29"/>
          <w:szCs w:val="29"/>
          <w:lang w:eastAsia="zh-CN"/>
        </w:rPr>
        <w:t>供应商:</w:t>
      </w:r>
      <w:r>
        <w:rPr>
          <w:rFonts w:hint="eastAsia" w:ascii="宋体" w:hAnsi="宋体" w:eastAsia="宋体" w:cs="宋体"/>
          <w:color w:val="000000"/>
          <w:spacing w:val="43"/>
          <w:sz w:val="29"/>
          <w:szCs w:val="29"/>
          <w:lang w:eastAsia="zh-CN"/>
        </w:rPr>
        <w:t xml:space="preserve"> </w:t>
      </w:r>
      <w:r>
        <w:rPr>
          <w:rFonts w:hint="eastAsia" w:ascii="宋体" w:hAnsi="宋体" w:eastAsia="宋体" w:cs="宋体"/>
          <w:color w:val="000000"/>
          <w:sz w:val="29"/>
          <w:szCs w:val="29"/>
          <w:u w:val="single" w:color="000000"/>
          <w:lang w:eastAsia="zh-CN"/>
        </w:rPr>
        <w:t xml:space="preserve">                         </w:t>
      </w:r>
      <w:r>
        <w:rPr>
          <w:rFonts w:hint="eastAsia" w:ascii="宋体" w:hAnsi="宋体" w:eastAsia="宋体" w:cs="宋体"/>
          <w:color w:val="000000"/>
          <w:spacing w:val="29"/>
          <w:sz w:val="29"/>
          <w:szCs w:val="29"/>
          <w:lang w:eastAsia="zh-CN"/>
        </w:rPr>
        <w:t xml:space="preserve"> </w:t>
      </w:r>
      <w:r>
        <w:rPr>
          <w:rFonts w:hint="eastAsia" w:ascii="宋体" w:hAnsi="宋体" w:eastAsia="宋体" w:cs="宋体"/>
          <w:color w:val="000000"/>
          <w:spacing w:val="-9"/>
          <w:w w:val="98"/>
          <w:sz w:val="29"/>
          <w:szCs w:val="29"/>
          <w:lang w:eastAsia="zh-CN"/>
        </w:rPr>
        <w:t>(盖章)</w:t>
      </w:r>
    </w:p>
    <w:p w14:paraId="2DE81F87">
      <w:pPr>
        <w:spacing w:before="202" w:line="196" w:lineRule="auto"/>
        <w:ind w:right="1264"/>
        <w:rPr>
          <w:rFonts w:ascii="宋体" w:hAnsi="宋体" w:eastAsia="宋体" w:cs="宋体"/>
          <w:color w:val="000000"/>
          <w:spacing w:val="-8"/>
          <w:w w:val="89"/>
          <w:sz w:val="29"/>
          <w:szCs w:val="29"/>
          <w:lang w:eastAsia="zh-CN"/>
        </w:rPr>
      </w:pPr>
    </w:p>
    <w:p w14:paraId="1D5F9742">
      <w:pPr>
        <w:spacing w:before="202" w:line="196" w:lineRule="auto"/>
        <w:ind w:right="1264"/>
        <w:rPr>
          <w:rFonts w:ascii="宋体" w:hAnsi="宋体" w:eastAsia="宋体" w:cs="宋体"/>
          <w:color w:val="000000"/>
          <w:sz w:val="29"/>
          <w:szCs w:val="29"/>
          <w:lang w:eastAsia="zh-CN"/>
        </w:rPr>
      </w:pPr>
      <w:r>
        <w:rPr>
          <w:rFonts w:hint="eastAsia" w:ascii="宋体" w:hAnsi="宋体" w:eastAsia="宋体" w:cs="宋体"/>
          <w:color w:val="000000"/>
          <w:spacing w:val="-8"/>
          <w:w w:val="89"/>
          <w:sz w:val="29"/>
          <w:szCs w:val="29"/>
          <w:lang w:eastAsia="zh-CN"/>
        </w:rPr>
        <w:t>法定代表人或委托代理人:</w:t>
      </w:r>
      <w:r>
        <w:rPr>
          <w:rFonts w:hint="eastAsia" w:ascii="宋体" w:hAnsi="宋体" w:eastAsia="宋体" w:cs="宋体"/>
          <w:color w:val="000000"/>
          <w:spacing w:val="45"/>
          <w:sz w:val="29"/>
          <w:szCs w:val="29"/>
          <w:lang w:eastAsia="zh-CN"/>
        </w:rPr>
        <w:t xml:space="preserve"> </w:t>
      </w:r>
      <w:r>
        <w:rPr>
          <w:rFonts w:hint="eastAsia" w:ascii="宋体" w:hAnsi="宋体" w:eastAsia="宋体" w:cs="宋体"/>
          <w:color w:val="000000"/>
          <w:sz w:val="29"/>
          <w:szCs w:val="29"/>
          <w:u w:val="single" w:color="000000"/>
          <w:lang w:eastAsia="zh-CN"/>
        </w:rPr>
        <w:t xml:space="preserve">                         </w:t>
      </w:r>
      <w:r>
        <w:rPr>
          <w:rFonts w:hint="eastAsia" w:ascii="宋体" w:hAnsi="宋体" w:eastAsia="宋体" w:cs="宋体"/>
          <w:color w:val="000000"/>
          <w:spacing w:val="30"/>
          <w:sz w:val="29"/>
          <w:szCs w:val="29"/>
          <w:lang w:eastAsia="zh-CN"/>
        </w:rPr>
        <w:t xml:space="preserve"> </w:t>
      </w:r>
      <w:r>
        <w:rPr>
          <w:rFonts w:hint="eastAsia" w:ascii="宋体" w:hAnsi="宋体" w:eastAsia="宋体" w:cs="宋体"/>
          <w:color w:val="000000"/>
          <w:spacing w:val="-8"/>
          <w:w w:val="89"/>
          <w:sz w:val="29"/>
          <w:szCs w:val="29"/>
          <w:lang w:eastAsia="zh-CN"/>
        </w:rPr>
        <w:t>(签字或印鉴)</w:t>
      </w:r>
      <w:r>
        <w:rPr>
          <w:rFonts w:hint="eastAsia" w:ascii="宋体" w:hAnsi="宋体" w:eastAsia="宋体" w:cs="宋体"/>
          <w:color w:val="000000"/>
          <w:sz w:val="29"/>
          <w:szCs w:val="29"/>
          <w:lang w:eastAsia="zh-CN"/>
        </w:rPr>
        <w:t xml:space="preserve"> </w:t>
      </w:r>
    </w:p>
    <w:p w14:paraId="65B31298">
      <w:pPr>
        <w:spacing w:before="202" w:line="196" w:lineRule="auto"/>
        <w:ind w:right="1264"/>
        <w:rPr>
          <w:rFonts w:ascii="宋体" w:hAnsi="宋体" w:eastAsia="宋体" w:cs="宋体"/>
          <w:color w:val="000000"/>
          <w:spacing w:val="-22"/>
          <w:sz w:val="29"/>
          <w:szCs w:val="29"/>
          <w:lang w:eastAsia="zh-CN"/>
        </w:rPr>
      </w:pPr>
    </w:p>
    <w:p w14:paraId="5DED703B">
      <w:pPr>
        <w:spacing w:before="202" w:line="196" w:lineRule="auto"/>
        <w:ind w:right="1264"/>
        <w:rPr>
          <w:rFonts w:ascii="宋体" w:hAnsi="宋体" w:eastAsia="宋体" w:cs="宋体"/>
          <w:color w:val="000000"/>
          <w:sz w:val="29"/>
          <w:szCs w:val="29"/>
          <w:lang w:eastAsia="zh-CN"/>
        </w:rPr>
      </w:pPr>
      <w:r>
        <w:rPr>
          <w:rFonts w:hint="eastAsia" w:ascii="宋体" w:hAnsi="宋体" w:eastAsia="宋体" w:cs="宋体"/>
          <w:color w:val="000000"/>
          <w:spacing w:val="-22"/>
          <w:sz w:val="29"/>
          <w:szCs w:val="29"/>
          <w:lang w:eastAsia="zh-CN"/>
        </w:rPr>
        <w:t>日</w:t>
      </w:r>
      <w:r>
        <w:rPr>
          <w:rFonts w:hint="eastAsia" w:ascii="宋体" w:hAnsi="宋体" w:eastAsia="宋体" w:cs="宋体"/>
          <w:color w:val="000000"/>
          <w:spacing w:val="6"/>
          <w:sz w:val="29"/>
          <w:szCs w:val="29"/>
          <w:lang w:eastAsia="zh-CN"/>
        </w:rPr>
        <w:t xml:space="preserve">     </w:t>
      </w:r>
      <w:r>
        <w:rPr>
          <w:rFonts w:hint="eastAsia" w:ascii="宋体" w:hAnsi="宋体" w:eastAsia="宋体" w:cs="宋体"/>
          <w:color w:val="000000"/>
          <w:spacing w:val="-22"/>
          <w:sz w:val="29"/>
          <w:szCs w:val="29"/>
          <w:lang w:eastAsia="zh-CN"/>
        </w:rPr>
        <w:t>期  :</w:t>
      </w:r>
      <w:r>
        <w:rPr>
          <w:rFonts w:hint="eastAsia" w:ascii="宋体" w:hAnsi="宋体" w:eastAsia="宋体" w:cs="宋体"/>
          <w:color w:val="000000"/>
          <w:spacing w:val="1"/>
          <w:sz w:val="29"/>
          <w:szCs w:val="29"/>
          <w:lang w:eastAsia="zh-CN"/>
        </w:rPr>
        <w:t xml:space="preserve">    </w:t>
      </w:r>
      <w:r>
        <w:rPr>
          <w:rFonts w:hint="eastAsia" w:ascii="宋体" w:hAnsi="宋体" w:eastAsia="宋体" w:cs="宋体"/>
          <w:color w:val="000000"/>
          <w:spacing w:val="-22"/>
          <w:sz w:val="29"/>
          <w:szCs w:val="29"/>
          <w:lang w:eastAsia="zh-CN"/>
        </w:rPr>
        <w:t>年</w:t>
      </w:r>
      <w:r>
        <w:rPr>
          <w:rFonts w:hint="eastAsia" w:ascii="宋体" w:hAnsi="宋体" w:eastAsia="宋体" w:cs="宋体"/>
          <w:color w:val="000000"/>
          <w:spacing w:val="19"/>
          <w:sz w:val="29"/>
          <w:szCs w:val="29"/>
          <w:lang w:eastAsia="zh-CN"/>
        </w:rPr>
        <w:t xml:space="preserve">  </w:t>
      </w:r>
      <w:r>
        <w:rPr>
          <w:rFonts w:hint="eastAsia" w:ascii="宋体" w:hAnsi="宋体" w:eastAsia="宋体" w:cs="宋体"/>
          <w:color w:val="000000"/>
          <w:spacing w:val="-22"/>
          <w:sz w:val="29"/>
          <w:szCs w:val="29"/>
          <w:lang w:eastAsia="zh-CN"/>
        </w:rPr>
        <w:t>月</w:t>
      </w:r>
      <w:r>
        <w:rPr>
          <w:rFonts w:hint="eastAsia" w:ascii="宋体" w:hAnsi="宋体" w:eastAsia="宋体" w:cs="宋体"/>
          <w:color w:val="000000"/>
          <w:spacing w:val="18"/>
          <w:sz w:val="29"/>
          <w:szCs w:val="29"/>
          <w:lang w:eastAsia="zh-CN"/>
        </w:rPr>
        <w:t xml:space="preserve">   </w:t>
      </w:r>
      <w:r>
        <w:rPr>
          <w:rFonts w:hint="eastAsia" w:ascii="宋体" w:hAnsi="宋体" w:eastAsia="宋体" w:cs="宋体"/>
          <w:color w:val="000000"/>
          <w:spacing w:val="-22"/>
          <w:sz w:val="29"/>
          <w:szCs w:val="29"/>
          <w:lang w:eastAsia="zh-CN"/>
        </w:rPr>
        <w:t>日</w:t>
      </w:r>
    </w:p>
    <w:p w14:paraId="25817E2D">
      <w:pPr>
        <w:spacing w:line="196" w:lineRule="auto"/>
        <w:rPr>
          <w:rFonts w:ascii="宋体" w:hAnsi="宋体" w:eastAsia="宋体" w:cs="宋体"/>
          <w:color w:val="000000"/>
          <w:sz w:val="29"/>
          <w:szCs w:val="29"/>
          <w:lang w:eastAsia="zh-CN"/>
        </w:rPr>
        <w:sectPr>
          <w:footerReference r:id="rId10" w:type="default"/>
          <w:pgSz w:w="11906" w:h="16840"/>
          <w:pgMar w:top="1431" w:right="696" w:bottom="1119" w:left="1324" w:header="0" w:footer="950" w:gutter="0"/>
          <w:cols w:space="720" w:num="1"/>
        </w:sectPr>
      </w:pPr>
    </w:p>
    <w:p w14:paraId="4370C6DF">
      <w:pPr>
        <w:spacing w:before="78" w:line="218" w:lineRule="auto"/>
        <w:jc w:val="center"/>
        <w:rPr>
          <w:rFonts w:ascii="宋体" w:hAnsi="宋体" w:eastAsia="宋体" w:cs="宋体"/>
          <w:color w:val="000000"/>
          <w:sz w:val="24"/>
          <w:szCs w:val="24"/>
          <w:lang w:eastAsia="zh-CN"/>
        </w:rPr>
      </w:pPr>
      <w:r>
        <w:rPr>
          <w:rFonts w:hint="eastAsia" w:ascii="宋体" w:hAnsi="宋体" w:cs="宋体"/>
          <w:b/>
          <w:bCs/>
          <w:color w:val="000000"/>
          <w:spacing w:val="-6"/>
          <w:sz w:val="32"/>
          <w:szCs w:val="32"/>
          <w:u w:val="none"/>
          <w:lang w:val="en-US" w:eastAsia="zh-CN"/>
        </w:rPr>
        <w:t>4</w:t>
      </w:r>
      <w:r>
        <w:rPr>
          <w:rFonts w:hint="eastAsia" w:ascii="宋体" w:hAnsi="宋体" w:eastAsia="宋体" w:cs="宋体"/>
          <w:b/>
          <w:bCs/>
          <w:color w:val="000000"/>
          <w:spacing w:val="-6"/>
          <w:sz w:val="32"/>
          <w:szCs w:val="32"/>
          <w:u w:val="none"/>
          <w:lang w:eastAsia="zh-CN"/>
        </w:rPr>
        <w:t>.2</w:t>
      </w:r>
      <w:r>
        <w:rPr>
          <w:rFonts w:hint="eastAsia" w:ascii="宋体" w:hAnsi="宋体" w:eastAsia="宋体" w:cs="宋体"/>
          <w:b/>
          <w:bCs/>
          <w:color w:val="000000"/>
          <w:spacing w:val="85"/>
          <w:sz w:val="32"/>
          <w:szCs w:val="32"/>
          <w:u w:val="none"/>
          <w:lang w:eastAsia="zh-CN"/>
        </w:rPr>
        <w:t xml:space="preserve"> </w:t>
      </w:r>
      <w:r>
        <w:rPr>
          <w:rFonts w:hint="eastAsia" w:ascii="宋体" w:hAnsi="宋体" w:eastAsia="宋体" w:cs="宋体"/>
          <w:b/>
          <w:bCs/>
          <w:color w:val="000000"/>
          <w:spacing w:val="-6"/>
          <w:sz w:val="32"/>
          <w:szCs w:val="32"/>
          <w:u w:val="none"/>
          <w:lang w:eastAsia="zh-CN"/>
        </w:rPr>
        <w:t>分项报价表</w:t>
      </w:r>
      <w:r>
        <w:rPr>
          <w:rFonts w:hint="eastAsia" w:ascii="宋体" w:hAnsi="宋体"/>
          <w:b/>
          <w:bCs/>
          <w:sz w:val="24"/>
          <w:szCs w:val="32"/>
          <w:u w:val="none"/>
          <w:lang w:eastAsia="zh-CN"/>
        </w:rPr>
        <w:t>（若有，格式自拟）</w:t>
      </w:r>
    </w:p>
    <w:p w14:paraId="49EEF965">
      <w:pPr>
        <w:spacing w:before="85"/>
        <w:rPr>
          <w:rFonts w:ascii="宋体" w:hAnsi="宋体" w:eastAsia="宋体" w:cs="宋体"/>
          <w:color w:val="000000"/>
          <w:lang w:eastAsia="zh-CN"/>
        </w:rPr>
      </w:pPr>
    </w:p>
    <w:p w14:paraId="7ECD09AF">
      <w:pPr>
        <w:pStyle w:val="8"/>
        <w:spacing w:line="340" w:lineRule="auto"/>
        <w:rPr>
          <w:rFonts w:ascii="宋体" w:hAnsi="宋体" w:eastAsia="宋体" w:cs="宋体"/>
          <w:color w:val="000000"/>
        </w:rPr>
      </w:pPr>
    </w:p>
    <w:p w14:paraId="4DD50C0F">
      <w:pPr>
        <w:rPr>
          <w:rFonts w:ascii="宋体" w:hAnsi="宋体" w:eastAsia="宋体" w:cs="宋体"/>
          <w:color w:val="000000"/>
        </w:rPr>
      </w:pPr>
    </w:p>
    <w:p w14:paraId="0701447B">
      <w:pPr>
        <w:pStyle w:val="8"/>
        <w:rPr>
          <w:rFonts w:ascii="宋体" w:hAnsi="宋体" w:eastAsia="宋体" w:cs="宋体"/>
          <w:color w:val="000000"/>
        </w:rPr>
      </w:pPr>
    </w:p>
    <w:p w14:paraId="6DE840D4">
      <w:pPr>
        <w:rPr>
          <w:rFonts w:ascii="宋体" w:hAnsi="宋体" w:eastAsia="宋体" w:cs="宋体"/>
          <w:color w:val="000000"/>
        </w:rPr>
      </w:pPr>
    </w:p>
    <w:p w14:paraId="2038DB0D">
      <w:pPr>
        <w:pStyle w:val="8"/>
        <w:rPr>
          <w:rFonts w:ascii="宋体" w:hAnsi="宋体" w:eastAsia="宋体" w:cs="宋体"/>
          <w:color w:val="000000"/>
        </w:rPr>
      </w:pPr>
    </w:p>
    <w:p w14:paraId="3117F117">
      <w:pPr>
        <w:rPr>
          <w:rFonts w:ascii="宋体" w:hAnsi="宋体" w:eastAsia="宋体" w:cs="宋体"/>
          <w:color w:val="000000"/>
        </w:rPr>
      </w:pPr>
    </w:p>
    <w:p w14:paraId="3A8C561F">
      <w:pPr>
        <w:pStyle w:val="8"/>
        <w:rPr>
          <w:rFonts w:ascii="宋体" w:hAnsi="宋体" w:eastAsia="宋体" w:cs="宋体"/>
          <w:color w:val="000000"/>
        </w:rPr>
      </w:pPr>
    </w:p>
    <w:p w14:paraId="3D0C2DEF">
      <w:pPr>
        <w:rPr>
          <w:rFonts w:ascii="宋体" w:hAnsi="宋体" w:eastAsia="宋体" w:cs="宋体"/>
          <w:color w:val="000000"/>
        </w:rPr>
      </w:pPr>
    </w:p>
    <w:p w14:paraId="0BC94F86">
      <w:pPr>
        <w:pStyle w:val="8"/>
        <w:rPr>
          <w:rFonts w:ascii="宋体" w:hAnsi="宋体" w:eastAsia="宋体" w:cs="宋体"/>
          <w:color w:val="000000"/>
        </w:rPr>
      </w:pPr>
    </w:p>
    <w:p w14:paraId="68972D99">
      <w:pPr>
        <w:rPr>
          <w:rFonts w:ascii="宋体" w:hAnsi="宋体" w:eastAsia="宋体" w:cs="宋体"/>
          <w:color w:val="000000"/>
        </w:rPr>
      </w:pPr>
    </w:p>
    <w:p w14:paraId="2E6F3F77">
      <w:pPr>
        <w:pStyle w:val="8"/>
        <w:rPr>
          <w:rFonts w:ascii="宋体" w:hAnsi="宋体" w:eastAsia="宋体" w:cs="宋体"/>
          <w:color w:val="000000"/>
        </w:rPr>
      </w:pPr>
    </w:p>
    <w:p w14:paraId="08CD11B4">
      <w:pPr>
        <w:rPr>
          <w:rFonts w:ascii="宋体" w:hAnsi="宋体" w:eastAsia="宋体" w:cs="宋体"/>
          <w:color w:val="000000"/>
        </w:rPr>
      </w:pPr>
    </w:p>
    <w:p w14:paraId="1FB56269">
      <w:pPr>
        <w:pStyle w:val="8"/>
        <w:rPr>
          <w:rFonts w:ascii="宋体" w:hAnsi="宋体" w:eastAsia="宋体" w:cs="宋体"/>
          <w:color w:val="000000"/>
        </w:rPr>
      </w:pPr>
    </w:p>
    <w:p w14:paraId="18F981F6">
      <w:pPr>
        <w:rPr>
          <w:rFonts w:ascii="宋体" w:hAnsi="宋体" w:eastAsia="宋体" w:cs="宋体"/>
          <w:color w:val="000000"/>
        </w:rPr>
      </w:pPr>
    </w:p>
    <w:p w14:paraId="25D8A520">
      <w:pPr>
        <w:pStyle w:val="8"/>
        <w:rPr>
          <w:rFonts w:ascii="宋体" w:hAnsi="宋体" w:eastAsia="宋体" w:cs="宋体"/>
          <w:color w:val="000000"/>
        </w:rPr>
      </w:pPr>
    </w:p>
    <w:p w14:paraId="52D77FA7">
      <w:pPr>
        <w:rPr>
          <w:rFonts w:ascii="宋体" w:hAnsi="宋体" w:eastAsia="宋体" w:cs="宋体"/>
          <w:color w:val="000000"/>
        </w:rPr>
      </w:pPr>
    </w:p>
    <w:p w14:paraId="7B2CA0FF">
      <w:pPr>
        <w:pStyle w:val="8"/>
        <w:rPr>
          <w:rFonts w:ascii="宋体" w:hAnsi="宋体" w:eastAsia="宋体" w:cs="宋体"/>
          <w:color w:val="000000"/>
        </w:rPr>
      </w:pPr>
    </w:p>
    <w:p w14:paraId="054F9199">
      <w:pPr>
        <w:rPr>
          <w:rFonts w:ascii="宋体" w:hAnsi="宋体" w:eastAsia="宋体" w:cs="宋体"/>
          <w:color w:val="000000"/>
        </w:rPr>
      </w:pPr>
    </w:p>
    <w:p w14:paraId="6CA76429">
      <w:pPr>
        <w:pStyle w:val="8"/>
      </w:pPr>
    </w:p>
    <w:p w14:paraId="3BBC8205">
      <w:pPr>
        <w:pStyle w:val="8"/>
        <w:spacing w:line="340" w:lineRule="auto"/>
        <w:rPr>
          <w:rFonts w:ascii="宋体" w:hAnsi="宋体" w:eastAsia="宋体" w:cs="宋体"/>
          <w:color w:val="000000"/>
        </w:rPr>
      </w:pPr>
    </w:p>
    <w:p w14:paraId="40CC993B">
      <w:pPr>
        <w:spacing w:before="124" w:line="143" w:lineRule="auto"/>
        <w:rPr>
          <w:rFonts w:ascii="宋体" w:hAnsi="宋体" w:eastAsia="宋体" w:cs="宋体"/>
          <w:color w:val="000000"/>
          <w:sz w:val="29"/>
          <w:szCs w:val="29"/>
        </w:rPr>
      </w:pPr>
      <w:r>
        <w:rPr>
          <w:rFonts w:hint="eastAsia" w:ascii="宋体" w:hAnsi="宋体" w:eastAsia="宋体" w:cs="宋体"/>
          <w:color w:val="000000"/>
          <w:spacing w:val="-9"/>
          <w:w w:val="98"/>
          <w:sz w:val="29"/>
          <w:szCs w:val="29"/>
        </w:rPr>
        <w:t>供应商:</w:t>
      </w:r>
      <w:r>
        <w:rPr>
          <w:rFonts w:hint="eastAsia" w:ascii="宋体" w:hAnsi="宋体" w:eastAsia="宋体" w:cs="宋体"/>
          <w:color w:val="000000"/>
          <w:spacing w:val="-9"/>
          <w:w w:val="98"/>
          <w:sz w:val="29"/>
          <w:szCs w:val="29"/>
          <w:lang w:val="en-US" w:eastAsia="zh-CN"/>
        </w:rPr>
        <w:t xml:space="preserve">  </w:t>
      </w:r>
      <w:r>
        <w:rPr>
          <w:rFonts w:hint="eastAsia" w:ascii="宋体" w:hAnsi="宋体" w:eastAsia="宋体" w:cs="宋体"/>
          <w:color w:val="000000"/>
          <w:spacing w:val="42"/>
          <w:sz w:val="29"/>
          <w:szCs w:val="29"/>
          <w:u w:val="single" w:color="auto"/>
        </w:rPr>
        <w:t xml:space="preserve"> </w:t>
      </w:r>
      <w:r>
        <w:rPr>
          <w:rFonts w:hint="eastAsia" w:ascii="宋体" w:hAnsi="宋体" w:eastAsia="宋体" w:cs="宋体"/>
          <w:color w:val="000000"/>
          <w:sz w:val="29"/>
          <w:szCs w:val="29"/>
          <w:u w:val="single" w:color="auto"/>
          <w:lang w:eastAsia="zh-CN"/>
        </w:rPr>
        <w:t xml:space="preserve">            </w:t>
      </w:r>
      <w:r>
        <w:rPr>
          <w:rFonts w:hint="eastAsia" w:ascii="宋体" w:hAnsi="宋体" w:eastAsia="宋体" w:cs="宋体"/>
          <w:color w:val="000000"/>
          <w:sz w:val="29"/>
          <w:szCs w:val="29"/>
          <w:u w:val="single" w:color="000000"/>
          <w:lang w:eastAsia="zh-CN"/>
        </w:rPr>
        <w:t xml:space="preserve">   </w:t>
      </w:r>
      <w:r>
        <w:rPr>
          <w:rFonts w:hint="eastAsia" w:ascii="宋体" w:hAnsi="宋体" w:eastAsia="宋体" w:cs="宋体"/>
          <w:color w:val="000000"/>
          <w:sz w:val="29"/>
          <w:szCs w:val="29"/>
          <w:u w:val="single" w:color="auto"/>
        </w:rPr>
        <w:t xml:space="preserve">         </w:t>
      </w:r>
      <w:r>
        <w:rPr>
          <w:rFonts w:hint="eastAsia" w:ascii="宋体" w:hAnsi="宋体" w:eastAsia="宋体" w:cs="宋体"/>
          <w:color w:val="000000"/>
          <w:spacing w:val="30"/>
          <w:sz w:val="29"/>
          <w:szCs w:val="29"/>
        </w:rPr>
        <w:t xml:space="preserve"> </w:t>
      </w:r>
      <w:r>
        <w:rPr>
          <w:rFonts w:hint="eastAsia" w:ascii="宋体" w:hAnsi="宋体" w:eastAsia="宋体" w:cs="宋体"/>
          <w:color w:val="000000"/>
          <w:spacing w:val="-9"/>
          <w:w w:val="98"/>
          <w:sz w:val="29"/>
          <w:szCs w:val="29"/>
        </w:rPr>
        <w:t>(盖章)</w:t>
      </w:r>
    </w:p>
    <w:p w14:paraId="7F739165">
      <w:pPr>
        <w:spacing w:before="202" w:line="216" w:lineRule="auto"/>
        <w:ind w:right="2114"/>
        <w:rPr>
          <w:rFonts w:ascii="宋体" w:hAnsi="宋体" w:eastAsia="宋体" w:cs="宋体"/>
          <w:color w:val="000000"/>
          <w:spacing w:val="-8"/>
          <w:w w:val="89"/>
          <w:sz w:val="29"/>
          <w:szCs w:val="29"/>
        </w:rPr>
      </w:pPr>
    </w:p>
    <w:p w14:paraId="4C2E81C8">
      <w:pPr>
        <w:spacing w:before="202" w:line="216" w:lineRule="auto"/>
        <w:ind w:right="2114"/>
        <w:rPr>
          <w:rFonts w:ascii="宋体" w:hAnsi="宋体" w:eastAsia="宋体" w:cs="宋体"/>
          <w:color w:val="000000"/>
          <w:sz w:val="29"/>
          <w:szCs w:val="29"/>
          <w:lang w:eastAsia="zh-CN"/>
        </w:rPr>
      </w:pPr>
      <w:r>
        <w:rPr>
          <w:rFonts w:hint="eastAsia" w:ascii="宋体" w:hAnsi="宋体" w:eastAsia="宋体" w:cs="宋体"/>
          <w:color w:val="000000"/>
          <w:spacing w:val="-8"/>
          <w:w w:val="89"/>
          <w:sz w:val="29"/>
          <w:szCs w:val="29"/>
          <w:lang w:eastAsia="zh-CN"/>
        </w:rPr>
        <w:t>法定代表人或委托代理人:</w:t>
      </w:r>
      <w:r>
        <w:rPr>
          <w:rFonts w:hint="eastAsia" w:ascii="宋体" w:hAnsi="宋体" w:eastAsia="宋体" w:cs="宋体"/>
          <w:color w:val="000000"/>
          <w:spacing w:val="45"/>
          <w:sz w:val="29"/>
          <w:szCs w:val="29"/>
          <w:lang w:eastAsia="zh-CN"/>
        </w:rPr>
        <w:t xml:space="preserve"> </w:t>
      </w:r>
      <w:r>
        <w:rPr>
          <w:rFonts w:hint="eastAsia" w:ascii="宋体" w:hAnsi="宋体" w:eastAsia="宋体" w:cs="宋体"/>
          <w:color w:val="000000"/>
          <w:sz w:val="29"/>
          <w:szCs w:val="29"/>
          <w:u w:val="single" w:color="000000"/>
          <w:lang w:eastAsia="zh-CN"/>
        </w:rPr>
        <w:t xml:space="preserve">               </w:t>
      </w:r>
      <w:r>
        <w:rPr>
          <w:rFonts w:hint="eastAsia" w:ascii="宋体" w:hAnsi="宋体" w:eastAsia="宋体" w:cs="宋体"/>
          <w:color w:val="000000"/>
          <w:spacing w:val="30"/>
          <w:sz w:val="29"/>
          <w:szCs w:val="29"/>
          <w:lang w:eastAsia="zh-CN"/>
        </w:rPr>
        <w:t xml:space="preserve"> </w:t>
      </w:r>
      <w:r>
        <w:rPr>
          <w:rFonts w:hint="eastAsia" w:ascii="宋体" w:hAnsi="宋体" w:eastAsia="宋体" w:cs="宋体"/>
          <w:color w:val="000000"/>
          <w:spacing w:val="-8"/>
          <w:w w:val="89"/>
          <w:sz w:val="29"/>
          <w:szCs w:val="29"/>
          <w:lang w:eastAsia="zh-CN"/>
        </w:rPr>
        <w:t>(签字或印鉴)</w:t>
      </w:r>
      <w:r>
        <w:rPr>
          <w:rFonts w:hint="eastAsia" w:ascii="宋体" w:hAnsi="宋体" w:eastAsia="宋体" w:cs="宋体"/>
          <w:color w:val="000000"/>
          <w:sz w:val="29"/>
          <w:szCs w:val="29"/>
          <w:lang w:eastAsia="zh-CN"/>
        </w:rPr>
        <w:t xml:space="preserve"> </w:t>
      </w:r>
    </w:p>
    <w:p w14:paraId="139916BD">
      <w:pPr>
        <w:spacing w:before="202" w:line="216" w:lineRule="auto"/>
        <w:ind w:right="2114"/>
        <w:rPr>
          <w:rFonts w:ascii="宋体" w:hAnsi="宋体" w:eastAsia="宋体" w:cs="宋体"/>
          <w:color w:val="000000"/>
          <w:spacing w:val="-23"/>
          <w:sz w:val="29"/>
          <w:szCs w:val="29"/>
          <w:lang w:eastAsia="zh-CN"/>
        </w:rPr>
      </w:pPr>
    </w:p>
    <w:p w14:paraId="6945B73E">
      <w:pPr>
        <w:spacing w:before="202" w:line="216" w:lineRule="auto"/>
        <w:ind w:right="2114"/>
        <w:rPr>
          <w:rFonts w:ascii="宋体" w:hAnsi="宋体" w:eastAsia="宋体" w:cs="宋体"/>
          <w:color w:val="000000"/>
          <w:sz w:val="29"/>
          <w:szCs w:val="29"/>
          <w:lang w:eastAsia="zh-CN"/>
        </w:rPr>
      </w:pPr>
      <w:r>
        <w:rPr>
          <w:rFonts w:hint="eastAsia" w:ascii="宋体" w:hAnsi="宋体" w:eastAsia="宋体" w:cs="宋体"/>
          <w:color w:val="000000"/>
          <w:spacing w:val="-23"/>
          <w:sz w:val="29"/>
          <w:szCs w:val="29"/>
          <w:lang w:eastAsia="zh-CN"/>
        </w:rPr>
        <w:t>日</w:t>
      </w:r>
      <w:r>
        <w:rPr>
          <w:rFonts w:hint="eastAsia" w:ascii="宋体" w:hAnsi="宋体" w:eastAsia="宋体" w:cs="宋体"/>
          <w:color w:val="000000"/>
          <w:spacing w:val="6"/>
          <w:sz w:val="29"/>
          <w:szCs w:val="29"/>
          <w:lang w:eastAsia="zh-CN"/>
        </w:rPr>
        <w:t xml:space="preserve">   </w:t>
      </w:r>
      <w:r>
        <w:rPr>
          <w:rFonts w:hint="eastAsia" w:ascii="宋体" w:hAnsi="宋体" w:eastAsia="宋体" w:cs="宋体"/>
          <w:color w:val="000000"/>
          <w:spacing w:val="-23"/>
          <w:sz w:val="29"/>
          <w:szCs w:val="29"/>
          <w:lang w:eastAsia="zh-CN"/>
        </w:rPr>
        <w:t>期  :</w:t>
      </w:r>
      <w:r>
        <w:rPr>
          <w:rFonts w:hint="eastAsia" w:ascii="宋体" w:hAnsi="宋体" w:eastAsia="宋体" w:cs="宋体"/>
          <w:color w:val="000000"/>
          <w:spacing w:val="2"/>
          <w:sz w:val="29"/>
          <w:szCs w:val="29"/>
          <w:lang w:eastAsia="zh-CN"/>
        </w:rPr>
        <w:t xml:space="preserve">    </w:t>
      </w:r>
      <w:r>
        <w:rPr>
          <w:rFonts w:hint="eastAsia" w:ascii="宋体" w:hAnsi="宋体" w:eastAsia="宋体" w:cs="宋体"/>
          <w:color w:val="000000"/>
          <w:spacing w:val="-23"/>
          <w:sz w:val="29"/>
          <w:szCs w:val="29"/>
          <w:lang w:eastAsia="zh-CN"/>
        </w:rPr>
        <w:t>年</w:t>
      </w:r>
      <w:r>
        <w:rPr>
          <w:rFonts w:hint="eastAsia" w:ascii="宋体" w:hAnsi="宋体" w:eastAsia="宋体" w:cs="宋体"/>
          <w:color w:val="000000"/>
          <w:spacing w:val="20"/>
          <w:sz w:val="29"/>
          <w:szCs w:val="29"/>
          <w:lang w:eastAsia="zh-CN"/>
        </w:rPr>
        <w:t xml:space="preserve">  </w:t>
      </w:r>
      <w:r>
        <w:rPr>
          <w:rFonts w:hint="eastAsia" w:ascii="宋体" w:hAnsi="宋体" w:eastAsia="宋体" w:cs="宋体"/>
          <w:color w:val="000000"/>
          <w:spacing w:val="-23"/>
          <w:sz w:val="29"/>
          <w:szCs w:val="29"/>
          <w:lang w:eastAsia="zh-CN"/>
        </w:rPr>
        <w:t>月</w:t>
      </w:r>
      <w:r>
        <w:rPr>
          <w:rFonts w:hint="eastAsia" w:ascii="宋体" w:hAnsi="宋体" w:eastAsia="宋体" w:cs="宋体"/>
          <w:color w:val="000000"/>
          <w:spacing w:val="18"/>
          <w:sz w:val="29"/>
          <w:szCs w:val="29"/>
          <w:lang w:eastAsia="zh-CN"/>
        </w:rPr>
        <w:t xml:space="preserve">   </w:t>
      </w:r>
      <w:r>
        <w:rPr>
          <w:rFonts w:hint="eastAsia" w:ascii="宋体" w:hAnsi="宋体" w:eastAsia="宋体" w:cs="宋体"/>
          <w:color w:val="000000"/>
          <w:spacing w:val="-23"/>
          <w:sz w:val="29"/>
          <w:szCs w:val="29"/>
          <w:lang w:eastAsia="zh-CN"/>
        </w:rPr>
        <w:t>日</w:t>
      </w:r>
    </w:p>
    <w:p w14:paraId="6D6E8E26">
      <w:pPr>
        <w:spacing w:line="216" w:lineRule="auto"/>
        <w:rPr>
          <w:rFonts w:ascii="宋体" w:hAnsi="宋体" w:eastAsia="宋体" w:cs="宋体"/>
          <w:color w:val="000000"/>
          <w:sz w:val="29"/>
          <w:szCs w:val="29"/>
          <w:lang w:eastAsia="zh-CN"/>
        </w:rPr>
        <w:sectPr>
          <w:footerReference r:id="rId11" w:type="default"/>
          <w:pgSz w:w="11906" w:h="16840"/>
          <w:pgMar w:top="1431" w:right="1339" w:bottom="1119" w:left="1326" w:header="0" w:footer="950" w:gutter="0"/>
          <w:cols w:space="720" w:num="1"/>
        </w:sectPr>
      </w:pPr>
    </w:p>
    <w:p w14:paraId="51E08FCA">
      <w:pPr>
        <w:spacing w:before="1" w:line="219" w:lineRule="auto"/>
        <w:ind w:firstLine="2894" w:firstLineChars="1100"/>
        <w:rPr>
          <w:rFonts w:ascii="宋体" w:hAnsi="宋体" w:eastAsia="宋体" w:cs="宋体"/>
          <w:b/>
          <w:bCs/>
          <w:color w:val="000000"/>
          <w:spacing w:val="-9"/>
          <w:sz w:val="28"/>
          <w:szCs w:val="28"/>
          <w:lang w:eastAsia="zh-CN"/>
        </w:rPr>
      </w:pPr>
      <w:r>
        <w:rPr>
          <w:rFonts w:hint="eastAsia" w:ascii="宋体" w:hAnsi="宋体" w:eastAsia="宋体" w:cs="宋体"/>
          <w:b/>
          <w:bCs/>
          <w:color w:val="000000"/>
          <w:spacing w:val="-9"/>
          <w:sz w:val="28"/>
          <w:szCs w:val="28"/>
          <w:lang w:eastAsia="zh-CN"/>
        </w:rPr>
        <w:t xml:space="preserve">第 </w:t>
      </w:r>
      <w:r>
        <w:rPr>
          <w:rFonts w:hint="eastAsia" w:ascii="宋体" w:hAnsi="宋体" w:cs="宋体"/>
          <w:b/>
          <w:bCs/>
          <w:color w:val="000000"/>
          <w:spacing w:val="-9"/>
          <w:sz w:val="28"/>
          <w:szCs w:val="28"/>
          <w:lang w:val="en-US" w:eastAsia="zh-CN"/>
        </w:rPr>
        <w:t>5</w:t>
      </w:r>
      <w:r>
        <w:rPr>
          <w:rFonts w:hint="eastAsia" w:ascii="宋体" w:hAnsi="宋体" w:eastAsia="宋体" w:cs="宋体"/>
          <w:b/>
          <w:bCs/>
          <w:color w:val="000000"/>
          <w:spacing w:val="-9"/>
          <w:sz w:val="28"/>
          <w:szCs w:val="28"/>
          <w:lang w:eastAsia="zh-CN"/>
        </w:rPr>
        <w:t xml:space="preserve"> 部分 . 技术规格响应偏离表</w:t>
      </w:r>
    </w:p>
    <w:p w14:paraId="5C6DF3DF">
      <w:pPr>
        <w:spacing w:before="209"/>
        <w:rPr>
          <w:rFonts w:ascii="宋体" w:hAnsi="宋体" w:eastAsia="宋体" w:cs="宋体"/>
          <w:color w:val="000000"/>
          <w:lang w:eastAsia="zh-CN"/>
        </w:rPr>
      </w:pPr>
    </w:p>
    <w:tbl>
      <w:tblPr>
        <w:tblStyle w:val="20"/>
        <w:tblW w:w="9306"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09"/>
        <w:gridCol w:w="1249"/>
        <w:gridCol w:w="2496"/>
        <w:gridCol w:w="2568"/>
        <w:gridCol w:w="1400"/>
        <w:gridCol w:w="984"/>
      </w:tblGrid>
      <w:tr w14:paraId="5B017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3" w:hRule="atLeast"/>
        </w:trPr>
        <w:tc>
          <w:tcPr>
            <w:tcW w:w="609" w:type="dxa"/>
            <w:noWrap w:val="0"/>
            <w:vAlign w:val="center"/>
          </w:tcPr>
          <w:p w14:paraId="6EC25949">
            <w:pPr>
              <w:spacing w:before="78" w:line="221" w:lineRule="auto"/>
              <w:jc w:val="center"/>
              <w:rPr>
                <w:rFonts w:ascii="宋体" w:hAnsi="宋体" w:eastAsia="宋体" w:cs="宋体"/>
                <w:b w:val="0"/>
                <w:bCs w:val="0"/>
                <w:color w:val="000000"/>
                <w:sz w:val="24"/>
                <w:szCs w:val="24"/>
              </w:rPr>
            </w:pPr>
            <w:r>
              <w:rPr>
                <w:rFonts w:hint="eastAsia" w:ascii="宋体" w:hAnsi="宋体" w:eastAsia="宋体" w:cs="宋体"/>
                <w:b w:val="0"/>
                <w:bCs w:val="0"/>
                <w:color w:val="000000"/>
                <w:spacing w:val="-7"/>
                <w:sz w:val="24"/>
                <w:szCs w:val="24"/>
              </w:rPr>
              <w:t>序号</w:t>
            </w:r>
          </w:p>
        </w:tc>
        <w:tc>
          <w:tcPr>
            <w:tcW w:w="1249" w:type="dxa"/>
            <w:noWrap w:val="0"/>
            <w:vAlign w:val="center"/>
          </w:tcPr>
          <w:p w14:paraId="053E352D">
            <w:pPr>
              <w:spacing w:before="78" w:line="221" w:lineRule="auto"/>
              <w:ind w:left="101"/>
              <w:jc w:val="center"/>
              <w:rPr>
                <w:rFonts w:hint="eastAsia" w:ascii="宋体" w:hAnsi="宋体" w:eastAsia="宋体" w:cs="宋体"/>
                <w:b w:val="0"/>
                <w:bCs w:val="0"/>
                <w:color w:val="000000"/>
                <w:spacing w:val="-7"/>
                <w:sz w:val="24"/>
                <w:szCs w:val="24"/>
                <w:lang w:val="en-US" w:eastAsia="zh-CN"/>
              </w:rPr>
            </w:pPr>
            <w:r>
              <w:rPr>
                <w:rFonts w:hint="eastAsia" w:ascii="宋体" w:hAnsi="宋体" w:eastAsia="宋体" w:cs="宋体"/>
                <w:b w:val="0"/>
                <w:bCs w:val="0"/>
                <w:color w:val="000000"/>
                <w:spacing w:val="-7"/>
                <w:sz w:val="24"/>
                <w:szCs w:val="24"/>
                <w:lang w:val="en-US" w:eastAsia="zh-CN"/>
              </w:rPr>
              <w:t>名称</w:t>
            </w:r>
          </w:p>
        </w:tc>
        <w:tc>
          <w:tcPr>
            <w:tcW w:w="2496" w:type="dxa"/>
            <w:noWrap w:val="0"/>
            <w:vAlign w:val="center"/>
          </w:tcPr>
          <w:p w14:paraId="68222932">
            <w:pPr>
              <w:spacing w:before="163" w:line="264" w:lineRule="auto"/>
              <w:ind w:left="491" w:right="243" w:hanging="229"/>
              <w:jc w:val="center"/>
              <w:rPr>
                <w:rFonts w:hint="eastAsia" w:ascii="宋体" w:hAnsi="宋体" w:eastAsia="宋体" w:cs="宋体"/>
                <w:b w:val="0"/>
                <w:bCs w:val="0"/>
                <w:color w:val="000000"/>
                <w:spacing w:val="-4"/>
                <w:sz w:val="24"/>
                <w:szCs w:val="24"/>
                <w:lang w:eastAsia="zh-CN"/>
              </w:rPr>
            </w:pPr>
            <w:r>
              <w:rPr>
                <w:rFonts w:hint="eastAsia" w:ascii="宋体" w:hAnsi="宋体" w:eastAsia="宋体" w:cs="宋体"/>
                <w:b w:val="0"/>
                <w:bCs w:val="0"/>
                <w:color w:val="000000"/>
                <w:spacing w:val="-5"/>
                <w:sz w:val="24"/>
                <w:szCs w:val="24"/>
                <w:lang w:val="en-US" w:eastAsia="zh-CN"/>
              </w:rPr>
              <w:t>谈判</w:t>
            </w:r>
            <w:r>
              <w:rPr>
                <w:rFonts w:hint="eastAsia" w:ascii="宋体" w:hAnsi="宋体" w:eastAsia="宋体" w:cs="宋体"/>
                <w:b w:val="0"/>
                <w:bCs w:val="0"/>
                <w:color w:val="000000"/>
                <w:spacing w:val="-5"/>
                <w:sz w:val="24"/>
                <w:szCs w:val="24"/>
                <w:lang w:eastAsia="zh-CN"/>
              </w:rPr>
              <w:t>文件</w:t>
            </w:r>
            <w:r>
              <w:rPr>
                <w:rFonts w:hint="eastAsia" w:ascii="宋体" w:hAnsi="宋体" w:eastAsia="宋体" w:cs="宋体"/>
                <w:b w:val="0"/>
                <w:bCs w:val="0"/>
                <w:color w:val="000000"/>
                <w:spacing w:val="-4"/>
                <w:sz w:val="24"/>
                <w:szCs w:val="24"/>
                <w:lang w:eastAsia="zh-CN"/>
              </w:rPr>
              <w:t>技术参数</w:t>
            </w:r>
          </w:p>
        </w:tc>
        <w:tc>
          <w:tcPr>
            <w:tcW w:w="2568" w:type="dxa"/>
            <w:noWrap w:val="0"/>
            <w:vAlign w:val="center"/>
          </w:tcPr>
          <w:p w14:paraId="3A53D4FE">
            <w:pPr>
              <w:spacing w:before="163" w:line="264" w:lineRule="auto"/>
              <w:ind w:left="491" w:right="243" w:hanging="229"/>
              <w:jc w:val="center"/>
              <w:rPr>
                <w:rFonts w:ascii="宋体" w:hAnsi="宋体" w:eastAsia="宋体" w:cs="宋体"/>
                <w:b w:val="0"/>
                <w:bCs w:val="0"/>
                <w:color w:val="000000"/>
                <w:sz w:val="24"/>
                <w:szCs w:val="24"/>
                <w:lang w:eastAsia="zh-CN"/>
              </w:rPr>
            </w:pPr>
            <w:r>
              <w:rPr>
                <w:rFonts w:hint="eastAsia" w:ascii="宋体" w:hAnsi="宋体" w:eastAsia="宋体" w:cs="宋体"/>
                <w:b w:val="0"/>
                <w:bCs w:val="0"/>
                <w:color w:val="000000"/>
                <w:spacing w:val="-5"/>
                <w:sz w:val="24"/>
                <w:szCs w:val="24"/>
                <w:lang w:eastAsia="zh-CN"/>
              </w:rPr>
              <w:t>响应文件</w:t>
            </w:r>
            <w:r>
              <w:rPr>
                <w:rFonts w:hint="eastAsia" w:ascii="宋体" w:hAnsi="宋体" w:eastAsia="宋体" w:cs="宋体"/>
                <w:b w:val="0"/>
                <w:bCs w:val="0"/>
                <w:color w:val="000000"/>
                <w:spacing w:val="-4"/>
                <w:sz w:val="24"/>
                <w:szCs w:val="24"/>
                <w:lang w:eastAsia="zh-CN"/>
              </w:rPr>
              <w:t>技术参数</w:t>
            </w:r>
          </w:p>
        </w:tc>
        <w:tc>
          <w:tcPr>
            <w:tcW w:w="1400" w:type="dxa"/>
            <w:noWrap w:val="0"/>
            <w:vAlign w:val="center"/>
          </w:tcPr>
          <w:p w14:paraId="2F443069">
            <w:pPr>
              <w:spacing w:before="78" w:line="219" w:lineRule="auto"/>
              <w:jc w:val="center"/>
              <w:rPr>
                <w:rFonts w:ascii="宋体" w:hAnsi="宋体" w:eastAsia="宋体" w:cs="宋体"/>
                <w:b w:val="0"/>
                <w:bCs w:val="0"/>
                <w:color w:val="000000"/>
                <w:sz w:val="24"/>
                <w:szCs w:val="24"/>
              </w:rPr>
            </w:pPr>
            <w:r>
              <w:rPr>
                <w:rFonts w:hint="eastAsia" w:ascii="宋体" w:hAnsi="宋体" w:eastAsia="宋体" w:cs="宋体"/>
                <w:b w:val="0"/>
                <w:bCs w:val="0"/>
                <w:color w:val="000000"/>
                <w:spacing w:val="-5"/>
                <w:sz w:val="24"/>
                <w:szCs w:val="24"/>
              </w:rPr>
              <w:t>偏离情况</w:t>
            </w:r>
          </w:p>
        </w:tc>
        <w:tc>
          <w:tcPr>
            <w:tcW w:w="984" w:type="dxa"/>
            <w:noWrap w:val="0"/>
            <w:vAlign w:val="center"/>
          </w:tcPr>
          <w:p w14:paraId="0110E945">
            <w:pPr>
              <w:spacing w:before="78" w:line="219" w:lineRule="auto"/>
              <w:jc w:val="center"/>
              <w:rPr>
                <w:rFonts w:ascii="宋体" w:hAnsi="宋体" w:eastAsia="宋体" w:cs="宋体"/>
                <w:b w:val="0"/>
                <w:bCs w:val="0"/>
                <w:color w:val="000000"/>
                <w:sz w:val="24"/>
                <w:szCs w:val="24"/>
              </w:rPr>
            </w:pPr>
            <w:r>
              <w:rPr>
                <w:rFonts w:hint="eastAsia" w:ascii="宋体" w:hAnsi="宋体" w:eastAsia="宋体" w:cs="宋体"/>
                <w:b w:val="0"/>
                <w:bCs w:val="0"/>
                <w:color w:val="000000"/>
                <w:spacing w:val="-9"/>
                <w:sz w:val="24"/>
                <w:szCs w:val="24"/>
              </w:rPr>
              <w:t>说</w:t>
            </w:r>
            <w:r>
              <w:rPr>
                <w:rFonts w:hint="eastAsia" w:ascii="宋体" w:hAnsi="宋体" w:eastAsia="宋体" w:cs="宋体"/>
                <w:b w:val="0"/>
                <w:bCs w:val="0"/>
                <w:color w:val="000000"/>
                <w:spacing w:val="34"/>
                <w:sz w:val="24"/>
                <w:szCs w:val="24"/>
              </w:rPr>
              <w:t xml:space="preserve"> </w:t>
            </w:r>
            <w:r>
              <w:rPr>
                <w:rFonts w:hint="eastAsia" w:ascii="宋体" w:hAnsi="宋体" w:eastAsia="宋体" w:cs="宋体"/>
                <w:b w:val="0"/>
                <w:bCs w:val="0"/>
                <w:color w:val="000000"/>
                <w:spacing w:val="-9"/>
                <w:sz w:val="24"/>
                <w:szCs w:val="24"/>
              </w:rPr>
              <w:t>明</w:t>
            </w:r>
          </w:p>
        </w:tc>
      </w:tr>
      <w:tr w14:paraId="147EC5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609" w:type="dxa"/>
            <w:noWrap w:val="0"/>
            <w:vAlign w:val="center"/>
          </w:tcPr>
          <w:p w14:paraId="61F9D68C">
            <w:pPr>
              <w:jc w:val="center"/>
              <w:rPr>
                <w:rFonts w:hint="eastAsia" w:ascii="宋体" w:hAnsi="宋体" w:eastAsia="宋体" w:cs="宋体"/>
                <w:b w:val="0"/>
                <w:bCs w:val="0"/>
                <w:color w:val="000000"/>
                <w:lang w:val="en-US" w:eastAsia="zh-CN"/>
              </w:rPr>
            </w:pPr>
            <w:r>
              <w:rPr>
                <w:rFonts w:hint="eastAsia" w:ascii="宋体" w:hAnsi="宋体" w:eastAsia="宋体" w:cs="宋体"/>
                <w:b w:val="0"/>
                <w:bCs w:val="0"/>
                <w:color w:val="000000"/>
                <w:lang w:val="en-US" w:eastAsia="zh-CN"/>
              </w:rPr>
              <w:t>1</w:t>
            </w:r>
          </w:p>
        </w:tc>
        <w:tc>
          <w:tcPr>
            <w:tcW w:w="1249" w:type="dxa"/>
            <w:noWrap w:val="0"/>
            <w:vAlign w:val="top"/>
          </w:tcPr>
          <w:p w14:paraId="7D7B0D1F">
            <w:pPr>
              <w:rPr>
                <w:rFonts w:ascii="宋体" w:hAnsi="宋体" w:eastAsia="宋体" w:cs="宋体"/>
                <w:b w:val="0"/>
                <w:bCs w:val="0"/>
                <w:color w:val="000000"/>
              </w:rPr>
            </w:pPr>
          </w:p>
        </w:tc>
        <w:tc>
          <w:tcPr>
            <w:tcW w:w="2496" w:type="dxa"/>
            <w:noWrap w:val="0"/>
            <w:vAlign w:val="top"/>
          </w:tcPr>
          <w:p w14:paraId="6BB1F296">
            <w:pPr>
              <w:rPr>
                <w:rFonts w:ascii="宋体" w:hAnsi="宋体" w:eastAsia="宋体" w:cs="宋体"/>
                <w:b w:val="0"/>
                <w:bCs w:val="0"/>
                <w:color w:val="000000"/>
              </w:rPr>
            </w:pPr>
          </w:p>
        </w:tc>
        <w:tc>
          <w:tcPr>
            <w:tcW w:w="2568" w:type="dxa"/>
            <w:noWrap w:val="0"/>
            <w:vAlign w:val="top"/>
          </w:tcPr>
          <w:p w14:paraId="597DAA45">
            <w:pPr>
              <w:rPr>
                <w:rFonts w:ascii="宋体" w:hAnsi="宋体" w:eastAsia="宋体" w:cs="宋体"/>
                <w:b w:val="0"/>
                <w:bCs w:val="0"/>
                <w:color w:val="000000"/>
              </w:rPr>
            </w:pPr>
          </w:p>
        </w:tc>
        <w:tc>
          <w:tcPr>
            <w:tcW w:w="1400" w:type="dxa"/>
            <w:noWrap w:val="0"/>
            <w:vAlign w:val="top"/>
          </w:tcPr>
          <w:p w14:paraId="6178DDC8">
            <w:pPr>
              <w:rPr>
                <w:rFonts w:ascii="宋体" w:hAnsi="宋体" w:eastAsia="宋体" w:cs="宋体"/>
                <w:b w:val="0"/>
                <w:bCs w:val="0"/>
                <w:color w:val="000000"/>
              </w:rPr>
            </w:pPr>
          </w:p>
        </w:tc>
        <w:tc>
          <w:tcPr>
            <w:tcW w:w="984" w:type="dxa"/>
            <w:noWrap w:val="0"/>
            <w:vAlign w:val="top"/>
          </w:tcPr>
          <w:p w14:paraId="3845E547">
            <w:pPr>
              <w:rPr>
                <w:rFonts w:ascii="宋体" w:hAnsi="宋体" w:eastAsia="宋体" w:cs="宋体"/>
                <w:b w:val="0"/>
                <w:bCs w:val="0"/>
                <w:color w:val="000000"/>
              </w:rPr>
            </w:pPr>
          </w:p>
        </w:tc>
      </w:tr>
      <w:tr w14:paraId="63101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99" w:hRule="atLeast"/>
        </w:trPr>
        <w:tc>
          <w:tcPr>
            <w:tcW w:w="609" w:type="dxa"/>
            <w:noWrap w:val="0"/>
            <w:vAlign w:val="center"/>
          </w:tcPr>
          <w:p w14:paraId="1991046C">
            <w:pPr>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2</w:t>
            </w:r>
          </w:p>
        </w:tc>
        <w:tc>
          <w:tcPr>
            <w:tcW w:w="1249" w:type="dxa"/>
            <w:noWrap w:val="0"/>
            <w:vAlign w:val="top"/>
          </w:tcPr>
          <w:p w14:paraId="7638F7F7">
            <w:pPr>
              <w:rPr>
                <w:rFonts w:ascii="宋体" w:hAnsi="宋体" w:eastAsia="宋体" w:cs="宋体"/>
                <w:color w:val="000000"/>
              </w:rPr>
            </w:pPr>
          </w:p>
        </w:tc>
        <w:tc>
          <w:tcPr>
            <w:tcW w:w="2496" w:type="dxa"/>
            <w:noWrap w:val="0"/>
            <w:vAlign w:val="top"/>
          </w:tcPr>
          <w:p w14:paraId="056182CF">
            <w:pPr>
              <w:rPr>
                <w:rFonts w:ascii="宋体" w:hAnsi="宋体" w:eastAsia="宋体" w:cs="宋体"/>
                <w:color w:val="000000"/>
              </w:rPr>
            </w:pPr>
          </w:p>
        </w:tc>
        <w:tc>
          <w:tcPr>
            <w:tcW w:w="2568" w:type="dxa"/>
            <w:noWrap w:val="0"/>
            <w:vAlign w:val="top"/>
          </w:tcPr>
          <w:p w14:paraId="2FE02C04">
            <w:pPr>
              <w:rPr>
                <w:rFonts w:ascii="宋体" w:hAnsi="宋体" w:eastAsia="宋体" w:cs="宋体"/>
                <w:color w:val="000000"/>
              </w:rPr>
            </w:pPr>
          </w:p>
        </w:tc>
        <w:tc>
          <w:tcPr>
            <w:tcW w:w="1400" w:type="dxa"/>
            <w:noWrap w:val="0"/>
            <w:vAlign w:val="top"/>
          </w:tcPr>
          <w:p w14:paraId="7AD3602D">
            <w:pPr>
              <w:rPr>
                <w:rFonts w:ascii="宋体" w:hAnsi="宋体" w:eastAsia="宋体" w:cs="宋体"/>
                <w:color w:val="000000"/>
              </w:rPr>
            </w:pPr>
          </w:p>
        </w:tc>
        <w:tc>
          <w:tcPr>
            <w:tcW w:w="984" w:type="dxa"/>
            <w:noWrap w:val="0"/>
            <w:vAlign w:val="top"/>
          </w:tcPr>
          <w:p w14:paraId="252F5721">
            <w:pPr>
              <w:rPr>
                <w:rFonts w:ascii="宋体" w:hAnsi="宋体" w:eastAsia="宋体" w:cs="宋体"/>
                <w:color w:val="000000"/>
              </w:rPr>
            </w:pPr>
          </w:p>
        </w:tc>
      </w:tr>
      <w:tr w14:paraId="498390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09" w:type="dxa"/>
            <w:noWrap w:val="0"/>
            <w:vAlign w:val="center"/>
          </w:tcPr>
          <w:p w14:paraId="00535386">
            <w:pPr>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3</w:t>
            </w:r>
          </w:p>
        </w:tc>
        <w:tc>
          <w:tcPr>
            <w:tcW w:w="1249" w:type="dxa"/>
            <w:noWrap w:val="0"/>
            <w:vAlign w:val="top"/>
          </w:tcPr>
          <w:p w14:paraId="208A191F">
            <w:pPr>
              <w:rPr>
                <w:rFonts w:ascii="宋体" w:hAnsi="宋体" w:eastAsia="宋体" w:cs="宋体"/>
                <w:color w:val="000000"/>
              </w:rPr>
            </w:pPr>
          </w:p>
        </w:tc>
        <w:tc>
          <w:tcPr>
            <w:tcW w:w="2496" w:type="dxa"/>
            <w:noWrap w:val="0"/>
            <w:vAlign w:val="top"/>
          </w:tcPr>
          <w:p w14:paraId="7223F742">
            <w:pPr>
              <w:rPr>
                <w:rFonts w:ascii="宋体" w:hAnsi="宋体" w:eastAsia="宋体" w:cs="宋体"/>
                <w:color w:val="000000"/>
              </w:rPr>
            </w:pPr>
          </w:p>
        </w:tc>
        <w:tc>
          <w:tcPr>
            <w:tcW w:w="2568" w:type="dxa"/>
            <w:noWrap w:val="0"/>
            <w:vAlign w:val="top"/>
          </w:tcPr>
          <w:p w14:paraId="1764A416">
            <w:pPr>
              <w:rPr>
                <w:rFonts w:ascii="宋体" w:hAnsi="宋体" w:eastAsia="宋体" w:cs="宋体"/>
                <w:color w:val="000000"/>
              </w:rPr>
            </w:pPr>
          </w:p>
        </w:tc>
        <w:tc>
          <w:tcPr>
            <w:tcW w:w="1400" w:type="dxa"/>
            <w:noWrap w:val="0"/>
            <w:vAlign w:val="top"/>
          </w:tcPr>
          <w:p w14:paraId="2437E852">
            <w:pPr>
              <w:rPr>
                <w:rFonts w:ascii="宋体" w:hAnsi="宋体" w:eastAsia="宋体" w:cs="宋体"/>
                <w:color w:val="000000"/>
              </w:rPr>
            </w:pPr>
          </w:p>
        </w:tc>
        <w:tc>
          <w:tcPr>
            <w:tcW w:w="984" w:type="dxa"/>
            <w:noWrap w:val="0"/>
            <w:vAlign w:val="top"/>
          </w:tcPr>
          <w:p w14:paraId="3F675E6F">
            <w:pPr>
              <w:rPr>
                <w:rFonts w:ascii="宋体" w:hAnsi="宋体" w:eastAsia="宋体" w:cs="宋体"/>
                <w:color w:val="000000"/>
              </w:rPr>
            </w:pPr>
          </w:p>
        </w:tc>
      </w:tr>
      <w:tr w14:paraId="4B29C2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09" w:type="dxa"/>
            <w:noWrap w:val="0"/>
            <w:vAlign w:val="center"/>
          </w:tcPr>
          <w:p w14:paraId="47BC7514">
            <w:pPr>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4</w:t>
            </w:r>
          </w:p>
        </w:tc>
        <w:tc>
          <w:tcPr>
            <w:tcW w:w="1249" w:type="dxa"/>
            <w:noWrap w:val="0"/>
            <w:vAlign w:val="top"/>
          </w:tcPr>
          <w:p w14:paraId="412FB10B">
            <w:pPr>
              <w:rPr>
                <w:rFonts w:ascii="宋体" w:hAnsi="宋体" w:eastAsia="宋体" w:cs="宋体"/>
                <w:color w:val="000000"/>
              </w:rPr>
            </w:pPr>
          </w:p>
        </w:tc>
        <w:tc>
          <w:tcPr>
            <w:tcW w:w="2496" w:type="dxa"/>
            <w:noWrap w:val="0"/>
            <w:vAlign w:val="top"/>
          </w:tcPr>
          <w:p w14:paraId="6663674C">
            <w:pPr>
              <w:rPr>
                <w:rFonts w:ascii="宋体" w:hAnsi="宋体" w:eastAsia="宋体" w:cs="宋体"/>
                <w:color w:val="000000"/>
              </w:rPr>
            </w:pPr>
          </w:p>
        </w:tc>
        <w:tc>
          <w:tcPr>
            <w:tcW w:w="2568" w:type="dxa"/>
            <w:noWrap w:val="0"/>
            <w:vAlign w:val="top"/>
          </w:tcPr>
          <w:p w14:paraId="6F398D03">
            <w:pPr>
              <w:rPr>
                <w:rFonts w:ascii="宋体" w:hAnsi="宋体" w:eastAsia="宋体" w:cs="宋体"/>
                <w:color w:val="000000"/>
              </w:rPr>
            </w:pPr>
          </w:p>
        </w:tc>
        <w:tc>
          <w:tcPr>
            <w:tcW w:w="1400" w:type="dxa"/>
            <w:noWrap w:val="0"/>
            <w:vAlign w:val="top"/>
          </w:tcPr>
          <w:p w14:paraId="718DEDC5">
            <w:pPr>
              <w:rPr>
                <w:rFonts w:ascii="宋体" w:hAnsi="宋体" w:eastAsia="宋体" w:cs="宋体"/>
                <w:color w:val="000000"/>
              </w:rPr>
            </w:pPr>
          </w:p>
        </w:tc>
        <w:tc>
          <w:tcPr>
            <w:tcW w:w="984" w:type="dxa"/>
            <w:noWrap w:val="0"/>
            <w:vAlign w:val="top"/>
          </w:tcPr>
          <w:p w14:paraId="6D24193D">
            <w:pPr>
              <w:rPr>
                <w:rFonts w:ascii="宋体" w:hAnsi="宋体" w:eastAsia="宋体" w:cs="宋体"/>
                <w:color w:val="000000"/>
              </w:rPr>
            </w:pPr>
          </w:p>
        </w:tc>
      </w:tr>
      <w:tr w14:paraId="0531FF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09" w:type="dxa"/>
            <w:noWrap w:val="0"/>
            <w:vAlign w:val="center"/>
          </w:tcPr>
          <w:p w14:paraId="054A7634">
            <w:pPr>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5</w:t>
            </w:r>
          </w:p>
        </w:tc>
        <w:tc>
          <w:tcPr>
            <w:tcW w:w="1249" w:type="dxa"/>
            <w:noWrap w:val="0"/>
            <w:vAlign w:val="top"/>
          </w:tcPr>
          <w:p w14:paraId="7C4C5983">
            <w:pPr>
              <w:rPr>
                <w:rFonts w:ascii="宋体" w:hAnsi="宋体" w:eastAsia="宋体" w:cs="宋体"/>
                <w:color w:val="000000"/>
              </w:rPr>
            </w:pPr>
          </w:p>
        </w:tc>
        <w:tc>
          <w:tcPr>
            <w:tcW w:w="2496" w:type="dxa"/>
            <w:noWrap w:val="0"/>
            <w:vAlign w:val="top"/>
          </w:tcPr>
          <w:p w14:paraId="04E84A20">
            <w:pPr>
              <w:rPr>
                <w:rFonts w:ascii="宋体" w:hAnsi="宋体" w:eastAsia="宋体" w:cs="宋体"/>
                <w:color w:val="000000"/>
              </w:rPr>
            </w:pPr>
          </w:p>
        </w:tc>
        <w:tc>
          <w:tcPr>
            <w:tcW w:w="2568" w:type="dxa"/>
            <w:noWrap w:val="0"/>
            <w:vAlign w:val="top"/>
          </w:tcPr>
          <w:p w14:paraId="153E41D9">
            <w:pPr>
              <w:rPr>
                <w:rFonts w:ascii="宋体" w:hAnsi="宋体" w:eastAsia="宋体" w:cs="宋体"/>
                <w:color w:val="000000"/>
              </w:rPr>
            </w:pPr>
          </w:p>
        </w:tc>
        <w:tc>
          <w:tcPr>
            <w:tcW w:w="1400" w:type="dxa"/>
            <w:noWrap w:val="0"/>
            <w:vAlign w:val="top"/>
          </w:tcPr>
          <w:p w14:paraId="122D3A51">
            <w:pPr>
              <w:rPr>
                <w:rFonts w:ascii="宋体" w:hAnsi="宋体" w:eastAsia="宋体" w:cs="宋体"/>
                <w:color w:val="000000"/>
              </w:rPr>
            </w:pPr>
          </w:p>
        </w:tc>
        <w:tc>
          <w:tcPr>
            <w:tcW w:w="984" w:type="dxa"/>
            <w:noWrap w:val="0"/>
            <w:vAlign w:val="top"/>
          </w:tcPr>
          <w:p w14:paraId="2ACE57EA">
            <w:pPr>
              <w:rPr>
                <w:rFonts w:ascii="宋体" w:hAnsi="宋体" w:eastAsia="宋体" w:cs="宋体"/>
                <w:color w:val="000000"/>
              </w:rPr>
            </w:pPr>
          </w:p>
        </w:tc>
      </w:tr>
      <w:tr w14:paraId="040702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609" w:type="dxa"/>
            <w:noWrap w:val="0"/>
            <w:vAlign w:val="center"/>
          </w:tcPr>
          <w:p w14:paraId="7A8D3220">
            <w:pPr>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6</w:t>
            </w:r>
          </w:p>
        </w:tc>
        <w:tc>
          <w:tcPr>
            <w:tcW w:w="1249" w:type="dxa"/>
            <w:noWrap w:val="0"/>
            <w:vAlign w:val="top"/>
          </w:tcPr>
          <w:p w14:paraId="4E905025">
            <w:pPr>
              <w:rPr>
                <w:rFonts w:ascii="宋体" w:hAnsi="宋体" w:eastAsia="宋体" w:cs="宋体"/>
                <w:color w:val="000000"/>
              </w:rPr>
            </w:pPr>
          </w:p>
        </w:tc>
        <w:tc>
          <w:tcPr>
            <w:tcW w:w="2496" w:type="dxa"/>
            <w:noWrap w:val="0"/>
            <w:vAlign w:val="top"/>
          </w:tcPr>
          <w:p w14:paraId="24363B6E">
            <w:pPr>
              <w:rPr>
                <w:rFonts w:ascii="宋体" w:hAnsi="宋体" w:eastAsia="宋体" w:cs="宋体"/>
                <w:color w:val="000000"/>
              </w:rPr>
            </w:pPr>
          </w:p>
        </w:tc>
        <w:tc>
          <w:tcPr>
            <w:tcW w:w="2568" w:type="dxa"/>
            <w:noWrap w:val="0"/>
            <w:vAlign w:val="top"/>
          </w:tcPr>
          <w:p w14:paraId="1050C4C5">
            <w:pPr>
              <w:rPr>
                <w:rFonts w:ascii="宋体" w:hAnsi="宋体" w:eastAsia="宋体" w:cs="宋体"/>
                <w:color w:val="000000"/>
              </w:rPr>
            </w:pPr>
          </w:p>
        </w:tc>
        <w:tc>
          <w:tcPr>
            <w:tcW w:w="1400" w:type="dxa"/>
            <w:noWrap w:val="0"/>
            <w:vAlign w:val="top"/>
          </w:tcPr>
          <w:p w14:paraId="2607E000">
            <w:pPr>
              <w:rPr>
                <w:rFonts w:ascii="宋体" w:hAnsi="宋体" w:eastAsia="宋体" w:cs="宋体"/>
                <w:color w:val="000000"/>
              </w:rPr>
            </w:pPr>
          </w:p>
        </w:tc>
        <w:tc>
          <w:tcPr>
            <w:tcW w:w="984" w:type="dxa"/>
            <w:noWrap w:val="0"/>
            <w:vAlign w:val="top"/>
          </w:tcPr>
          <w:p w14:paraId="71E2AA9E">
            <w:pPr>
              <w:rPr>
                <w:rFonts w:ascii="宋体" w:hAnsi="宋体" w:eastAsia="宋体" w:cs="宋体"/>
                <w:color w:val="000000"/>
              </w:rPr>
            </w:pPr>
          </w:p>
        </w:tc>
      </w:tr>
      <w:tr w14:paraId="10EB3D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09" w:type="dxa"/>
            <w:noWrap w:val="0"/>
            <w:vAlign w:val="center"/>
          </w:tcPr>
          <w:p w14:paraId="0AC43605">
            <w:pPr>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7</w:t>
            </w:r>
          </w:p>
        </w:tc>
        <w:tc>
          <w:tcPr>
            <w:tcW w:w="1249" w:type="dxa"/>
            <w:noWrap w:val="0"/>
            <w:vAlign w:val="top"/>
          </w:tcPr>
          <w:p w14:paraId="2C61BAF3">
            <w:pPr>
              <w:rPr>
                <w:rFonts w:ascii="宋体" w:hAnsi="宋体" w:eastAsia="宋体" w:cs="宋体"/>
                <w:color w:val="000000"/>
              </w:rPr>
            </w:pPr>
          </w:p>
        </w:tc>
        <w:tc>
          <w:tcPr>
            <w:tcW w:w="2496" w:type="dxa"/>
            <w:noWrap w:val="0"/>
            <w:vAlign w:val="top"/>
          </w:tcPr>
          <w:p w14:paraId="6A9BBE7B">
            <w:pPr>
              <w:rPr>
                <w:rFonts w:ascii="宋体" w:hAnsi="宋体" w:eastAsia="宋体" w:cs="宋体"/>
                <w:color w:val="000000"/>
              </w:rPr>
            </w:pPr>
          </w:p>
        </w:tc>
        <w:tc>
          <w:tcPr>
            <w:tcW w:w="2568" w:type="dxa"/>
            <w:noWrap w:val="0"/>
            <w:vAlign w:val="top"/>
          </w:tcPr>
          <w:p w14:paraId="6217DC36">
            <w:pPr>
              <w:rPr>
                <w:rFonts w:ascii="宋体" w:hAnsi="宋体" w:eastAsia="宋体" w:cs="宋体"/>
                <w:color w:val="000000"/>
              </w:rPr>
            </w:pPr>
          </w:p>
        </w:tc>
        <w:tc>
          <w:tcPr>
            <w:tcW w:w="1400" w:type="dxa"/>
            <w:noWrap w:val="0"/>
            <w:vAlign w:val="top"/>
          </w:tcPr>
          <w:p w14:paraId="30768C29">
            <w:pPr>
              <w:rPr>
                <w:rFonts w:ascii="宋体" w:hAnsi="宋体" w:eastAsia="宋体" w:cs="宋体"/>
                <w:color w:val="000000"/>
              </w:rPr>
            </w:pPr>
          </w:p>
        </w:tc>
        <w:tc>
          <w:tcPr>
            <w:tcW w:w="984" w:type="dxa"/>
            <w:noWrap w:val="0"/>
            <w:vAlign w:val="top"/>
          </w:tcPr>
          <w:p w14:paraId="6828B6A1">
            <w:pPr>
              <w:rPr>
                <w:rFonts w:ascii="宋体" w:hAnsi="宋体" w:eastAsia="宋体" w:cs="宋体"/>
                <w:color w:val="000000"/>
              </w:rPr>
            </w:pPr>
          </w:p>
        </w:tc>
      </w:tr>
      <w:tr w14:paraId="42D2ED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09" w:type="dxa"/>
            <w:noWrap w:val="0"/>
            <w:vAlign w:val="center"/>
          </w:tcPr>
          <w:p w14:paraId="24054341">
            <w:pPr>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8</w:t>
            </w:r>
          </w:p>
        </w:tc>
        <w:tc>
          <w:tcPr>
            <w:tcW w:w="1249" w:type="dxa"/>
            <w:noWrap w:val="0"/>
            <w:vAlign w:val="top"/>
          </w:tcPr>
          <w:p w14:paraId="6A4860C4">
            <w:pPr>
              <w:rPr>
                <w:rFonts w:ascii="宋体" w:hAnsi="宋体" w:eastAsia="宋体" w:cs="宋体"/>
                <w:color w:val="000000"/>
              </w:rPr>
            </w:pPr>
          </w:p>
        </w:tc>
        <w:tc>
          <w:tcPr>
            <w:tcW w:w="2496" w:type="dxa"/>
            <w:noWrap w:val="0"/>
            <w:vAlign w:val="top"/>
          </w:tcPr>
          <w:p w14:paraId="573A44E3">
            <w:pPr>
              <w:rPr>
                <w:rFonts w:ascii="宋体" w:hAnsi="宋体" w:eastAsia="宋体" w:cs="宋体"/>
                <w:color w:val="000000"/>
              </w:rPr>
            </w:pPr>
          </w:p>
        </w:tc>
        <w:tc>
          <w:tcPr>
            <w:tcW w:w="2568" w:type="dxa"/>
            <w:noWrap w:val="0"/>
            <w:vAlign w:val="top"/>
          </w:tcPr>
          <w:p w14:paraId="46D44AA4">
            <w:pPr>
              <w:rPr>
                <w:rFonts w:ascii="宋体" w:hAnsi="宋体" w:eastAsia="宋体" w:cs="宋体"/>
                <w:color w:val="000000"/>
              </w:rPr>
            </w:pPr>
          </w:p>
        </w:tc>
        <w:tc>
          <w:tcPr>
            <w:tcW w:w="1400" w:type="dxa"/>
            <w:noWrap w:val="0"/>
            <w:vAlign w:val="top"/>
          </w:tcPr>
          <w:p w14:paraId="74E388B3">
            <w:pPr>
              <w:rPr>
                <w:rFonts w:ascii="宋体" w:hAnsi="宋体" w:eastAsia="宋体" w:cs="宋体"/>
                <w:color w:val="000000"/>
              </w:rPr>
            </w:pPr>
          </w:p>
        </w:tc>
        <w:tc>
          <w:tcPr>
            <w:tcW w:w="984" w:type="dxa"/>
            <w:noWrap w:val="0"/>
            <w:vAlign w:val="top"/>
          </w:tcPr>
          <w:p w14:paraId="72F1C3CF">
            <w:pPr>
              <w:rPr>
                <w:rFonts w:ascii="宋体" w:hAnsi="宋体" w:eastAsia="宋体" w:cs="宋体"/>
                <w:color w:val="000000"/>
              </w:rPr>
            </w:pPr>
          </w:p>
        </w:tc>
      </w:tr>
      <w:tr w14:paraId="200217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09" w:type="dxa"/>
            <w:noWrap w:val="0"/>
            <w:vAlign w:val="center"/>
          </w:tcPr>
          <w:p w14:paraId="560E433D">
            <w:pPr>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9</w:t>
            </w:r>
          </w:p>
        </w:tc>
        <w:tc>
          <w:tcPr>
            <w:tcW w:w="1249" w:type="dxa"/>
            <w:noWrap w:val="0"/>
            <w:vAlign w:val="top"/>
          </w:tcPr>
          <w:p w14:paraId="0E767700">
            <w:pPr>
              <w:rPr>
                <w:rFonts w:ascii="宋体" w:hAnsi="宋体" w:eastAsia="宋体" w:cs="宋体"/>
                <w:color w:val="000000"/>
              </w:rPr>
            </w:pPr>
          </w:p>
        </w:tc>
        <w:tc>
          <w:tcPr>
            <w:tcW w:w="2496" w:type="dxa"/>
            <w:noWrap w:val="0"/>
            <w:vAlign w:val="top"/>
          </w:tcPr>
          <w:p w14:paraId="6380FBB1">
            <w:pPr>
              <w:rPr>
                <w:rFonts w:ascii="宋体" w:hAnsi="宋体" w:eastAsia="宋体" w:cs="宋体"/>
                <w:color w:val="000000"/>
              </w:rPr>
            </w:pPr>
          </w:p>
        </w:tc>
        <w:tc>
          <w:tcPr>
            <w:tcW w:w="2568" w:type="dxa"/>
            <w:noWrap w:val="0"/>
            <w:vAlign w:val="top"/>
          </w:tcPr>
          <w:p w14:paraId="629DFE05">
            <w:pPr>
              <w:rPr>
                <w:rFonts w:ascii="宋体" w:hAnsi="宋体" w:eastAsia="宋体" w:cs="宋体"/>
                <w:color w:val="000000"/>
              </w:rPr>
            </w:pPr>
          </w:p>
        </w:tc>
        <w:tc>
          <w:tcPr>
            <w:tcW w:w="1400" w:type="dxa"/>
            <w:noWrap w:val="0"/>
            <w:vAlign w:val="top"/>
          </w:tcPr>
          <w:p w14:paraId="1168CE07">
            <w:pPr>
              <w:rPr>
                <w:rFonts w:ascii="宋体" w:hAnsi="宋体" w:eastAsia="宋体" w:cs="宋体"/>
                <w:color w:val="000000"/>
              </w:rPr>
            </w:pPr>
          </w:p>
        </w:tc>
        <w:tc>
          <w:tcPr>
            <w:tcW w:w="984" w:type="dxa"/>
            <w:noWrap w:val="0"/>
            <w:vAlign w:val="top"/>
          </w:tcPr>
          <w:p w14:paraId="25A23BB4">
            <w:pPr>
              <w:rPr>
                <w:rFonts w:ascii="宋体" w:hAnsi="宋体" w:eastAsia="宋体" w:cs="宋体"/>
                <w:color w:val="000000"/>
              </w:rPr>
            </w:pPr>
          </w:p>
        </w:tc>
      </w:tr>
      <w:tr w14:paraId="28A8E8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09" w:type="dxa"/>
            <w:noWrap w:val="0"/>
            <w:vAlign w:val="center"/>
          </w:tcPr>
          <w:p w14:paraId="357A06FA">
            <w:pPr>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10</w:t>
            </w:r>
          </w:p>
        </w:tc>
        <w:tc>
          <w:tcPr>
            <w:tcW w:w="1249" w:type="dxa"/>
            <w:noWrap w:val="0"/>
            <w:vAlign w:val="top"/>
          </w:tcPr>
          <w:p w14:paraId="5E081860">
            <w:pPr>
              <w:rPr>
                <w:rFonts w:ascii="宋体" w:hAnsi="宋体" w:eastAsia="宋体" w:cs="宋体"/>
                <w:color w:val="000000"/>
              </w:rPr>
            </w:pPr>
          </w:p>
        </w:tc>
        <w:tc>
          <w:tcPr>
            <w:tcW w:w="2496" w:type="dxa"/>
            <w:noWrap w:val="0"/>
            <w:vAlign w:val="top"/>
          </w:tcPr>
          <w:p w14:paraId="682DAEB0">
            <w:pPr>
              <w:rPr>
                <w:rFonts w:ascii="宋体" w:hAnsi="宋体" w:eastAsia="宋体" w:cs="宋体"/>
                <w:color w:val="000000"/>
              </w:rPr>
            </w:pPr>
          </w:p>
        </w:tc>
        <w:tc>
          <w:tcPr>
            <w:tcW w:w="2568" w:type="dxa"/>
            <w:noWrap w:val="0"/>
            <w:vAlign w:val="top"/>
          </w:tcPr>
          <w:p w14:paraId="01CBBB68">
            <w:pPr>
              <w:rPr>
                <w:rFonts w:ascii="宋体" w:hAnsi="宋体" w:eastAsia="宋体" w:cs="宋体"/>
                <w:color w:val="000000"/>
              </w:rPr>
            </w:pPr>
          </w:p>
        </w:tc>
        <w:tc>
          <w:tcPr>
            <w:tcW w:w="1400" w:type="dxa"/>
            <w:noWrap w:val="0"/>
            <w:vAlign w:val="top"/>
          </w:tcPr>
          <w:p w14:paraId="11533C13">
            <w:pPr>
              <w:rPr>
                <w:rFonts w:ascii="宋体" w:hAnsi="宋体" w:eastAsia="宋体" w:cs="宋体"/>
                <w:color w:val="000000"/>
              </w:rPr>
            </w:pPr>
          </w:p>
        </w:tc>
        <w:tc>
          <w:tcPr>
            <w:tcW w:w="984" w:type="dxa"/>
            <w:noWrap w:val="0"/>
            <w:vAlign w:val="top"/>
          </w:tcPr>
          <w:p w14:paraId="2BFEC336">
            <w:pPr>
              <w:rPr>
                <w:rFonts w:ascii="宋体" w:hAnsi="宋体" w:eastAsia="宋体" w:cs="宋体"/>
                <w:color w:val="000000"/>
              </w:rPr>
            </w:pPr>
          </w:p>
        </w:tc>
      </w:tr>
      <w:tr w14:paraId="199BB3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609" w:type="dxa"/>
            <w:noWrap w:val="0"/>
            <w:vAlign w:val="center"/>
          </w:tcPr>
          <w:p w14:paraId="4B1867A5">
            <w:pPr>
              <w:jc w:val="center"/>
              <w:rPr>
                <w:rFonts w:hint="eastAsia" w:ascii="宋体" w:hAnsi="宋体" w:eastAsia="宋体" w:cs="宋体"/>
                <w:color w:val="000000"/>
                <w:lang w:val="en-US" w:eastAsia="zh-CN"/>
              </w:rPr>
            </w:pPr>
            <w:r>
              <w:rPr>
                <w:rFonts w:hint="eastAsia" w:ascii="宋体" w:hAnsi="宋体" w:eastAsia="宋体" w:cs="宋体"/>
                <w:color w:val="000000"/>
                <w:lang w:val="en-US" w:eastAsia="zh-CN"/>
              </w:rPr>
              <w:t>11</w:t>
            </w:r>
          </w:p>
        </w:tc>
        <w:tc>
          <w:tcPr>
            <w:tcW w:w="1249" w:type="dxa"/>
            <w:noWrap w:val="0"/>
            <w:vAlign w:val="top"/>
          </w:tcPr>
          <w:p w14:paraId="5EB7CD2B">
            <w:pPr>
              <w:rPr>
                <w:rFonts w:ascii="宋体" w:hAnsi="宋体" w:eastAsia="宋体" w:cs="宋体"/>
                <w:color w:val="000000"/>
              </w:rPr>
            </w:pPr>
          </w:p>
        </w:tc>
        <w:tc>
          <w:tcPr>
            <w:tcW w:w="2496" w:type="dxa"/>
            <w:noWrap w:val="0"/>
            <w:vAlign w:val="top"/>
          </w:tcPr>
          <w:p w14:paraId="398F26A7">
            <w:pPr>
              <w:rPr>
                <w:rFonts w:ascii="宋体" w:hAnsi="宋体" w:eastAsia="宋体" w:cs="宋体"/>
                <w:color w:val="000000"/>
              </w:rPr>
            </w:pPr>
          </w:p>
        </w:tc>
        <w:tc>
          <w:tcPr>
            <w:tcW w:w="2568" w:type="dxa"/>
            <w:noWrap w:val="0"/>
            <w:vAlign w:val="top"/>
          </w:tcPr>
          <w:p w14:paraId="5C2EC66A">
            <w:pPr>
              <w:rPr>
                <w:rFonts w:ascii="宋体" w:hAnsi="宋体" w:eastAsia="宋体" w:cs="宋体"/>
                <w:color w:val="000000"/>
              </w:rPr>
            </w:pPr>
          </w:p>
        </w:tc>
        <w:tc>
          <w:tcPr>
            <w:tcW w:w="1400" w:type="dxa"/>
            <w:noWrap w:val="0"/>
            <w:vAlign w:val="top"/>
          </w:tcPr>
          <w:p w14:paraId="1AB99C2B">
            <w:pPr>
              <w:rPr>
                <w:rFonts w:ascii="宋体" w:hAnsi="宋体" w:eastAsia="宋体" w:cs="宋体"/>
                <w:color w:val="000000"/>
              </w:rPr>
            </w:pPr>
          </w:p>
        </w:tc>
        <w:tc>
          <w:tcPr>
            <w:tcW w:w="984" w:type="dxa"/>
            <w:noWrap w:val="0"/>
            <w:vAlign w:val="top"/>
          </w:tcPr>
          <w:p w14:paraId="581E9902">
            <w:pPr>
              <w:rPr>
                <w:rFonts w:ascii="宋体" w:hAnsi="宋体" w:eastAsia="宋体" w:cs="宋体"/>
                <w:color w:val="000000"/>
              </w:rPr>
            </w:pPr>
          </w:p>
        </w:tc>
      </w:tr>
    </w:tbl>
    <w:p w14:paraId="4F738730">
      <w:pPr>
        <w:keepNext w:val="0"/>
        <w:keepLines w:val="0"/>
        <w:pageBreakBefore w:val="0"/>
        <w:widowControl/>
        <w:kinsoku w:val="0"/>
        <w:wordWrap/>
        <w:overflowPunct/>
        <w:topLinePunct w:val="0"/>
        <w:autoSpaceDE w:val="0"/>
        <w:autoSpaceDN w:val="0"/>
        <w:bidi w:val="0"/>
        <w:adjustRightInd w:val="0"/>
        <w:snapToGrid w:val="0"/>
        <w:spacing w:line="400" w:lineRule="exact"/>
        <w:ind w:left="0" w:leftChars="0" w:right="0" w:rightChars="0" w:firstLine="0" w:firstLineChars="0"/>
        <w:jc w:val="left"/>
        <w:textAlignment w:val="baseline"/>
        <w:outlineLvl w:val="9"/>
        <w:rPr>
          <w:rFonts w:hint="eastAsia" w:ascii="宋体" w:hAnsi="宋体" w:eastAsia="宋体" w:cs="宋体"/>
          <w:color w:val="000000"/>
          <w:spacing w:val="4"/>
          <w:sz w:val="24"/>
          <w:szCs w:val="24"/>
        </w:rPr>
      </w:pPr>
    </w:p>
    <w:p w14:paraId="5D9BA687">
      <w:pPr>
        <w:keepNext w:val="0"/>
        <w:keepLines w:val="0"/>
        <w:pageBreakBefore w:val="0"/>
        <w:widowControl/>
        <w:kinsoku w:val="0"/>
        <w:wordWrap/>
        <w:overflowPunct/>
        <w:topLinePunct w:val="0"/>
        <w:autoSpaceDE w:val="0"/>
        <w:autoSpaceDN w:val="0"/>
        <w:bidi w:val="0"/>
        <w:adjustRightInd w:val="0"/>
        <w:snapToGrid w:val="0"/>
        <w:spacing w:line="400" w:lineRule="exact"/>
        <w:ind w:left="0" w:leftChars="0" w:right="0" w:rightChars="0" w:firstLine="0" w:firstLineChars="0"/>
        <w:jc w:val="left"/>
        <w:textAlignment w:val="baseline"/>
        <w:outlineLvl w:val="9"/>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rPr>
        <w:t>注：①</w:t>
      </w:r>
      <w:r>
        <w:rPr>
          <w:rFonts w:hint="eastAsia" w:ascii="宋体" w:hAnsi="宋体" w:eastAsia="宋体" w:cs="宋体"/>
          <w:color w:val="000000"/>
          <w:spacing w:val="4"/>
          <w:sz w:val="24"/>
          <w:szCs w:val="24"/>
          <w:lang w:eastAsia="zh-CN"/>
        </w:rPr>
        <w:t>谈判</w:t>
      </w:r>
      <w:r>
        <w:rPr>
          <w:rFonts w:hint="eastAsia" w:ascii="宋体" w:hAnsi="宋体" w:eastAsia="宋体" w:cs="宋体"/>
          <w:color w:val="000000"/>
          <w:spacing w:val="4"/>
          <w:sz w:val="24"/>
          <w:szCs w:val="24"/>
        </w:rPr>
        <w:t>文件需求：指在</w:t>
      </w:r>
      <w:r>
        <w:rPr>
          <w:rFonts w:hint="eastAsia" w:ascii="宋体" w:hAnsi="宋体" w:eastAsia="宋体" w:cs="宋体"/>
          <w:color w:val="000000"/>
          <w:spacing w:val="4"/>
          <w:sz w:val="24"/>
          <w:szCs w:val="24"/>
          <w:lang w:eastAsia="zh-CN"/>
        </w:rPr>
        <w:t>谈判</w:t>
      </w:r>
      <w:r>
        <w:rPr>
          <w:rFonts w:hint="eastAsia" w:ascii="宋体" w:hAnsi="宋体" w:eastAsia="宋体" w:cs="宋体"/>
          <w:color w:val="000000"/>
          <w:spacing w:val="4"/>
          <w:sz w:val="24"/>
          <w:szCs w:val="24"/>
        </w:rPr>
        <w:t>文件中采购人所提出的技术要求。</w:t>
      </w:r>
    </w:p>
    <w:p w14:paraId="42E31CED">
      <w:pPr>
        <w:keepNext w:val="0"/>
        <w:keepLines w:val="0"/>
        <w:pageBreakBefore w:val="0"/>
        <w:widowControl/>
        <w:kinsoku w:val="0"/>
        <w:wordWrap/>
        <w:overflowPunct/>
        <w:topLinePunct w:val="0"/>
        <w:autoSpaceDE w:val="0"/>
        <w:autoSpaceDN w:val="0"/>
        <w:bidi w:val="0"/>
        <w:adjustRightInd w:val="0"/>
        <w:snapToGrid w:val="0"/>
        <w:spacing w:line="400" w:lineRule="exact"/>
        <w:ind w:left="0" w:leftChars="0" w:right="0" w:rightChars="0" w:firstLine="0" w:firstLineChars="0"/>
        <w:jc w:val="left"/>
        <w:textAlignment w:val="baseline"/>
        <w:outlineLvl w:val="9"/>
        <w:rPr>
          <w:rFonts w:hint="eastAsia" w:ascii="宋体" w:hAnsi="宋体" w:eastAsia="宋体" w:cs="宋体"/>
          <w:color w:val="000000"/>
          <w:spacing w:val="4"/>
          <w:sz w:val="24"/>
          <w:szCs w:val="24"/>
        </w:rPr>
      </w:pPr>
      <w:r>
        <w:rPr>
          <w:rFonts w:hint="eastAsia" w:ascii="宋体" w:hAnsi="宋体" w:eastAsia="宋体" w:cs="宋体"/>
          <w:color w:val="000000"/>
          <w:spacing w:val="4"/>
          <w:sz w:val="24"/>
          <w:szCs w:val="24"/>
          <w:lang w:val="en-US" w:eastAsia="zh-CN"/>
        </w:rPr>
        <w:t xml:space="preserve">    </w:t>
      </w:r>
      <w:r>
        <w:rPr>
          <w:rFonts w:hint="eastAsia" w:ascii="宋体" w:hAnsi="宋体" w:eastAsia="宋体" w:cs="宋体"/>
          <w:color w:val="000000"/>
          <w:spacing w:val="4"/>
          <w:sz w:val="24"/>
          <w:szCs w:val="24"/>
        </w:rPr>
        <w:t>②响应文件情况：指在响应文件中供应商对</w:t>
      </w:r>
      <w:r>
        <w:rPr>
          <w:rFonts w:hint="eastAsia" w:ascii="宋体" w:hAnsi="宋体" w:eastAsia="宋体" w:cs="宋体"/>
          <w:color w:val="000000"/>
          <w:spacing w:val="4"/>
          <w:sz w:val="24"/>
          <w:szCs w:val="24"/>
          <w:lang w:eastAsia="zh-CN"/>
        </w:rPr>
        <w:t>谈判</w:t>
      </w:r>
      <w:r>
        <w:rPr>
          <w:rFonts w:hint="eastAsia" w:ascii="宋体" w:hAnsi="宋体" w:eastAsia="宋体" w:cs="宋体"/>
          <w:color w:val="000000"/>
          <w:spacing w:val="4"/>
          <w:sz w:val="24"/>
          <w:szCs w:val="24"/>
        </w:rPr>
        <w:t>文件技术要求的响应内容。</w:t>
      </w:r>
    </w:p>
    <w:p w14:paraId="23E727B2">
      <w:pPr>
        <w:keepNext w:val="0"/>
        <w:keepLines w:val="0"/>
        <w:pageBreakBefore w:val="0"/>
        <w:widowControl/>
        <w:kinsoku w:val="0"/>
        <w:wordWrap/>
        <w:overflowPunct/>
        <w:topLinePunct w:val="0"/>
        <w:autoSpaceDE w:val="0"/>
        <w:autoSpaceDN w:val="0"/>
        <w:bidi w:val="0"/>
        <w:adjustRightInd w:val="0"/>
        <w:snapToGrid w:val="0"/>
        <w:spacing w:line="400" w:lineRule="exact"/>
        <w:ind w:left="0" w:leftChars="0" w:right="0" w:rightChars="0" w:firstLine="496" w:firstLineChars="0"/>
        <w:jc w:val="left"/>
        <w:textAlignment w:val="baseline"/>
        <w:outlineLvl w:val="9"/>
        <w:rPr>
          <w:rFonts w:hint="eastAsia" w:ascii="宋体" w:hAnsi="宋体" w:eastAsia="宋体" w:cs="宋体"/>
          <w:color w:val="000000"/>
          <w:spacing w:val="4"/>
          <w:sz w:val="24"/>
          <w:szCs w:val="24"/>
          <w:lang w:val="en-US" w:eastAsia="zh-CN"/>
        </w:rPr>
      </w:pPr>
      <w:r>
        <w:rPr>
          <w:rFonts w:hint="eastAsia" w:ascii="宋体" w:hAnsi="宋体" w:eastAsia="宋体" w:cs="宋体"/>
          <w:color w:val="000000"/>
          <w:spacing w:val="4"/>
          <w:sz w:val="24"/>
          <w:szCs w:val="24"/>
        </w:rPr>
        <w:t>③偏离情况包括：优于、低于、无偏离，优于请说明情况</w:t>
      </w:r>
      <w:r>
        <w:rPr>
          <w:rFonts w:hint="eastAsia" w:ascii="宋体" w:hAnsi="宋体" w:eastAsia="宋体" w:cs="宋体"/>
          <w:color w:val="000000"/>
          <w:spacing w:val="4"/>
          <w:sz w:val="24"/>
          <w:szCs w:val="24"/>
          <w:lang w:eastAsia="zh-CN"/>
        </w:rPr>
        <w:t>，</w:t>
      </w:r>
      <w:r>
        <w:rPr>
          <w:rFonts w:hint="eastAsia" w:ascii="宋体" w:hAnsi="宋体" w:eastAsia="宋体" w:cs="宋体"/>
          <w:color w:val="000000"/>
          <w:spacing w:val="4"/>
          <w:sz w:val="24"/>
          <w:szCs w:val="24"/>
          <w:lang w:val="en-US" w:eastAsia="zh-CN"/>
        </w:rPr>
        <w:t>如完全响应可不用填写此表，加盖公章即可。</w:t>
      </w:r>
    </w:p>
    <w:p w14:paraId="5A416201">
      <w:pPr>
        <w:pStyle w:val="8"/>
        <w:ind w:firstLine="496"/>
        <w:rPr>
          <w:rFonts w:hint="eastAsia"/>
          <w:lang w:val="en-US" w:eastAsia="zh-CN"/>
        </w:rPr>
      </w:pPr>
    </w:p>
    <w:p w14:paraId="22890C8C">
      <w:pPr>
        <w:rPr>
          <w:rFonts w:hint="eastAsia"/>
          <w:lang w:val="en-US" w:eastAsia="zh-CN"/>
        </w:rPr>
      </w:pPr>
    </w:p>
    <w:p w14:paraId="40017C1D">
      <w:pPr>
        <w:keepNext w:val="0"/>
        <w:keepLines w:val="0"/>
        <w:pageBreakBefore w:val="0"/>
        <w:widowControl/>
        <w:kinsoku w:val="0"/>
        <w:wordWrap/>
        <w:overflowPunct/>
        <w:topLinePunct w:val="0"/>
        <w:autoSpaceDE w:val="0"/>
        <w:autoSpaceDN w:val="0"/>
        <w:bidi w:val="0"/>
        <w:adjustRightInd w:val="0"/>
        <w:snapToGrid w:val="0"/>
        <w:spacing w:line="400" w:lineRule="exact"/>
        <w:ind w:left="0" w:leftChars="0" w:right="0" w:rightChars="0" w:firstLine="0" w:firstLineChars="0"/>
        <w:jc w:val="left"/>
        <w:textAlignment w:val="baseline"/>
        <w:outlineLvl w:val="9"/>
        <w:rPr>
          <w:rFonts w:ascii="宋体" w:hAnsi="宋体" w:eastAsia="宋体" w:cs="宋体"/>
          <w:color w:val="000000"/>
          <w:sz w:val="24"/>
          <w:szCs w:val="24"/>
        </w:rPr>
      </w:pPr>
      <w:r>
        <w:rPr>
          <w:rFonts w:hint="eastAsia" w:ascii="宋体" w:hAnsi="宋体" w:eastAsia="宋体" w:cs="宋体"/>
          <w:color w:val="000000"/>
          <w:spacing w:val="4"/>
          <w:sz w:val="24"/>
          <w:szCs w:val="24"/>
        </w:rPr>
        <w:t>供应商</w:t>
      </w:r>
      <w:r>
        <w:rPr>
          <w:rFonts w:hint="eastAsia" w:ascii="宋体" w:hAnsi="宋体" w:eastAsia="宋体" w:cs="宋体"/>
          <w:color w:val="000000"/>
          <w:spacing w:val="-18"/>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pacing w:val="-18"/>
          <w:sz w:val="24"/>
          <w:szCs w:val="24"/>
        </w:rPr>
        <w:t>（</w:t>
      </w:r>
      <w:r>
        <w:rPr>
          <w:rFonts w:hint="eastAsia" w:ascii="宋体" w:hAnsi="宋体" w:eastAsia="宋体" w:cs="宋体"/>
          <w:color w:val="000000"/>
          <w:spacing w:val="4"/>
          <w:sz w:val="24"/>
          <w:szCs w:val="24"/>
        </w:rPr>
        <w:t>盖章）</w:t>
      </w:r>
    </w:p>
    <w:p w14:paraId="6A895BEF">
      <w:pPr>
        <w:keepNext w:val="0"/>
        <w:keepLines w:val="0"/>
        <w:pageBreakBefore w:val="0"/>
        <w:widowControl/>
        <w:kinsoku w:val="0"/>
        <w:wordWrap/>
        <w:overflowPunct/>
        <w:topLinePunct w:val="0"/>
        <w:autoSpaceDE w:val="0"/>
        <w:autoSpaceDN w:val="0"/>
        <w:bidi w:val="0"/>
        <w:adjustRightInd w:val="0"/>
        <w:snapToGrid w:val="0"/>
        <w:spacing w:line="400" w:lineRule="exact"/>
        <w:ind w:left="0" w:leftChars="0" w:right="0" w:rightChars="0" w:firstLine="0" w:firstLineChars="0"/>
        <w:jc w:val="left"/>
        <w:textAlignment w:val="baseline"/>
        <w:outlineLvl w:val="9"/>
        <w:rPr>
          <w:rFonts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法定代表人或委托代理人</w:t>
      </w:r>
      <w:r>
        <w:rPr>
          <w:rFonts w:hint="eastAsia" w:ascii="宋体" w:hAnsi="宋体" w:eastAsia="宋体" w:cs="宋体"/>
          <w:color w:val="000000"/>
          <w:spacing w:val="-15"/>
          <w:sz w:val="24"/>
          <w:szCs w:val="24"/>
          <w:lang w:eastAsia="zh-CN"/>
        </w:rPr>
        <w:t>：</w:t>
      </w:r>
      <w:r>
        <w:rPr>
          <w:rFonts w:hint="eastAsia" w:ascii="宋体" w:hAnsi="宋体" w:eastAsia="宋体" w:cs="宋体"/>
          <w:color w:val="000000"/>
          <w:spacing w:val="1"/>
          <w:sz w:val="24"/>
          <w:szCs w:val="24"/>
          <w:lang w:eastAsia="zh-CN"/>
        </w:rPr>
        <w:t xml:space="preserve"> </w:t>
      </w:r>
      <w:r>
        <w:rPr>
          <w:rFonts w:hint="eastAsia" w:ascii="宋体" w:hAnsi="宋体" w:eastAsia="宋体" w:cs="宋体"/>
          <w:color w:val="000000"/>
          <w:spacing w:val="7"/>
          <w:sz w:val="24"/>
          <w:szCs w:val="24"/>
          <w:u w:val="single"/>
          <w:lang w:eastAsia="zh-CN"/>
        </w:rPr>
        <w:t xml:space="preserve">                 </w:t>
      </w:r>
      <w:r>
        <w:rPr>
          <w:rFonts w:hint="eastAsia" w:ascii="宋体" w:hAnsi="宋体" w:eastAsia="宋体" w:cs="宋体"/>
          <w:color w:val="000000"/>
          <w:spacing w:val="-15"/>
          <w:sz w:val="24"/>
          <w:szCs w:val="24"/>
          <w:lang w:eastAsia="zh-CN"/>
        </w:rPr>
        <w:t>（</w:t>
      </w:r>
      <w:r>
        <w:rPr>
          <w:rFonts w:hint="eastAsia" w:ascii="宋体" w:hAnsi="宋体" w:eastAsia="宋体" w:cs="宋体"/>
          <w:color w:val="000000"/>
          <w:spacing w:val="1"/>
          <w:sz w:val="24"/>
          <w:szCs w:val="24"/>
          <w:lang w:eastAsia="zh-CN"/>
        </w:rPr>
        <w:t>签字或印鉴）</w:t>
      </w:r>
    </w:p>
    <w:p w14:paraId="67EC2425">
      <w:pPr>
        <w:keepNext w:val="0"/>
        <w:keepLines w:val="0"/>
        <w:pageBreakBefore w:val="0"/>
        <w:widowControl/>
        <w:kinsoku w:val="0"/>
        <w:wordWrap/>
        <w:overflowPunct/>
        <w:topLinePunct w:val="0"/>
        <w:autoSpaceDE w:val="0"/>
        <w:autoSpaceDN w:val="0"/>
        <w:bidi w:val="0"/>
        <w:adjustRightInd w:val="0"/>
        <w:snapToGrid w:val="0"/>
        <w:spacing w:line="400" w:lineRule="exact"/>
        <w:ind w:left="0" w:leftChars="0" w:right="0" w:rightChars="0" w:firstLine="0" w:firstLineChars="0"/>
        <w:jc w:val="left"/>
        <w:textAlignment w:val="baseline"/>
        <w:outlineLvl w:val="9"/>
        <w:rPr>
          <w:rFonts w:ascii="宋体" w:hAnsi="宋体" w:eastAsia="宋体" w:cs="宋体"/>
          <w:color w:val="000000"/>
          <w:sz w:val="24"/>
          <w:szCs w:val="24"/>
          <w:lang w:eastAsia="zh-CN"/>
        </w:rPr>
      </w:pPr>
      <w:r>
        <w:rPr>
          <w:rFonts w:hint="eastAsia" w:ascii="宋体" w:hAnsi="宋体" w:eastAsia="宋体" w:cs="宋体"/>
          <w:color w:val="000000"/>
          <w:spacing w:val="-20"/>
          <w:sz w:val="24"/>
          <w:szCs w:val="24"/>
          <w:lang w:eastAsia="zh-CN"/>
        </w:rPr>
        <w:t>日</w:t>
      </w:r>
      <w:r>
        <w:rPr>
          <w:rFonts w:hint="eastAsia" w:ascii="宋体" w:hAnsi="宋体" w:eastAsia="宋体" w:cs="宋体"/>
          <w:color w:val="000000"/>
          <w:spacing w:val="3"/>
          <w:sz w:val="24"/>
          <w:szCs w:val="24"/>
          <w:lang w:eastAsia="zh-CN"/>
        </w:rPr>
        <w:t xml:space="preserve">    </w:t>
      </w:r>
      <w:r>
        <w:rPr>
          <w:rFonts w:hint="eastAsia" w:ascii="宋体" w:hAnsi="宋体" w:eastAsia="宋体" w:cs="宋体"/>
          <w:color w:val="000000"/>
          <w:spacing w:val="-20"/>
          <w:sz w:val="24"/>
          <w:szCs w:val="24"/>
          <w:lang w:eastAsia="zh-CN"/>
        </w:rPr>
        <w:t>期</w:t>
      </w:r>
      <w:r>
        <w:rPr>
          <w:rFonts w:hint="eastAsia" w:ascii="宋体" w:hAnsi="宋体" w:eastAsia="宋体" w:cs="宋体"/>
          <w:color w:val="000000"/>
          <w:spacing w:val="-89"/>
          <w:sz w:val="24"/>
          <w:szCs w:val="24"/>
          <w:lang w:eastAsia="zh-CN"/>
        </w:rPr>
        <w:t xml:space="preserve"> </w:t>
      </w:r>
      <w:r>
        <w:rPr>
          <w:rFonts w:hint="eastAsia" w:ascii="宋体" w:hAnsi="宋体" w:eastAsia="宋体" w:cs="宋体"/>
          <w:color w:val="000000"/>
          <w:spacing w:val="-20"/>
          <w:sz w:val="24"/>
          <w:szCs w:val="24"/>
          <w:lang w:eastAsia="zh-CN"/>
        </w:rPr>
        <w:t>：</w:t>
      </w:r>
      <w:r>
        <w:rPr>
          <w:rFonts w:hint="eastAsia" w:ascii="宋体" w:hAnsi="宋体" w:eastAsia="宋体" w:cs="宋体"/>
          <w:color w:val="000000"/>
          <w:spacing w:val="5"/>
          <w:sz w:val="24"/>
          <w:szCs w:val="24"/>
          <w:lang w:eastAsia="zh-CN"/>
        </w:rPr>
        <w:t xml:space="preserve"> </w:t>
      </w:r>
      <w:r>
        <w:rPr>
          <w:rFonts w:hint="eastAsia" w:ascii="宋体" w:hAnsi="宋体" w:cs="宋体"/>
          <w:color w:val="000000"/>
          <w:spacing w:val="5"/>
          <w:sz w:val="24"/>
          <w:szCs w:val="24"/>
          <w:lang w:val="en-US" w:eastAsia="zh-CN"/>
        </w:rPr>
        <w:t xml:space="preserve"> </w:t>
      </w:r>
      <w:r>
        <w:rPr>
          <w:rFonts w:hint="eastAsia" w:ascii="宋体" w:hAnsi="宋体" w:eastAsia="宋体" w:cs="宋体"/>
          <w:color w:val="000000"/>
          <w:spacing w:val="5"/>
          <w:sz w:val="24"/>
          <w:szCs w:val="24"/>
          <w:lang w:eastAsia="zh-CN"/>
        </w:rPr>
        <w:t xml:space="preserve"> </w:t>
      </w:r>
      <w:r>
        <w:rPr>
          <w:rFonts w:hint="eastAsia" w:ascii="宋体" w:hAnsi="宋体" w:cs="宋体"/>
          <w:color w:val="000000"/>
          <w:spacing w:val="5"/>
          <w:sz w:val="24"/>
          <w:szCs w:val="24"/>
          <w:lang w:val="en-US" w:eastAsia="zh-CN"/>
        </w:rPr>
        <w:t xml:space="preserve">  </w:t>
      </w:r>
      <w:r>
        <w:rPr>
          <w:rFonts w:hint="eastAsia" w:ascii="宋体" w:hAnsi="宋体" w:eastAsia="宋体" w:cs="宋体"/>
          <w:color w:val="000000"/>
          <w:spacing w:val="-20"/>
          <w:sz w:val="24"/>
          <w:szCs w:val="24"/>
          <w:lang w:eastAsia="zh-CN"/>
        </w:rPr>
        <w:t>年</w:t>
      </w:r>
      <w:r>
        <w:rPr>
          <w:rFonts w:hint="eastAsia" w:ascii="宋体" w:hAnsi="宋体" w:cs="宋体"/>
          <w:color w:val="000000"/>
          <w:spacing w:val="-20"/>
          <w:sz w:val="24"/>
          <w:szCs w:val="24"/>
          <w:lang w:val="en-US" w:eastAsia="zh-CN"/>
        </w:rPr>
        <w:t xml:space="preserve">   </w:t>
      </w:r>
      <w:r>
        <w:rPr>
          <w:rFonts w:hint="eastAsia" w:ascii="宋体" w:hAnsi="宋体" w:eastAsia="宋体" w:cs="宋体"/>
          <w:color w:val="000000"/>
          <w:spacing w:val="7"/>
          <w:sz w:val="24"/>
          <w:szCs w:val="24"/>
          <w:lang w:eastAsia="zh-CN"/>
        </w:rPr>
        <w:t xml:space="preserve">  </w:t>
      </w:r>
      <w:r>
        <w:rPr>
          <w:rFonts w:hint="eastAsia" w:ascii="宋体" w:hAnsi="宋体" w:eastAsia="宋体" w:cs="宋体"/>
          <w:color w:val="000000"/>
          <w:spacing w:val="-20"/>
          <w:sz w:val="24"/>
          <w:szCs w:val="24"/>
          <w:lang w:eastAsia="zh-CN"/>
        </w:rPr>
        <w:t>月</w:t>
      </w:r>
      <w:r>
        <w:rPr>
          <w:rFonts w:hint="eastAsia" w:ascii="宋体" w:hAnsi="宋体" w:eastAsia="宋体" w:cs="宋体"/>
          <w:color w:val="000000"/>
          <w:spacing w:val="26"/>
          <w:sz w:val="24"/>
          <w:szCs w:val="24"/>
          <w:lang w:eastAsia="zh-CN"/>
        </w:rPr>
        <w:t xml:space="preserve"> </w:t>
      </w:r>
      <w:r>
        <w:rPr>
          <w:rFonts w:hint="eastAsia" w:ascii="宋体" w:hAnsi="宋体" w:cs="宋体"/>
          <w:color w:val="000000"/>
          <w:spacing w:val="26"/>
          <w:sz w:val="24"/>
          <w:szCs w:val="24"/>
          <w:lang w:val="en-US" w:eastAsia="zh-CN"/>
        </w:rPr>
        <w:t xml:space="preserve">  </w:t>
      </w:r>
      <w:r>
        <w:rPr>
          <w:rFonts w:hint="eastAsia" w:ascii="宋体" w:hAnsi="宋体" w:eastAsia="宋体" w:cs="宋体"/>
          <w:color w:val="000000"/>
          <w:spacing w:val="26"/>
          <w:sz w:val="24"/>
          <w:szCs w:val="24"/>
          <w:lang w:eastAsia="zh-CN"/>
        </w:rPr>
        <w:t xml:space="preserve"> </w:t>
      </w:r>
      <w:r>
        <w:rPr>
          <w:rFonts w:hint="eastAsia" w:ascii="宋体" w:hAnsi="宋体" w:eastAsia="宋体" w:cs="宋体"/>
          <w:color w:val="000000"/>
          <w:spacing w:val="-20"/>
          <w:sz w:val="24"/>
          <w:szCs w:val="24"/>
          <w:lang w:eastAsia="zh-CN"/>
        </w:rPr>
        <w:t>日</w:t>
      </w:r>
    </w:p>
    <w:p w14:paraId="425E7E0F">
      <w:pPr>
        <w:keepNext w:val="0"/>
        <w:keepLines w:val="0"/>
        <w:pageBreakBefore w:val="0"/>
        <w:widowControl/>
        <w:kinsoku w:val="0"/>
        <w:wordWrap/>
        <w:overflowPunct/>
        <w:topLinePunct w:val="0"/>
        <w:autoSpaceDE w:val="0"/>
        <w:autoSpaceDN w:val="0"/>
        <w:bidi w:val="0"/>
        <w:adjustRightInd w:val="0"/>
        <w:snapToGrid w:val="0"/>
        <w:spacing w:line="400" w:lineRule="exact"/>
        <w:ind w:left="0" w:leftChars="0" w:right="0" w:rightChars="0" w:firstLine="0" w:firstLineChars="0"/>
        <w:jc w:val="left"/>
        <w:textAlignment w:val="baseline"/>
        <w:outlineLvl w:val="9"/>
        <w:rPr>
          <w:rFonts w:ascii="宋体" w:hAnsi="宋体" w:eastAsia="宋体" w:cs="宋体"/>
          <w:color w:val="000000"/>
          <w:sz w:val="24"/>
          <w:szCs w:val="24"/>
          <w:lang w:eastAsia="zh-CN"/>
        </w:rPr>
        <w:sectPr>
          <w:footerReference r:id="rId12" w:type="default"/>
          <w:pgSz w:w="11906" w:h="16840"/>
          <w:pgMar w:top="1388" w:right="1339" w:bottom="1119" w:left="1336" w:header="0" w:footer="950" w:gutter="0"/>
          <w:cols w:space="720" w:num="1"/>
        </w:sectPr>
      </w:pPr>
    </w:p>
    <w:p w14:paraId="3D48186F">
      <w:pPr>
        <w:spacing w:before="140" w:line="220" w:lineRule="auto"/>
        <w:ind w:left="1444" w:firstLine="1627" w:firstLineChars="600"/>
        <w:outlineLvl w:val="1"/>
        <w:rPr>
          <w:rFonts w:ascii="宋体" w:hAnsi="宋体" w:eastAsia="宋体" w:cs="宋体"/>
          <w:color w:val="000000"/>
          <w:sz w:val="28"/>
          <w:szCs w:val="28"/>
          <w:lang w:eastAsia="zh-CN"/>
        </w:rPr>
      </w:pPr>
      <w:r>
        <w:rPr>
          <w:rFonts w:hint="eastAsia" w:ascii="宋体" w:hAnsi="宋体" w:eastAsia="宋体" w:cs="宋体"/>
          <w:b/>
          <w:bCs/>
          <w:color w:val="000000"/>
          <w:spacing w:val="-5"/>
          <w:sz w:val="28"/>
          <w:szCs w:val="28"/>
          <w:lang w:eastAsia="zh-CN"/>
        </w:rPr>
        <w:t>第</w:t>
      </w:r>
      <w:r>
        <w:rPr>
          <w:rFonts w:hint="eastAsia" w:ascii="宋体" w:hAnsi="宋体" w:eastAsia="宋体" w:cs="宋体"/>
          <w:color w:val="000000"/>
          <w:spacing w:val="-54"/>
          <w:sz w:val="28"/>
          <w:szCs w:val="28"/>
          <w:lang w:eastAsia="zh-CN"/>
        </w:rPr>
        <w:t xml:space="preserve"> </w:t>
      </w:r>
      <w:r>
        <w:rPr>
          <w:rFonts w:hint="eastAsia" w:ascii="宋体" w:hAnsi="宋体" w:cs="宋体"/>
          <w:b/>
          <w:bCs/>
          <w:color w:val="000000"/>
          <w:spacing w:val="-5"/>
          <w:sz w:val="28"/>
          <w:szCs w:val="28"/>
          <w:lang w:val="en-US" w:eastAsia="zh-CN"/>
        </w:rPr>
        <w:t>6</w:t>
      </w:r>
      <w:r>
        <w:rPr>
          <w:rFonts w:hint="eastAsia" w:ascii="宋体" w:hAnsi="宋体" w:eastAsia="宋体" w:cs="宋体"/>
          <w:b/>
          <w:bCs/>
          <w:color w:val="000000"/>
          <w:spacing w:val="-5"/>
          <w:sz w:val="28"/>
          <w:szCs w:val="28"/>
          <w:lang w:eastAsia="zh-CN"/>
        </w:rPr>
        <w:t>部分.商务条款响应偏离表</w:t>
      </w:r>
    </w:p>
    <w:p w14:paraId="597ECB06">
      <w:pPr>
        <w:rPr>
          <w:rFonts w:ascii="宋体" w:hAnsi="宋体" w:eastAsia="宋体" w:cs="宋体"/>
          <w:color w:val="000000"/>
          <w:lang w:eastAsia="zh-CN"/>
        </w:rPr>
      </w:pPr>
    </w:p>
    <w:p w14:paraId="1235ECFE">
      <w:pPr>
        <w:rPr>
          <w:rFonts w:ascii="宋体" w:hAnsi="宋体" w:eastAsia="宋体" w:cs="宋体"/>
          <w:color w:val="000000"/>
          <w:lang w:eastAsia="zh-CN"/>
        </w:rPr>
      </w:pPr>
    </w:p>
    <w:tbl>
      <w:tblPr>
        <w:tblStyle w:val="20"/>
        <w:tblW w:w="931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40"/>
        <w:gridCol w:w="2676"/>
        <w:gridCol w:w="2698"/>
        <w:gridCol w:w="1649"/>
        <w:gridCol w:w="1452"/>
      </w:tblGrid>
      <w:tr w14:paraId="5B3095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6" w:hRule="atLeast"/>
        </w:trPr>
        <w:tc>
          <w:tcPr>
            <w:tcW w:w="840" w:type="dxa"/>
            <w:noWrap w:val="0"/>
            <w:vAlign w:val="top"/>
          </w:tcPr>
          <w:p w14:paraId="614B009B">
            <w:pPr>
              <w:spacing w:before="78" w:line="221" w:lineRule="auto"/>
              <w:ind w:left="101"/>
              <w:jc w:val="center"/>
              <w:rPr>
                <w:rFonts w:hint="eastAsia" w:ascii="宋体" w:hAnsi="宋体" w:eastAsia="宋体" w:cs="宋体"/>
                <w:b w:val="0"/>
                <w:bCs w:val="0"/>
                <w:color w:val="000000"/>
                <w:spacing w:val="-7"/>
                <w:sz w:val="24"/>
                <w:szCs w:val="24"/>
                <w:lang w:val="en-US" w:eastAsia="zh-CN"/>
              </w:rPr>
            </w:pPr>
            <w:r>
              <w:rPr>
                <w:rFonts w:hint="eastAsia" w:ascii="宋体" w:hAnsi="宋体" w:eastAsia="宋体" w:cs="宋体"/>
                <w:b w:val="0"/>
                <w:bCs w:val="0"/>
                <w:color w:val="000000"/>
                <w:spacing w:val="-7"/>
                <w:sz w:val="24"/>
                <w:szCs w:val="24"/>
                <w:lang w:val="en-US" w:eastAsia="zh-CN"/>
              </w:rPr>
              <w:t>序号</w:t>
            </w:r>
          </w:p>
        </w:tc>
        <w:tc>
          <w:tcPr>
            <w:tcW w:w="2676" w:type="dxa"/>
            <w:noWrap w:val="0"/>
            <w:vAlign w:val="top"/>
          </w:tcPr>
          <w:p w14:paraId="00FEF2EE">
            <w:pPr>
              <w:spacing w:before="78" w:line="221" w:lineRule="auto"/>
              <w:ind w:left="101"/>
              <w:jc w:val="center"/>
              <w:rPr>
                <w:rFonts w:hint="eastAsia" w:ascii="宋体" w:hAnsi="宋体" w:eastAsia="宋体" w:cs="宋体"/>
                <w:b w:val="0"/>
                <w:bCs w:val="0"/>
                <w:color w:val="000000"/>
                <w:spacing w:val="-7"/>
                <w:sz w:val="24"/>
                <w:szCs w:val="24"/>
                <w:lang w:val="en-US" w:eastAsia="zh-CN"/>
              </w:rPr>
            </w:pPr>
            <w:r>
              <w:rPr>
                <w:rFonts w:hint="eastAsia" w:ascii="宋体" w:hAnsi="宋体" w:eastAsia="宋体" w:cs="宋体"/>
                <w:b w:val="0"/>
                <w:bCs w:val="0"/>
                <w:color w:val="000000"/>
                <w:spacing w:val="-7"/>
                <w:sz w:val="24"/>
                <w:szCs w:val="24"/>
                <w:lang w:val="en-US" w:eastAsia="zh-CN"/>
              </w:rPr>
              <w:t>谈判文件商务要求</w:t>
            </w:r>
          </w:p>
        </w:tc>
        <w:tc>
          <w:tcPr>
            <w:tcW w:w="2698" w:type="dxa"/>
            <w:noWrap w:val="0"/>
            <w:vAlign w:val="top"/>
          </w:tcPr>
          <w:p w14:paraId="1D32C437">
            <w:pPr>
              <w:spacing w:before="78" w:line="221" w:lineRule="auto"/>
              <w:ind w:left="101"/>
              <w:jc w:val="center"/>
              <w:rPr>
                <w:rFonts w:hint="eastAsia" w:ascii="宋体" w:hAnsi="宋体" w:eastAsia="宋体" w:cs="宋体"/>
                <w:b w:val="0"/>
                <w:bCs w:val="0"/>
                <w:color w:val="000000"/>
                <w:spacing w:val="-7"/>
                <w:sz w:val="24"/>
                <w:szCs w:val="24"/>
                <w:lang w:val="en-US" w:eastAsia="zh-CN"/>
              </w:rPr>
            </w:pPr>
            <w:r>
              <w:rPr>
                <w:rFonts w:hint="eastAsia" w:ascii="宋体" w:hAnsi="宋体" w:eastAsia="宋体" w:cs="宋体"/>
                <w:b w:val="0"/>
                <w:bCs w:val="0"/>
                <w:color w:val="000000"/>
                <w:spacing w:val="-7"/>
                <w:sz w:val="24"/>
                <w:szCs w:val="24"/>
                <w:lang w:val="en-US" w:eastAsia="zh-CN"/>
              </w:rPr>
              <w:t>响应文件商务响应</w:t>
            </w:r>
          </w:p>
        </w:tc>
        <w:tc>
          <w:tcPr>
            <w:tcW w:w="1649" w:type="dxa"/>
            <w:noWrap w:val="0"/>
            <w:vAlign w:val="top"/>
          </w:tcPr>
          <w:p w14:paraId="7E04A408">
            <w:pPr>
              <w:spacing w:before="78" w:line="221" w:lineRule="auto"/>
              <w:ind w:left="101"/>
              <w:jc w:val="center"/>
              <w:rPr>
                <w:rFonts w:hint="eastAsia" w:ascii="宋体" w:hAnsi="宋体" w:eastAsia="宋体" w:cs="宋体"/>
                <w:b w:val="0"/>
                <w:bCs w:val="0"/>
                <w:color w:val="000000"/>
                <w:spacing w:val="-7"/>
                <w:sz w:val="24"/>
                <w:szCs w:val="24"/>
                <w:lang w:val="en-US" w:eastAsia="zh-CN"/>
              </w:rPr>
            </w:pPr>
            <w:r>
              <w:rPr>
                <w:rFonts w:hint="eastAsia" w:ascii="宋体" w:hAnsi="宋体" w:eastAsia="宋体" w:cs="宋体"/>
                <w:b w:val="0"/>
                <w:bCs w:val="0"/>
                <w:color w:val="000000"/>
                <w:spacing w:val="-7"/>
                <w:sz w:val="24"/>
                <w:szCs w:val="24"/>
                <w:lang w:val="en-US" w:eastAsia="zh-CN"/>
              </w:rPr>
              <w:t>偏离情况</w:t>
            </w:r>
          </w:p>
        </w:tc>
        <w:tc>
          <w:tcPr>
            <w:tcW w:w="1452" w:type="dxa"/>
            <w:noWrap w:val="0"/>
            <w:vAlign w:val="top"/>
          </w:tcPr>
          <w:p w14:paraId="70760E14">
            <w:pPr>
              <w:spacing w:before="78" w:line="221" w:lineRule="auto"/>
              <w:ind w:left="101"/>
              <w:jc w:val="center"/>
              <w:rPr>
                <w:rFonts w:hint="eastAsia" w:ascii="宋体" w:hAnsi="宋体" w:eastAsia="宋体" w:cs="宋体"/>
                <w:b w:val="0"/>
                <w:bCs w:val="0"/>
                <w:color w:val="000000"/>
                <w:spacing w:val="-7"/>
                <w:sz w:val="24"/>
                <w:szCs w:val="24"/>
                <w:lang w:val="en-US" w:eastAsia="zh-CN"/>
              </w:rPr>
            </w:pPr>
            <w:r>
              <w:rPr>
                <w:rFonts w:hint="eastAsia" w:ascii="宋体" w:hAnsi="宋体" w:eastAsia="宋体" w:cs="宋体"/>
                <w:b w:val="0"/>
                <w:bCs w:val="0"/>
                <w:color w:val="000000"/>
                <w:spacing w:val="-7"/>
                <w:sz w:val="24"/>
                <w:szCs w:val="24"/>
                <w:lang w:val="en-US" w:eastAsia="zh-CN"/>
              </w:rPr>
              <w:t>说明</w:t>
            </w:r>
          </w:p>
        </w:tc>
      </w:tr>
      <w:tr w14:paraId="5C8D82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840" w:type="dxa"/>
            <w:noWrap w:val="0"/>
            <w:vAlign w:val="center"/>
          </w:tcPr>
          <w:p w14:paraId="49F3A7CB">
            <w:pPr>
              <w:jc w:val="center"/>
              <w:rPr>
                <w:rFonts w:ascii="宋体" w:hAnsi="宋体" w:eastAsia="宋体" w:cs="宋体"/>
                <w:color w:val="000000"/>
              </w:rPr>
            </w:pPr>
            <w:r>
              <w:rPr>
                <w:rFonts w:hint="eastAsia" w:ascii="宋体" w:hAnsi="宋体" w:eastAsia="宋体" w:cs="宋体"/>
                <w:b w:val="0"/>
                <w:bCs w:val="0"/>
                <w:color w:val="000000"/>
                <w:lang w:val="en-US" w:eastAsia="zh-CN"/>
              </w:rPr>
              <w:t>1</w:t>
            </w:r>
          </w:p>
        </w:tc>
        <w:tc>
          <w:tcPr>
            <w:tcW w:w="2676" w:type="dxa"/>
            <w:noWrap w:val="0"/>
            <w:vAlign w:val="top"/>
          </w:tcPr>
          <w:p w14:paraId="21003F62">
            <w:pPr>
              <w:rPr>
                <w:rFonts w:ascii="宋体" w:hAnsi="宋体" w:eastAsia="宋体" w:cs="宋体"/>
                <w:color w:val="000000"/>
              </w:rPr>
            </w:pPr>
          </w:p>
        </w:tc>
        <w:tc>
          <w:tcPr>
            <w:tcW w:w="2698" w:type="dxa"/>
            <w:noWrap w:val="0"/>
            <w:vAlign w:val="top"/>
          </w:tcPr>
          <w:p w14:paraId="41B3E6AF">
            <w:pPr>
              <w:rPr>
                <w:rFonts w:ascii="宋体" w:hAnsi="宋体" w:eastAsia="宋体" w:cs="宋体"/>
                <w:color w:val="000000"/>
              </w:rPr>
            </w:pPr>
          </w:p>
        </w:tc>
        <w:tc>
          <w:tcPr>
            <w:tcW w:w="1649" w:type="dxa"/>
            <w:noWrap w:val="0"/>
            <w:vAlign w:val="top"/>
          </w:tcPr>
          <w:p w14:paraId="0639A9F7">
            <w:pPr>
              <w:rPr>
                <w:rFonts w:ascii="宋体" w:hAnsi="宋体" w:eastAsia="宋体" w:cs="宋体"/>
                <w:color w:val="000000"/>
              </w:rPr>
            </w:pPr>
          </w:p>
        </w:tc>
        <w:tc>
          <w:tcPr>
            <w:tcW w:w="1452" w:type="dxa"/>
            <w:noWrap w:val="0"/>
            <w:vAlign w:val="top"/>
          </w:tcPr>
          <w:p w14:paraId="476CFFE1">
            <w:pPr>
              <w:rPr>
                <w:rFonts w:ascii="宋体" w:hAnsi="宋体" w:eastAsia="宋体" w:cs="宋体"/>
                <w:color w:val="000000"/>
              </w:rPr>
            </w:pPr>
          </w:p>
        </w:tc>
      </w:tr>
      <w:tr w14:paraId="248F16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40" w:type="dxa"/>
            <w:noWrap w:val="0"/>
            <w:vAlign w:val="center"/>
          </w:tcPr>
          <w:p w14:paraId="0E61E0FB">
            <w:pPr>
              <w:jc w:val="center"/>
              <w:rPr>
                <w:rFonts w:ascii="宋体" w:hAnsi="宋体" w:eastAsia="宋体" w:cs="宋体"/>
                <w:color w:val="000000"/>
              </w:rPr>
            </w:pPr>
            <w:r>
              <w:rPr>
                <w:rFonts w:hint="eastAsia" w:ascii="宋体" w:hAnsi="宋体" w:eastAsia="宋体" w:cs="宋体"/>
                <w:color w:val="000000"/>
                <w:lang w:val="en-US" w:eastAsia="zh-CN"/>
              </w:rPr>
              <w:t>2</w:t>
            </w:r>
          </w:p>
        </w:tc>
        <w:tc>
          <w:tcPr>
            <w:tcW w:w="2676" w:type="dxa"/>
            <w:noWrap w:val="0"/>
            <w:vAlign w:val="top"/>
          </w:tcPr>
          <w:p w14:paraId="1AF6F270">
            <w:pPr>
              <w:rPr>
                <w:rFonts w:ascii="宋体" w:hAnsi="宋体" w:eastAsia="宋体" w:cs="宋体"/>
                <w:color w:val="000000"/>
              </w:rPr>
            </w:pPr>
          </w:p>
        </w:tc>
        <w:tc>
          <w:tcPr>
            <w:tcW w:w="2698" w:type="dxa"/>
            <w:noWrap w:val="0"/>
            <w:vAlign w:val="top"/>
          </w:tcPr>
          <w:p w14:paraId="0C8AEF41">
            <w:pPr>
              <w:rPr>
                <w:rFonts w:ascii="宋体" w:hAnsi="宋体" w:eastAsia="宋体" w:cs="宋体"/>
                <w:color w:val="000000"/>
              </w:rPr>
            </w:pPr>
          </w:p>
        </w:tc>
        <w:tc>
          <w:tcPr>
            <w:tcW w:w="1649" w:type="dxa"/>
            <w:noWrap w:val="0"/>
            <w:vAlign w:val="top"/>
          </w:tcPr>
          <w:p w14:paraId="36F5461C">
            <w:pPr>
              <w:rPr>
                <w:rFonts w:ascii="宋体" w:hAnsi="宋体" w:eastAsia="宋体" w:cs="宋体"/>
                <w:color w:val="000000"/>
              </w:rPr>
            </w:pPr>
          </w:p>
        </w:tc>
        <w:tc>
          <w:tcPr>
            <w:tcW w:w="1452" w:type="dxa"/>
            <w:noWrap w:val="0"/>
            <w:vAlign w:val="top"/>
          </w:tcPr>
          <w:p w14:paraId="26460E0D">
            <w:pPr>
              <w:rPr>
                <w:rFonts w:ascii="宋体" w:hAnsi="宋体" w:eastAsia="宋体" w:cs="宋体"/>
                <w:color w:val="000000"/>
              </w:rPr>
            </w:pPr>
          </w:p>
        </w:tc>
      </w:tr>
      <w:tr w14:paraId="1BB654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840" w:type="dxa"/>
            <w:noWrap w:val="0"/>
            <w:vAlign w:val="center"/>
          </w:tcPr>
          <w:p w14:paraId="61EBF368">
            <w:pPr>
              <w:jc w:val="center"/>
              <w:rPr>
                <w:rFonts w:ascii="宋体" w:hAnsi="宋体" w:eastAsia="宋体" w:cs="宋体"/>
                <w:color w:val="000000"/>
              </w:rPr>
            </w:pPr>
            <w:r>
              <w:rPr>
                <w:rFonts w:hint="eastAsia" w:ascii="宋体" w:hAnsi="宋体" w:eastAsia="宋体" w:cs="宋体"/>
                <w:color w:val="000000"/>
                <w:lang w:val="en-US" w:eastAsia="zh-CN"/>
              </w:rPr>
              <w:t>3</w:t>
            </w:r>
          </w:p>
        </w:tc>
        <w:tc>
          <w:tcPr>
            <w:tcW w:w="2676" w:type="dxa"/>
            <w:noWrap w:val="0"/>
            <w:vAlign w:val="top"/>
          </w:tcPr>
          <w:p w14:paraId="75C32FC9">
            <w:pPr>
              <w:rPr>
                <w:rFonts w:ascii="宋体" w:hAnsi="宋体" w:eastAsia="宋体" w:cs="宋体"/>
                <w:color w:val="000000"/>
              </w:rPr>
            </w:pPr>
          </w:p>
        </w:tc>
        <w:tc>
          <w:tcPr>
            <w:tcW w:w="2698" w:type="dxa"/>
            <w:noWrap w:val="0"/>
            <w:vAlign w:val="top"/>
          </w:tcPr>
          <w:p w14:paraId="28CD128F">
            <w:pPr>
              <w:rPr>
                <w:rFonts w:ascii="宋体" w:hAnsi="宋体" w:eastAsia="宋体" w:cs="宋体"/>
                <w:color w:val="000000"/>
              </w:rPr>
            </w:pPr>
          </w:p>
        </w:tc>
        <w:tc>
          <w:tcPr>
            <w:tcW w:w="1649" w:type="dxa"/>
            <w:noWrap w:val="0"/>
            <w:vAlign w:val="top"/>
          </w:tcPr>
          <w:p w14:paraId="73D73F80">
            <w:pPr>
              <w:rPr>
                <w:rFonts w:ascii="宋体" w:hAnsi="宋体" w:eastAsia="宋体" w:cs="宋体"/>
                <w:color w:val="000000"/>
              </w:rPr>
            </w:pPr>
          </w:p>
        </w:tc>
        <w:tc>
          <w:tcPr>
            <w:tcW w:w="1452" w:type="dxa"/>
            <w:noWrap w:val="0"/>
            <w:vAlign w:val="top"/>
          </w:tcPr>
          <w:p w14:paraId="03A29A07">
            <w:pPr>
              <w:rPr>
                <w:rFonts w:ascii="宋体" w:hAnsi="宋体" w:eastAsia="宋体" w:cs="宋体"/>
                <w:color w:val="000000"/>
              </w:rPr>
            </w:pPr>
          </w:p>
        </w:tc>
      </w:tr>
      <w:tr w14:paraId="51A589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840" w:type="dxa"/>
            <w:noWrap w:val="0"/>
            <w:vAlign w:val="center"/>
          </w:tcPr>
          <w:p w14:paraId="57F2FC20">
            <w:pPr>
              <w:jc w:val="center"/>
              <w:rPr>
                <w:rFonts w:ascii="宋体" w:hAnsi="宋体" w:eastAsia="宋体" w:cs="宋体"/>
                <w:color w:val="000000"/>
              </w:rPr>
            </w:pPr>
            <w:r>
              <w:rPr>
                <w:rFonts w:hint="eastAsia" w:ascii="宋体" w:hAnsi="宋体" w:eastAsia="宋体" w:cs="宋体"/>
                <w:color w:val="000000"/>
                <w:lang w:val="en-US" w:eastAsia="zh-CN"/>
              </w:rPr>
              <w:t>4</w:t>
            </w:r>
          </w:p>
        </w:tc>
        <w:tc>
          <w:tcPr>
            <w:tcW w:w="2676" w:type="dxa"/>
            <w:noWrap w:val="0"/>
            <w:vAlign w:val="top"/>
          </w:tcPr>
          <w:p w14:paraId="59724232">
            <w:pPr>
              <w:rPr>
                <w:rFonts w:ascii="宋体" w:hAnsi="宋体" w:eastAsia="宋体" w:cs="宋体"/>
                <w:color w:val="000000"/>
              </w:rPr>
            </w:pPr>
          </w:p>
        </w:tc>
        <w:tc>
          <w:tcPr>
            <w:tcW w:w="2698" w:type="dxa"/>
            <w:noWrap w:val="0"/>
            <w:vAlign w:val="top"/>
          </w:tcPr>
          <w:p w14:paraId="74AC5422">
            <w:pPr>
              <w:rPr>
                <w:rFonts w:ascii="宋体" w:hAnsi="宋体" w:eastAsia="宋体" w:cs="宋体"/>
                <w:color w:val="000000"/>
              </w:rPr>
            </w:pPr>
          </w:p>
        </w:tc>
        <w:tc>
          <w:tcPr>
            <w:tcW w:w="1649" w:type="dxa"/>
            <w:noWrap w:val="0"/>
            <w:vAlign w:val="top"/>
          </w:tcPr>
          <w:p w14:paraId="03DB6D31">
            <w:pPr>
              <w:rPr>
                <w:rFonts w:ascii="宋体" w:hAnsi="宋体" w:eastAsia="宋体" w:cs="宋体"/>
                <w:color w:val="000000"/>
              </w:rPr>
            </w:pPr>
          </w:p>
        </w:tc>
        <w:tc>
          <w:tcPr>
            <w:tcW w:w="1452" w:type="dxa"/>
            <w:noWrap w:val="0"/>
            <w:vAlign w:val="top"/>
          </w:tcPr>
          <w:p w14:paraId="6B33743A">
            <w:pPr>
              <w:rPr>
                <w:rFonts w:ascii="宋体" w:hAnsi="宋体" w:eastAsia="宋体" w:cs="宋体"/>
                <w:color w:val="000000"/>
              </w:rPr>
            </w:pPr>
          </w:p>
        </w:tc>
      </w:tr>
      <w:tr w14:paraId="7F57F0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40" w:type="dxa"/>
            <w:noWrap w:val="0"/>
            <w:vAlign w:val="center"/>
          </w:tcPr>
          <w:p w14:paraId="7A0121C0">
            <w:pPr>
              <w:jc w:val="center"/>
              <w:rPr>
                <w:rFonts w:ascii="宋体" w:hAnsi="宋体" w:eastAsia="宋体" w:cs="宋体"/>
                <w:color w:val="000000"/>
              </w:rPr>
            </w:pPr>
            <w:r>
              <w:rPr>
                <w:rFonts w:hint="eastAsia" w:ascii="宋体" w:hAnsi="宋体" w:eastAsia="宋体" w:cs="宋体"/>
                <w:color w:val="000000"/>
                <w:lang w:val="en-US" w:eastAsia="zh-CN"/>
              </w:rPr>
              <w:t>5</w:t>
            </w:r>
          </w:p>
        </w:tc>
        <w:tc>
          <w:tcPr>
            <w:tcW w:w="2676" w:type="dxa"/>
            <w:noWrap w:val="0"/>
            <w:vAlign w:val="top"/>
          </w:tcPr>
          <w:p w14:paraId="56DECFFB">
            <w:pPr>
              <w:rPr>
                <w:rFonts w:ascii="宋体" w:hAnsi="宋体" w:eastAsia="宋体" w:cs="宋体"/>
                <w:color w:val="000000"/>
              </w:rPr>
            </w:pPr>
          </w:p>
        </w:tc>
        <w:tc>
          <w:tcPr>
            <w:tcW w:w="2698" w:type="dxa"/>
            <w:noWrap w:val="0"/>
            <w:vAlign w:val="top"/>
          </w:tcPr>
          <w:p w14:paraId="01D142A7">
            <w:pPr>
              <w:rPr>
                <w:rFonts w:ascii="宋体" w:hAnsi="宋体" w:eastAsia="宋体" w:cs="宋体"/>
                <w:color w:val="000000"/>
              </w:rPr>
            </w:pPr>
          </w:p>
        </w:tc>
        <w:tc>
          <w:tcPr>
            <w:tcW w:w="1649" w:type="dxa"/>
            <w:noWrap w:val="0"/>
            <w:vAlign w:val="top"/>
          </w:tcPr>
          <w:p w14:paraId="67854525">
            <w:pPr>
              <w:rPr>
                <w:rFonts w:ascii="宋体" w:hAnsi="宋体" w:eastAsia="宋体" w:cs="宋体"/>
                <w:color w:val="000000"/>
              </w:rPr>
            </w:pPr>
          </w:p>
        </w:tc>
        <w:tc>
          <w:tcPr>
            <w:tcW w:w="1452" w:type="dxa"/>
            <w:noWrap w:val="0"/>
            <w:vAlign w:val="top"/>
          </w:tcPr>
          <w:p w14:paraId="0D1B7D94">
            <w:pPr>
              <w:rPr>
                <w:rFonts w:ascii="宋体" w:hAnsi="宋体" w:eastAsia="宋体" w:cs="宋体"/>
                <w:color w:val="000000"/>
              </w:rPr>
            </w:pPr>
          </w:p>
        </w:tc>
      </w:tr>
      <w:tr w14:paraId="360923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840" w:type="dxa"/>
            <w:noWrap w:val="0"/>
            <w:vAlign w:val="center"/>
          </w:tcPr>
          <w:p w14:paraId="0B408C6B">
            <w:pPr>
              <w:jc w:val="center"/>
              <w:rPr>
                <w:rFonts w:ascii="宋体" w:hAnsi="宋体" w:eastAsia="宋体" w:cs="宋体"/>
                <w:color w:val="000000"/>
              </w:rPr>
            </w:pPr>
            <w:r>
              <w:rPr>
                <w:rFonts w:hint="eastAsia" w:ascii="宋体" w:hAnsi="宋体" w:eastAsia="宋体" w:cs="宋体"/>
                <w:color w:val="000000"/>
                <w:lang w:val="en-US" w:eastAsia="zh-CN"/>
              </w:rPr>
              <w:t>6</w:t>
            </w:r>
          </w:p>
        </w:tc>
        <w:tc>
          <w:tcPr>
            <w:tcW w:w="2676" w:type="dxa"/>
            <w:noWrap w:val="0"/>
            <w:vAlign w:val="top"/>
          </w:tcPr>
          <w:p w14:paraId="1737859A">
            <w:pPr>
              <w:rPr>
                <w:rFonts w:ascii="宋体" w:hAnsi="宋体" w:eastAsia="宋体" w:cs="宋体"/>
                <w:color w:val="000000"/>
              </w:rPr>
            </w:pPr>
          </w:p>
        </w:tc>
        <w:tc>
          <w:tcPr>
            <w:tcW w:w="2698" w:type="dxa"/>
            <w:noWrap w:val="0"/>
            <w:vAlign w:val="top"/>
          </w:tcPr>
          <w:p w14:paraId="02C564DD">
            <w:pPr>
              <w:rPr>
                <w:rFonts w:ascii="宋体" w:hAnsi="宋体" w:eastAsia="宋体" w:cs="宋体"/>
                <w:color w:val="000000"/>
              </w:rPr>
            </w:pPr>
          </w:p>
        </w:tc>
        <w:tc>
          <w:tcPr>
            <w:tcW w:w="1649" w:type="dxa"/>
            <w:noWrap w:val="0"/>
            <w:vAlign w:val="top"/>
          </w:tcPr>
          <w:p w14:paraId="72B3929D">
            <w:pPr>
              <w:rPr>
                <w:rFonts w:ascii="宋体" w:hAnsi="宋体" w:eastAsia="宋体" w:cs="宋体"/>
                <w:color w:val="000000"/>
              </w:rPr>
            </w:pPr>
          </w:p>
        </w:tc>
        <w:tc>
          <w:tcPr>
            <w:tcW w:w="1452" w:type="dxa"/>
            <w:noWrap w:val="0"/>
            <w:vAlign w:val="top"/>
          </w:tcPr>
          <w:p w14:paraId="77C95E79">
            <w:pPr>
              <w:rPr>
                <w:rFonts w:ascii="宋体" w:hAnsi="宋体" w:eastAsia="宋体" w:cs="宋体"/>
                <w:color w:val="000000"/>
              </w:rPr>
            </w:pPr>
          </w:p>
        </w:tc>
      </w:tr>
      <w:tr w14:paraId="1B732E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840" w:type="dxa"/>
            <w:noWrap w:val="0"/>
            <w:vAlign w:val="center"/>
          </w:tcPr>
          <w:p w14:paraId="183013A0">
            <w:pPr>
              <w:jc w:val="center"/>
              <w:rPr>
                <w:rFonts w:ascii="宋体" w:hAnsi="宋体" w:eastAsia="宋体" w:cs="宋体"/>
                <w:color w:val="000000"/>
              </w:rPr>
            </w:pPr>
            <w:r>
              <w:rPr>
                <w:rFonts w:hint="eastAsia" w:ascii="宋体" w:hAnsi="宋体" w:eastAsia="宋体" w:cs="宋体"/>
                <w:color w:val="000000"/>
                <w:lang w:val="en-US" w:eastAsia="zh-CN"/>
              </w:rPr>
              <w:t>7</w:t>
            </w:r>
          </w:p>
        </w:tc>
        <w:tc>
          <w:tcPr>
            <w:tcW w:w="2676" w:type="dxa"/>
            <w:noWrap w:val="0"/>
            <w:vAlign w:val="top"/>
          </w:tcPr>
          <w:p w14:paraId="7E5D523B">
            <w:pPr>
              <w:rPr>
                <w:rFonts w:ascii="宋体" w:hAnsi="宋体" w:eastAsia="宋体" w:cs="宋体"/>
                <w:color w:val="000000"/>
              </w:rPr>
            </w:pPr>
          </w:p>
        </w:tc>
        <w:tc>
          <w:tcPr>
            <w:tcW w:w="2698" w:type="dxa"/>
            <w:noWrap w:val="0"/>
            <w:vAlign w:val="top"/>
          </w:tcPr>
          <w:p w14:paraId="4C66E97D">
            <w:pPr>
              <w:rPr>
                <w:rFonts w:ascii="宋体" w:hAnsi="宋体" w:eastAsia="宋体" w:cs="宋体"/>
                <w:color w:val="000000"/>
              </w:rPr>
            </w:pPr>
          </w:p>
        </w:tc>
        <w:tc>
          <w:tcPr>
            <w:tcW w:w="1649" w:type="dxa"/>
            <w:noWrap w:val="0"/>
            <w:vAlign w:val="top"/>
          </w:tcPr>
          <w:p w14:paraId="484900B8">
            <w:pPr>
              <w:rPr>
                <w:rFonts w:ascii="宋体" w:hAnsi="宋体" w:eastAsia="宋体" w:cs="宋体"/>
                <w:color w:val="000000"/>
              </w:rPr>
            </w:pPr>
          </w:p>
        </w:tc>
        <w:tc>
          <w:tcPr>
            <w:tcW w:w="1452" w:type="dxa"/>
            <w:noWrap w:val="0"/>
            <w:vAlign w:val="top"/>
          </w:tcPr>
          <w:p w14:paraId="07D86527">
            <w:pPr>
              <w:rPr>
                <w:rFonts w:ascii="宋体" w:hAnsi="宋体" w:eastAsia="宋体" w:cs="宋体"/>
                <w:color w:val="000000"/>
              </w:rPr>
            </w:pPr>
          </w:p>
        </w:tc>
      </w:tr>
      <w:tr w14:paraId="72BC74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40" w:type="dxa"/>
            <w:noWrap w:val="0"/>
            <w:vAlign w:val="center"/>
          </w:tcPr>
          <w:p w14:paraId="7C0F9B4C">
            <w:pPr>
              <w:jc w:val="center"/>
              <w:rPr>
                <w:rFonts w:ascii="宋体" w:hAnsi="宋体" w:eastAsia="宋体" w:cs="宋体"/>
                <w:color w:val="000000"/>
              </w:rPr>
            </w:pPr>
            <w:r>
              <w:rPr>
                <w:rFonts w:hint="eastAsia" w:ascii="宋体" w:hAnsi="宋体" w:eastAsia="宋体" w:cs="宋体"/>
                <w:color w:val="000000"/>
                <w:lang w:val="en-US" w:eastAsia="zh-CN"/>
              </w:rPr>
              <w:t>8</w:t>
            </w:r>
          </w:p>
        </w:tc>
        <w:tc>
          <w:tcPr>
            <w:tcW w:w="2676" w:type="dxa"/>
            <w:noWrap w:val="0"/>
            <w:vAlign w:val="top"/>
          </w:tcPr>
          <w:p w14:paraId="67C3D44D">
            <w:pPr>
              <w:rPr>
                <w:rFonts w:ascii="宋体" w:hAnsi="宋体" w:eastAsia="宋体" w:cs="宋体"/>
                <w:color w:val="000000"/>
              </w:rPr>
            </w:pPr>
          </w:p>
        </w:tc>
        <w:tc>
          <w:tcPr>
            <w:tcW w:w="2698" w:type="dxa"/>
            <w:noWrap w:val="0"/>
            <w:vAlign w:val="top"/>
          </w:tcPr>
          <w:p w14:paraId="7364142F">
            <w:pPr>
              <w:rPr>
                <w:rFonts w:ascii="宋体" w:hAnsi="宋体" w:eastAsia="宋体" w:cs="宋体"/>
                <w:color w:val="000000"/>
              </w:rPr>
            </w:pPr>
          </w:p>
        </w:tc>
        <w:tc>
          <w:tcPr>
            <w:tcW w:w="1649" w:type="dxa"/>
            <w:noWrap w:val="0"/>
            <w:vAlign w:val="top"/>
          </w:tcPr>
          <w:p w14:paraId="04AEC445">
            <w:pPr>
              <w:rPr>
                <w:rFonts w:ascii="宋体" w:hAnsi="宋体" w:eastAsia="宋体" w:cs="宋体"/>
                <w:color w:val="000000"/>
              </w:rPr>
            </w:pPr>
          </w:p>
        </w:tc>
        <w:tc>
          <w:tcPr>
            <w:tcW w:w="1452" w:type="dxa"/>
            <w:noWrap w:val="0"/>
            <w:vAlign w:val="top"/>
          </w:tcPr>
          <w:p w14:paraId="46A31A27">
            <w:pPr>
              <w:rPr>
                <w:rFonts w:ascii="宋体" w:hAnsi="宋体" w:eastAsia="宋体" w:cs="宋体"/>
                <w:color w:val="000000"/>
              </w:rPr>
            </w:pPr>
          </w:p>
        </w:tc>
      </w:tr>
      <w:tr w14:paraId="10C160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840" w:type="dxa"/>
            <w:noWrap w:val="0"/>
            <w:vAlign w:val="center"/>
          </w:tcPr>
          <w:p w14:paraId="7F9921B1">
            <w:pPr>
              <w:jc w:val="center"/>
              <w:rPr>
                <w:rFonts w:ascii="宋体" w:hAnsi="宋体" w:eastAsia="宋体" w:cs="宋体"/>
                <w:color w:val="000000"/>
              </w:rPr>
            </w:pPr>
            <w:r>
              <w:rPr>
                <w:rFonts w:hint="eastAsia" w:ascii="宋体" w:hAnsi="宋体" w:eastAsia="宋体" w:cs="宋体"/>
                <w:color w:val="000000"/>
                <w:lang w:val="en-US" w:eastAsia="zh-CN"/>
              </w:rPr>
              <w:t>9</w:t>
            </w:r>
          </w:p>
        </w:tc>
        <w:tc>
          <w:tcPr>
            <w:tcW w:w="2676" w:type="dxa"/>
            <w:noWrap w:val="0"/>
            <w:vAlign w:val="top"/>
          </w:tcPr>
          <w:p w14:paraId="5CC3CFAD">
            <w:pPr>
              <w:rPr>
                <w:rFonts w:ascii="宋体" w:hAnsi="宋体" w:eastAsia="宋体" w:cs="宋体"/>
                <w:color w:val="000000"/>
              </w:rPr>
            </w:pPr>
          </w:p>
        </w:tc>
        <w:tc>
          <w:tcPr>
            <w:tcW w:w="2698" w:type="dxa"/>
            <w:noWrap w:val="0"/>
            <w:vAlign w:val="top"/>
          </w:tcPr>
          <w:p w14:paraId="37234E9B">
            <w:pPr>
              <w:rPr>
                <w:rFonts w:ascii="宋体" w:hAnsi="宋体" w:eastAsia="宋体" w:cs="宋体"/>
                <w:color w:val="000000"/>
              </w:rPr>
            </w:pPr>
          </w:p>
        </w:tc>
        <w:tc>
          <w:tcPr>
            <w:tcW w:w="1649" w:type="dxa"/>
            <w:noWrap w:val="0"/>
            <w:vAlign w:val="top"/>
          </w:tcPr>
          <w:p w14:paraId="1B6925DC">
            <w:pPr>
              <w:rPr>
                <w:rFonts w:ascii="宋体" w:hAnsi="宋体" w:eastAsia="宋体" w:cs="宋体"/>
                <w:color w:val="000000"/>
              </w:rPr>
            </w:pPr>
          </w:p>
        </w:tc>
        <w:tc>
          <w:tcPr>
            <w:tcW w:w="1452" w:type="dxa"/>
            <w:noWrap w:val="0"/>
            <w:vAlign w:val="top"/>
          </w:tcPr>
          <w:p w14:paraId="11DA5CBA">
            <w:pPr>
              <w:rPr>
                <w:rFonts w:ascii="宋体" w:hAnsi="宋体" w:eastAsia="宋体" w:cs="宋体"/>
                <w:color w:val="000000"/>
              </w:rPr>
            </w:pPr>
          </w:p>
        </w:tc>
      </w:tr>
      <w:tr w14:paraId="3F3DF8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8" w:hRule="atLeast"/>
        </w:trPr>
        <w:tc>
          <w:tcPr>
            <w:tcW w:w="840" w:type="dxa"/>
            <w:noWrap w:val="0"/>
            <w:vAlign w:val="center"/>
          </w:tcPr>
          <w:p w14:paraId="2821D442">
            <w:pPr>
              <w:jc w:val="center"/>
              <w:rPr>
                <w:rFonts w:ascii="宋体" w:hAnsi="宋体" w:eastAsia="宋体" w:cs="宋体"/>
                <w:color w:val="000000"/>
              </w:rPr>
            </w:pPr>
            <w:r>
              <w:rPr>
                <w:rFonts w:hint="eastAsia" w:ascii="宋体" w:hAnsi="宋体" w:eastAsia="宋体" w:cs="宋体"/>
                <w:color w:val="000000"/>
                <w:lang w:val="en-US" w:eastAsia="zh-CN"/>
              </w:rPr>
              <w:t>10</w:t>
            </w:r>
          </w:p>
        </w:tc>
        <w:tc>
          <w:tcPr>
            <w:tcW w:w="2676" w:type="dxa"/>
            <w:noWrap w:val="0"/>
            <w:vAlign w:val="top"/>
          </w:tcPr>
          <w:p w14:paraId="6D985908">
            <w:pPr>
              <w:rPr>
                <w:rFonts w:ascii="宋体" w:hAnsi="宋体" w:eastAsia="宋体" w:cs="宋体"/>
                <w:color w:val="000000"/>
              </w:rPr>
            </w:pPr>
          </w:p>
        </w:tc>
        <w:tc>
          <w:tcPr>
            <w:tcW w:w="2698" w:type="dxa"/>
            <w:noWrap w:val="0"/>
            <w:vAlign w:val="top"/>
          </w:tcPr>
          <w:p w14:paraId="201C2505">
            <w:pPr>
              <w:rPr>
                <w:rFonts w:ascii="宋体" w:hAnsi="宋体" w:eastAsia="宋体" w:cs="宋体"/>
                <w:color w:val="000000"/>
              </w:rPr>
            </w:pPr>
          </w:p>
        </w:tc>
        <w:tc>
          <w:tcPr>
            <w:tcW w:w="1649" w:type="dxa"/>
            <w:noWrap w:val="0"/>
            <w:vAlign w:val="top"/>
          </w:tcPr>
          <w:p w14:paraId="05FDCB42">
            <w:pPr>
              <w:rPr>
                <w:rFonts w:ascii="宋体" w:hAnsi="宋体" w:eastAsia="宋体" w:cs="宋体"/>
                <w:color w:val="000000"/>
              </w:rPr>
            </w:pPr>
          </w:p>
        </w:tc>
        <w:tc>
          <w:tcPr>
            <w:tcW w:w="1452" w:type="dxa"/>
            <w:noWrap w:val="0"/>
            <w:vAlign w:val="top"/>
          </w:tcPr>
          <w:p w14:paraId="52C4F536">
            <w:pPr>
              <w:rPr>
                <w:rFonts w:ascii="宋体" w:hAnsi="宋体" w:eastAsia="宋体" w:cs="宋体"/>
                <w:color w:val="000000"/>
              </w:rPr>
            </w:pPr>
          </w:p>
        </w:tc>
      </w:tr>
      <w:tr w14:paraId="0BF50D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9" w:hRule="atLeast"/>
        </w:trPr>
        <w:tc>
          <w:tcPr>
            <w:tcW w:w="840" w:type="dxa"/>
            <w:noWrap w:val="0"/>
            <w:vAlign w:val="center"/>
          </w:tcPr>
          <w:p w14:paraId="69410A57">
            <w:pPr>
              <w:jc w:val="center"/>
              <w:rPr>
                <w:rFonts w:ascii="宋体" w:hAnsi="宋体" w:eastAsia="宋体" w:cs="宋体"/>
                <w:color w:val="000000"/>
              </w:rPr>
            </w:pPr>
            <w:r>
              <w:rPr>
                <w:rFonts w:hint="eastAsia" w:ascii="宋体" w:hAnsi="宋体" w:eastAsia="宋体" w:cs="宋体"/>
                <w:color w:val="000000"/>
                <w:lang w:val="en-US" w:eastAsia="zh-CN"/>
              </w:rPr>
              <w:t>11</w:t>
            </w:r>
          </w:p>
        </w:tc>
        <w:tc>
          <w:tcPr>
            <w:tcW w:w="2676" w:type="dxa"/>
            <w:noWrap w:val="0"/>
            <w:vAlign w:val="top"/>
          </w:tcPr>
          <w:p w14:paraId="2CF16F69">
            <w:pPr>
              <w:rPr>
                <w:rFonts w:ascii="宋体" w:hAnsi="宋体" w:eastAsia="宋体" w:cs="宋体"/>
                <w:color w:val="000000"/>
              </w:rPr>
            </w:pPr>
          </w:p>
        </w:tc>
        <w:tc>
          <w:tcPr>
            <w:tcW w:w="2698" w:type="dxa"/>
            <w:noWrap w:val="0"/>
            <w:vAlign w:val="top"/>
          </w:tcPr>
          <w:p w14:paraId="39758F98">
            <w:pPr>
              <w:rPr>
                <w:rFonts w:ascii="宋体" w:hAnsi="宋体" w:eastAsia="宋体" w:cs="宋体"/>
                <w:color w:val="000000"/>
              </w:rPr>
            </w:pPr>
          </w:p>
        </w:tc>
        <w:tc>
          <w:tcPr>
            <w:tcW w:w="1649" w:type="dxa"/>
            <w:noWrap w:val="0"/>
            <w:vAlign w:val="top"/>
          </w:tcPr>
          <w:p w14:paraId="021AB97A">
            <w:pPr>
              <w:rPr>
                <w:rFonts w:ascii="宋体" w:hAnsi="宋体" w:eastAsia="宋体" w:cs="宋体"/>
                <w:color w:val="000000"/>
              </w:rPr>
            </w:pPr>
          </w:p>
        </w:tc>
        <w:tc>
          <w:tcPr>
            <w:tcW w:w="1452" w:type="dxa"/>
            <w:noWrap w:val="0"/>
            <w:vAlign w:val="top"/>
          </w:tcPr>
          <w:p w14:paraId="4B1D13E9">
            <w:pPr>
              <w:rPr>
                <w:rFonts w:ascii="宋体" w:hAnsi="宋体" w:eastAsia="宋体" w:cs="宋体"/>
                <w:color w:val="000000"/>
              </w:rPr>
            </w:pPr>
          </w:p>
        </w:tc>
      </w:tr>
    </w:tbl>
    <w:p w14:paraId="5A6CA925">
      <w:pPr>
        <w:keepNext w:val="0"/>
        <w:keepLines w:val="0"/>
        <w:pageBreakBefore w:val="0"/>
        <w:widowControl/>
        <w:kinsoku w:val="0"/>
        <w:wordWrap/>
        <w:overflowPunct/>
        <w:topLinePunct w:val="0"/>
        <w:autoSpaceDE w:val="0"/>
        <w:autoSpaceDN w:val="0"/>
        <w:bidi w:val="0"/>
        <w:adjustRightInd w:val="0"/>
        <w:snapToGrid w:val="0"/>
        <w:spacing w:line="400" w:lineRule="exact"/>
        <w:ind w:left="0" w:leftChars="0" w:right="0" w:rightChars="0"/>
        <w:jc w:val="left"/>
        <w:textAlignment w:val="baseline"/>
        <w:outlineLvl w:val="9"/>
        <w:rPr>
          <w:rFonts w:hint="eastAsia" w:ascii="宋体" w:hAnsi="宋体" w:eastAsia="宋体" w:cs="宋体"/>
          <w:b/>
          <w:sz w:val="24"/>
          <w:lang w:eastAsia="zh-CN"/>
        </w:rPr>
      </w:pPr>
    </w:p>
    <w:p w14:paraId="1BC94F64">
      <w:pPr>
        <w:keepNext w:val="0"/>
        <w:keepLines w:val="0"/>
        <w:pageBreakBefore w:val="0"/>
        <w:widowControl/>
        <w:kinsoku w:val="0"/>
        <w:wordWrap/>
        <w:overflowPunct/>
        <w:topLinePunct w:val="0"/>
        <w:autoSpaceDE w:val="0"/>
        <w:autoSpaceDN w:val="0"/>
        <w:bidi w:val="0"/>
        <w:adjustRightInd w:val="0"/>
        <w:snapToGrid w:val="0"/>
        <w:spacing w:line="400" w:lineRule="exact"/>
        <w:ind w:left="0" w:leftChars="0" w:right="0" w:rightChars="0"/>
        <w:jc w:val="left"/>
        <w:textAlignment w:val="baseline"/>
        <w:outlineLvl w:val="9"/>
        <w:rPr>
          <w:rFonts w:ascii="宋体" w:hAnsi="宋体" w:eastAsia="宋体" w:cs="宋体"/>
          <w:b w:val="0"/>
          <w:bCs/>
          <w:sz w:val="24"/>
        </w:rPr>
      </w:pPr>
      <w:r>
        <w:rPr>
          <w:rFonts w:hint="eastAsia" w:ascii="宋体" w:hAnsi="宋体" w:eastAsia="宋体" w:cs="宋体"/>
          <w:b w:val="0"/>
          <w:bCs/>
          <w:sz w:val="24"/>
          <w:lang w:eastAsia="zh-CN"/>
        </w:rPr>
        <w:t>注：</w:t>
      </w:r>
      <w:r>
        <w:rPr>
          <w:rFonts w:hint="eastAsia" w:ascii="宋体" w:hAnsi="宋体" w:eastAsia="宋体" w:cs="宋体"/>
          <w:b w:val="0"/>
          <w:bCs/>
          <w:sz w:val="24"/>
        </w:rPr>
        <w:t>①</w:t>
      </w:r>
      <w:r>
        <w:rPr>
          <w:rFonts w:hint="eastAsia" w:ascii="宋体" w:hAnsi="宋体" w:eastAsia="宋体" w:cs="宋体"/>
          <w:b w:val="0"/>
          <w:bCs/>
          <w:sz w:val="24"/>
          <w:lang w:eastAsia="zh-CN"/>
        </w:rPr>
        <w:t>谈判</w:t>
      </w:r>
      <w:r>
        <w:rPr>
          <w:rFonts w:hint="eastAsia" w:ascii="宋体" w:hAnsi="宋体" w:eastAsia="宋体" w:cs="宋体"/>
          <w:b w:val="0"/>
          <w:bCs/>
          <w:sz w:val="24"/>
        </w:rPr>
        <w:t>文件需求：指在</w:t>
      </w:r>
      <w:r>
        <w:rPr>
          <w:rFonts w:hint="eastAsia" w:ascii="宋体" w:hAnsi="宋体" w:eastAsia="宋体" w:cs="宋体"/>
          <w:b w:val="0"/>
          <w:bCs/>
          <w:sz w:val="24"/>
          <w:lang w:eastAsia="zh-CN"/>
        </w:rPr>
        <w:t>谈判</w:t>
      </w:r>
      <w:r>
        <w:rPr>
          <w:rFonts w:hint="eastAsia" w:ascii="宋体" w:hAnsi="宋体" w:eastAsia="宋体" w:cs="宋体"/>
          <w:b w:val="0"/>
          <w:bCs/>
          <w:sz w:val="24"/>
        </w:rPr>
        <w:t>文件中采购人所提出的商务要求。</w:t>
      </w:r>
    </w:p>
    <w:p w14:paraId="6A32A047">
      <w:pPr>
        <w:keepNext w:val="0"/>
        <w:keepLines w:val="0"/>
        <w:pageBreakBefore w:val="0"/>
        <w:widowControl/>
        <w:kinsoku w:val="0"/>
        <w:wordWrap/>
        <w:overflowPunct/>
        <w:topLinePunct w:val="0"/>
        <w:autoSpaceDE w:val="0"/>
        <w:autoSpaceDN w:val="0"/>
        <w:bidi w:val="0"/>
        <w:adjustRightInd w:val="0"/>
        <w:snapToGrid w:val="0"/>
        <w:spacing w:line="400" w:lineRule="exact"/>
        <w:ind w:left="0" w:leftChars="0" w:right="0" w:rightChars="0" w:firstLine="480" w:firstLineChars="200"/>
        <w:jc w:val="left"/>
        <w:textAlignment w:val="baseline"/>
        <w:outlineLvl w:val="9"/>
        <w:rPr>
          <w:rFonts w:ascii="宋体" w:hAnsi="宋体" w:eastAsia="宋体" w:cs="宋体"/>
          <w:b w:val="0"/>
          <w:bCs/>
          <w:sz w:val="24"/>
        </w:rPr>
      </w:pPr>
      <w:r>
        <w:rPr>
          <w:rFonts w:hint="eastAsia" w:ascii="宋体" w:hAnsi="宋体" w:eastAsia="宋体" w:cs="宋体"/>
          <w:b w:val="0"/>
          <w:bCs/>
          <w:sz w:val="24"/>
        </w:rPr>
        <w:t>②响应文件情况：指在响应文件中供应商对</w:t>
      </w:r>
      <w:r>
        <w:rPr>
          <w:rFonts w:hint="eastAsia" w:ascii="宋体" w:hAnsi="宋体" w:eastAsia="宋体" w:cs="宋体"/>
          <w:b w:val="0"/>
          <w:bCs/>
          <w:sz w:val="24"/>
          <w:lang w:eastAsia="zh-CN"/>
        </w:rPr>
        <w:t>谈判</w:t>
      </w:r>
      <w:r>
        <w:rPr>
          <w:rFonts w:hint="eastAsia" w:ascii="宋体" w:hAnsi="宋体" w:eastAsia="宋体" w:cs="宋体"/>
          <w:b w:val="0"/>
          <w:bCs/>
          <w:sz w:val="24"/>
        </w:rPr>
        <w:t>文件商务要求的响应内容。</w:t>
      </w:r>
    </w:p>
    <w:p w14:paraId="13739684">
      <w:pPr>
        <w:keepNext w:val="0"/>
        <w:keepLines w:val="0"/>
        <w:pageBreakBefore w:val="0"/>
        <w:widowControl/>
        <w:kinsoku w:val="0"/>
        <w:wordWrap/>
        <w:overflowPunct/>
        <w:topLinePunct w:val="0"/>
        <w:autoSpaceDE w:val="0"/>
        <w:autoSpaceDN w:val="0"/>
        <w:bidi w:val="0"/>
        <w:adjustRightInd w:val="0"/>
        <w:snapToGrid w:val="0"/>
        <w:spacing w:line="400" w:lineRule="exact"/>
        <w:ind w:left="0" w:leftChars="0" w:right="0" w:rightChars="0"/>
        <w:jc w:val="left"/>
        <w:textAlignment w:val="baseline"/>
        <w:outlineLvl w:val="9"/>
        <w:rPr>
          <w:rFonts w:hint="eastAsia" w:ascii="宋体" w:hAnsi="宋体" w:eastAsia="宋体" w:cs="宋体"/>
          <w:b w:val="0"/>
          <w:bCs/>
          <w:sz w:val="24"/>
          <w:lang w:val="en-US" w:eastAsia="zh-CN"/>
        </w:rPr>
      </w:pPr>
      <w:r>
        <w:rPr>
          <w:rFonts w:hint="eastAsia" w:ascii="宋体" w:hAnsi="宋体" w:eastAsia="宋体" w:cs="宋体"/>
          <w:b w:val="0"/>
          <w:bCs/>
          <w:sz w:val="24"/>
          <w:lang w:val="en-US" w:eastAsia="zh-CN"/>
        </w:rPr>
        <w:t xml:space="preserve">    </w:t>
      </w:r>
      <w:r>
        <w:rPr>
          <w:rFonts w:hint="eastAsia" w:ascii="宋体" w:hAnsi="宋体" w:eastAsia="宋体" w:cs="宋体"/>
          <w:b w:val="0"/>
          <w:bCs/>
          <w:sz w:val="24"/>
        </w:rPr>
        <w:t>③偏离情况包括：优于、低于、无偏离，优于请说明情况</w:t>
      </w:r>
      <w:r>
        <w:rPr>
          <w:rFonts w:hint="eastAsia" w:ascii="宋体" w:hAnsi="宋体" w:eastAsia="宋体" w:cs="宋体"/>
          <w:b w:val="0"/>
          <w:bCs/>
          <w:sz w:val="24"/>
          <w:lang w:eastAsia="zh-CN"/>
        </w:rPr>
        <w:t>，</w:t>
      </w:r>
      <w:r>
        <w:rPr>
          <w:rFonts w:hint="eastAsia" w:ascii="宋体" w:hAnsi="宋体" w:eastAsia="宋体" w:cs="宋体"/>
          <w:b w:val="0"/>
          <w:bCs/>
          <w:sz w:val="24"/>
          <w:lang w:val="en-US" w:eastAsia="zh-CN"/>
        </w:rPr>
        <w:t>如完全响应可不用填写此表，加盖公章即可。</w:t>
      </w:r>
    </w:p>
    <w:p w14:paraId="0BF4D699">
      <w:pPr>
        <w:spacing w:before="179" w:line="219" w:lineRule="auto"/>
        <w:ind w:left="43"/>
        <w:rPr>
          <w:rFonts w:hint="eastAsia" w:ascii="宋体" w:hAnsi="宋体" w:eastAsia="宋体" w:cs="宋体"/>
          <w:b/>
          <w:sz w:val="24"/>
          <w:lang w:val="en-US" w:eastAsia="zh-CN"/>
        </w:rPr>
      </w:pPr>
    </w:p>
    <w:p w14:paraId="33655262">
      <w:pPr>
        <w:spacing w:before="179" w:line="219" w:lineRule="auto"/>
        <w:ind w:left="43"/>
        <w:rPr>
          <w:rFonts w:hint="eastAsia" w:ascii="宋体" w:hAnsi="宋体" w:eastAsia="宋体" w:cs="宋体"/>
          <w:b/>
          <w:sz w:val="24"/>
          <w:lang w:val="en-US" w:eastAsia="zh-CN"/>
        </w:rPr>
      </w:pPr>
    </w:p>
    <w:p w14:paraId="2AF5F8E3">
      <w:pPr>
        <w:spacing w:before="179" w:line="219" w:lineRule="auto"/>
        <w:ind w:left="43"/>
        <w:rPr>
          <w:rFonts w:ascii="宋体" w:hAnsi="宋体" w:eastAsia="宋体" w:cs="宋体"/>
          <w:color w:val="000000"/>
          <w:sz w:val="24"/>
          <w:szCs w:val="24"/>
        </w:rPr>
      </w:pPr>
      <w:r>
        <w:rPr>
          <w:rFonts w:hint="eastAsia" w:ascii="宋体" w:hAnsi="宋体" w:eastAsia="宋体" w:cs="宋体"/>
          <w:color w:val="000000"/>
          <w:spacing w:val="4"/>
          <w:sz w:val="24"/>
          <w:szCs w:val="24"/>
        </w:rPr>
        <w:t>供应商</w:t>
      </w:r>
      <w:r>
        <w:rPr>
          <w:rFonts w:hint="eastAsia" w:ascii="宋体" w:hAnsi="宋体" w:eastAsia="宋体" w:cs="宋体"/>
          <w:color w:val="000000"/>
          <w:spacing w:val="-18"/>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pacing w:val="-18"/>
          <w:sz w:val="24"/>
          <w:szCs w:val="24"/>
        </w:rPr>
        <w:t>（</w:t>
      </w:r>
      <w:r>
        <w:rPr>
          <w:rFonts w:hint="eastAsia" w:ascii="宋体" w:hAnsi="宋体" w:eastAsia="宋体" w:cs="宋体"/>
          <w:color w:val="000000"/>
          <w:spacing w:val="4"/>
          <w:sz w:val="24"/>
          <w:szCs w:val="24"/>
        </w:rPr>
        <w:t>盖章）</w:t>
      </w:r>
    </w:p>
    <w:p w14:paraId="1C69C989">
      <w:pPr>
        <w:spacing w:before="196" w:line="219" w:lineRule="auto"/>
        <w:ind w:left="44"/>
        <w:rPr>
          <w:rFonts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法定代表人或委托代理人</w:t>
      </w:r>
      <w:r>
        <w:rPr>
          <w:rFonts w:hint="eastAsia" w:ascii="宋体" w:hAnsi="宋体" w:eastAsia="宋体" w:cs="宋体"/>
          <w:color w:val="000000"/>
          <w:spacing w:val="-15"/>
          <w:sz w:val="24"/>
          <w:szCs w:val="24"/>
          <w:lang w:eastAsia="zh-CN"/>
        </w:rPr>
        <w:t>：</w:t>
      </w:r>
      <w:r>
        <w:rPr>
          <w:rFonts w:hint="eastAsia" w:ascii="宋体" w:hAnsi="宋体" w:eastAsia="宋体" w:cs="宋体"/>
          <w:color w:val="000000"/>
          <w:spacing w:val="7"/>
          <w:sz w:val="24"/>
          <w:szCs w:val="24"/>
          <w:u w:val="single"/>
          <w:lang w:eastAsia="zh-CN"/>
        </w:rPr>
        <w:t xml:space="preserve">                 </w:t>
      </w:r>
      <w:r>
        <w:rPr>
          <w:rFonts w:hint="eastAsia" w:ascii="宋体" w:hAnsi="宋体" w:eastAsia="宋体" w:cs="宋体"/>
          <w:color w:val="000000"/>
          <w:spacing w:val="-15"/>
          <w:sz w:val="24"/>
          <w:szCs w:val="24"/>
          <w:lang w:eastAsia="zh-CN"/>
        </w:rPr>
        <w:t>（</w:t>
      </w:r>
      <w:r>
        <w:rPr>
          <w:rFonts w:hint="eastAsia" w:ascii="宋体" w:hAnsi="宋体" w:eastAsia="宋体" w:cs="宋体"/>
          <w:color w:val="000000"/>
          <w:spacing w:val="1"/>
          <w:sz w:val="24"/>
          <w:szCs w:val="24"/>
          <w:lang w:eastAsia="zh-CN"/>
        </w:rPr>
        <w:t>签字或印鉴）</w:t>
      </w:r>
    </w:p>
    <w:p w14:paraId="66D7671F">
      <w:pPr>
        <w:spacing w:before="195" w:line="219" w:lineRule="auto"/>
        <w:ind w:left="85"/>
        <w:rPr>
          <w:rFonts w:ascii="宋体" w:hAnsi="宋体" w:eastAsia="宋体" w:cs="宋体"/>
          <w:color w:val="000000"/>
          <w:sz w:val="24"/>
          <w:szCs w:val="24"/>
          <w:lang w:eastAsia="zh-CN"/>
        </w:rPr>
      </w:pPr>
      <w:r>
        <w:rPr>
          <w:rFonts w:hint="eastAsia" w:ascii="宋体" w:hAnsi="宋体" w:eastAsia="宋体" w:cs="宋体"/>
          <w:color w:val="000000"/>
          <w:spacing w:val="-20"/>
          <w:sz w:val="24"/>
          <w:szCs w:val="24"/>
          <w:lang w:eastAsia="zh-CN"/>
        </w:rPr>
        <w:t>日</w:t>
      </w:r>
      <w:r>
        <w:rPr>
          <w:rFonts w:hint="eastAsia" w:ascii="宋体" w:hAnsi="宋体" w:eastAsia="宋体" w:cs="宋体"/>
          <w:color w:val="000000"/>
          <w:spacing w:val="3"/>
          <w:sz w:val="24"/>
          <w:szCs w:val="24"/>
          <w:lang w:eastAsia="zh-CN"/>
        </w:rPr>
        <w:t xml:space="preserve">    </w:t>
      </w:r>
      <w:r>
        <w:rPr>
          <w:rFonts w:hint="eastAsia" w:ascii="宋体" w:hAnsi="宋体" w:eastAsia="宋体" w:cs="宋体"/>
          <w:color w:val="000000"/>
          <w:spacing w:val="-20"/>
          <w:sz w:val="24"/>
          <w:szCs w:val="24"/>
          <w:lang w:eastAsia="zh-CN"/>
        </w:rPr>
        <w:t>期</w:t>
      </w:r>
      <w:r>
        <w:rPr>
          <w:rFonts w:hint="eastAsia" w:ascii="宋体" w:hAnsi="宋体" w:eastAsia="宋体" w:cs="宋体"/>
          <w:color w:val="000000"/>
          <w:spacing w:val="-89"/>
          <w:sz w:val="24"/>
          <w:szCs w:val="24"/>
          <w:lang w:eastAsia="zh-CN"/>
        </w:rPr>
        <w:t xml:space="preserve"> </w:t>
      </w:r>
      <w:r>
        <w:rPr>
          <w:rFonts w:hint="eastAsia" w:ascii="宋体" w:hAnsi="宋体" w:eastAsia="宋体" w:cs="宋体"/>
          <w:color w:val="000000"/>
          <w:spacing w:val="-20"/>
          <w:sz w:val="24"/>
          <w:szCs w:val="24"/>
          <w:lang w:eastAsia="zh-CN"/>
        </w:rPr>
        <w:t>：</w:t>
      </w:r>
      <w:r>
        <w:rPr>
          <w:rFonts w:hint="eastAsia" w:ascii="宋体" w:hAnsi="宋体" w:eastAsia="宋体" w:cs="宋体"/>
          <w:color w:val="000000"/>
          <w:spacing w:val="5"/>
          <w:sz w:val="24"/>
          <w:szCs w:val="24"/>
          <w:lang w:eastAsia="zh-CN"/>
        </w:rPr>
        <w:t xml:space="preserve">  </w:t>
      </w:r>
      <w:r>
        <w:rPr>
          <w:rFonts w:hint="eastAsia" w:ascii="宋体" w:hAnsi="宋体" w:cs="宋体"/>
          <w:color w:val="000000"/>
          <w:spacing w:val="5"/>
          <w:sz w:val="24"/>
          <w:szCs w:val="24"/>
          <w:lang w:val="en-US" w:eastAsia="zh-CN"/>
        </w:rPr>
        <w:t xml:space="preserve">   </w:t>
      </w:r>
      <w:r>
        <w:rPr>
          <w:rFonts w:hint="eastAsia" w:ascii="宋体" w:hAnsi="宋体" w:eastAsia="宋体" w:cs="宋体"/>
          <w:color w:val="000000"/>
          <w:spacing w:val="-20"/>
          <w:sz w:val="24"/>
          <w:szCs w:val="24"/>
          <w:lang w:eastAsia="zh-CN"/>
        </w:rPr>
        <w:t>年</w:t>
      </w:r>
      <w:r>
        <w:rPr>
          <w:rFonts w:hint="eastAsia" w:ascii="宋体" w:hAnsi="宋体" w:eastAsia="宋体" w:cs="宋体"/>
          <w:color w:val="000000"/>
          <w:spacing w:val="7"/>
          <w:sz w:val="24"/>
          <w:szCs w:val="24"/>
          <w:lang w:eastAsia="zh-CN"/>
        </w:rPr>
        <w:t xml:space="preserve"> </w:t>
      </w:r>
      <w:r>
        <w:rPr>
          <w:rFonts w:hint="eastAsia" w:ascii="宋体" w:hAnsi="宋体" w:cs="宋体"/>
          <w:color w:val="000000"/>
          <w:spacing w:val="7"/>
          <w:sz w:val="24"/>
          <w:szCs w:val="24"/>
          <w:lang w:val="en-US" w:eastAsia="zh-CN"/>
        </w:rPr>
        <w:t xml:space="preserve"> </w:t>
      </w:r>
      <w:r>
        <w:rPr>
          <w:rFonts w:hint="eastAsia" w:ascii="宋体" w:hAnsi="宋体" w:eastAsia="宋体" w:cs="宋体"/>
          <w:color w:val="000000"/>
          <w:spacing w:val="7"/>
          <w:sz w:val="24"/>
          <w:szCs w:val="24"/>
          <w:lang w:eastAsia="zh-CN"/>
        </w:rPr>
        <w:t xml:space="preserve"> </w:t>
      </w:r>
      <w:r>
        <w:rPr>
          <w:rFonts w:hint="eastAsia" w:ascii="宋体" w:hAnsi="宋体" w:eastAsia="宋体" w:cs="宋体"/>
          <w:color w:val="000000"/>
          <w:spacing w:val="-20"/>
          <w:sz w:val="24"/>
          <w:szCs w:val="24"/>
          <w:lang w:eastAsia="zh-CN"/>
        </w:rPr>
        <w:t>月</w:t>
      </w:r>
      <w:r>
        <w:rPr>
          <w:rFonts w:hint="eastAsia" w:ascii="宋体" w:hAnsi="宋体" w:eastAsia="宋体" w:cs="宋体"/>
          <w:color w:val="000000"/>
          <w:spacing w:val="26"/>
          <w:sz w:val="24"/>
          <w:szCs w:val="24"/>
          <w:lang w:eastAsia="zh-CN"/>
        </w:rPr>
        <w:t xml:space="preserve">  </w:t>
      </w:r>
      <w:r>
        <w:rPr>
          <w:rFonts w:hint="eastAsia" w:ascii="宋体" w:hAnsi="宋体" w:cs="宋体"/>
          <w:color w:val="000000"/>
          <w:spacing w:val="26"/>
          <w:sz w:val="24"/>
          <w:szCs w:val="24"/>
          <w:lang w:val="en-US" w:eastAsia="zh-CN"/>
        </w:rPr>
        <w:t xml:space="preserve"> </w:t>
      </w:r>
      <w:r>
        <w:rPr>
          <w:rFonts w:hint="eastAsia" w:ascii="宋体" w:hAnsi="宋体" w:eastAsia="宋体" w:cs="宋体"/>
          <w:color w:val="000000"/>
          <w:spacing w:val="-20"/>
          <w:sz w:val="24"/>
          <w:szCs w:val="24"/>
          <w:lang w:eastAsia="zh-CN"/>
        </w:rPr>
        <w:t>日</w:t>
      </w:r>
    </w:p>
    <w:p w14:paraId="2334788F">
      <w:pPr>
        <w:spacing w:line="219" w:lineRule="auto"/>
        <w:rPr>
          <w:rFonts w:ascii="宋体" w:hAnsi="宋体" w:eastAsia="宋体" w:cs="宋体"/>
          <w:color w:val="000000"/>
          <w:sz w:val="24"/>
          <w:szCs w:val="24"/>
          <w:lang w:eastAsia="zh-CN"/>
        </w:rPr>
        <w:sectPr>
          <w:footerReference r:id="rId13" w:type="default"/>
          <w:pgSz w:w="11906" w:h="16840"/>
          <w:pgMar w:top="1431" w:right="1292" w:bottom="1119" w:left="1292" w:header="0" w:footer="950" w:gutter="0"/>
          <w:cols w:space="720" w:num="1"/>
        </w:sectPr>
      </w:pPr>
    </w:p>
    <w:p w14:paraId="651F1C3E">
      <w:pPr>
        <w:spacing w:before="1" w:line="219" w:lineRule="auto"/>
        <w:jc w:val="center"/>
        <w:rPr>
          <w:rFonts w:ascii="宋体" w:hAnsi="宋体" w:eastAsia="宋体" w:cs="宋体"/>
          <w:b/>
          <w:bCs/>
          <w:color w:val="000000"/>
          <w:spacing w:val="-9"/>
          <w:sz w:val="40"/>
          <w:szCs w:val="40"/>
          <w:lang w:eastAsia="zh-CN"/>
        </w:rPr>
      </w:pPr>
      <w:r>
        <w:rPr>
          <w:rFonts w:hint="eastAsia" w:ascii="宋体" w:hAnsi="宋体" w:eastAsia="宋体" w:cs="宋体"/>
          <w:b/>
          <w:bCs/>
          <w:color w:val="000000"/>
          <w:spacing w:val="-9"/>
          <w:sz w:val="40"/>
          <w:szCs w:val="40"/>
          <w:lang w:eastAsia="zh-CN"/>
        </w:rPr>
        <w:t>第</w:t>
      </w:r>
      <w:r>
        <w:rPr>
          <w:rFonts w:hint="eastAsia" w:ascii="宋体" w:hAnsi="宋体" w:cs="宋体"/>
          <w:b/>
          <w:bCs/>
          <w:color w:val="000000"/>
          <w:spacing w:val="-9"/>
          <w:sz w:val="40"/>
          <w:szCs w:val="40"/>
          <w:lang w:val="en-US" w:eastAsia="zh-CN"/>
        </w:rPr>
        <w:t>7</w:t>
      </w:r>
      <w:r>
        <w:rPr>
          <w:rFonts w:hint="eastAsia" w:ascii="宋体" w:hAnsi="宋体" w:eastAsia="宋体" w:cs="宋体"/>
          <w:b/>
          <w:bCs/>
          <w:color w:val="000000"/>
          <w:spacing w:val="-9"/>
          <w:sz w:val="40"/>
          <w:szCs w:val="40"/>
          <w:lang w:eastAsia="zh-CN"/>
        </w:rPr>
        <w:t>部分 承诺书</w:t>
      </w:r>
    </w:p>
    <w:p w14:paraId="34CD50B2">
      <w:pPr>
        <w:jc w:val="center"/>
        <w:rPr>
          <w:sz w:val="32"/>
          <w:szCs w:val="32"/>
        </w:rPr>
      </w:pPr>
      <w:r>
        <w:rPr>
          <w:rFonts w:ascii="宋体" w:hAnsi="宋体"/>
          <w:b/>
          <w:sz w:val="32"/>
          <w:szCs w:val="32"/>
        </w:rPr>
        <w:t>陕西省政府采购供应商</w:t>
      </w:r>
    </w:p>
    <w:p w14:paraId="679DEF1F">
      <w:pPr>
        <w:jc w:val="center"/>
        <w:rPr>
          <w:rFonts w:hint="default" w:ascii="宋体" w:hAnsi="宋体" w:eastAsia="宋体"/>
          <w:b/>
          <w:sz w:val="32"/>
          <w:szCs w:val="32"/>
          <w:lang w:val="en-US" w:eastAsia="zh-CN"/>
        </w:rPr>
      </w:pPr>
      <w:r>
        <w:rPr>
          <w:rFonts w:ascii="宋体" w:hAnsi="宋体"/>
          <w:b/>
          <w:sz w:val="32"/>
          <w:szCs w:val="32"/>
        </w:rPr>
        <w:t>拒绝政府采购领域商业贿赂承诺书</w:t>
      </w:r>
      <w:r>
        <w:rPr>
          <w:rFonts w:hint="eastAsia" w:ascii="宋体" w:hAnsi="宋体"/>
          <w:b/>
          <w:sz w:val="32"/>
          <w:szCs w:val="32"/>
        </w:rPr>
        <w:t>Ⅰ</w:t>
      </w:r>
    </w:p>
    <w:p w14:paraId="3CFAE274">
      <w:pPr>
        <w:widowControl/>
        <w:spacing w:line="408" w:lineRule="auto"/>
        <w:ind w:left="239" w:leftChars="114" w:firstLine="470" w:firstLineChars="196"/>
        <w:jc w:val="left"/>
        <w:rPr>
          <w:rFonts w:ascii="宋体" w:hAnsi="宋体" w:cs="宋体"/>
          <w:kern w:val="0"/>
          <w:sz w:val="24"/>
        </w:rPr>
      </w:pPr>
    </w:p>
    <w:p w14:paraId="6B93D100">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为响应党中央、国务院关于治理政府采购领域商业贿赂行为的号召，我公司在此庄严承诺：</w:t>
      </w:r>
    </w:p>
    <w:p w14:paraId="6F19C189">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1、在参与政府采购活动中遵纪守法、诚信经营、公平竞标。</w:t>
      </w:r>
    </w:p>
    <w:p w14:paraId="10CE5C32">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2、不向政府采购人、采购代理机构和政府采购评审专家进行任何形式的商业贿赂以谋取交易机会。</w:t>
      </w:r>
    </w:p>
    <w:p w14:paraId="447EE920">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3、不向政府采购代理机构和采购人提供虚假资质文件或采用虚假应标方式参与政府采购市场竞争并谋取成交。</w:t>
      </w:r>
    </w:p>
    <w:p w14:paraId="7BDF283E">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4、不采取“围标、陪标”等商业欺诈手段获得政府采购定单。</w:t>
      </w:r>
    </w:p>
    <w:p w14:paraId="2C2126E9">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5、不采取不正当手段诋毁、排挤其他供应商。</w:t>
      </w:r>
    </w:p>
    <w:p w14:paraId="1B8BA20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6、不在提供商品和服务时“偷梁换柱、以次充好”损害采购人的合法权益。</w:t>
      </w:r>
    </w:p>
    <w:p w14:paraId="7B53DE41">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7、不与采购人、采购代理机构政府采购评审专家或其它供应商恶意串通，进行质疑和投诉，维护政府采购市场秩序。</w:t>
      </w:r>
    </w:p>
    <w:p w14:paraId="1896FA0E">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8、尊重和接受政府采购监督管理部门的监督和政府采购代理机构</w:t>
      </w:r>
      <w:r>
        <w:rPr>
          <w:rFonts w:hint="eastAsia" w:ascii="宋体" w:hAnsi="宋体" w:cs="宋体"/>
          <w:kern w:val="0"/>
          <w:sz w:val="24"/>
        </w:rPr>
        <w:t>竞争性磋商</w:t>
      </w:r>
      <w:r>
        <w:rPr>
          <w:rFonts w:ascii="宋体" w:hAnsi="宋体" w:cs="宋体"/>
          <w:kern w:val="0"/>
          <w:sz w:val="24"/>
        </w:rPr>
        <w:t>采购要求，承担因违约行为给采购人造成的损失。</w:t>
      </w:r>
    </w:p>
    <w:p w14:paraId="24821967">
      <w:pPr>
        <w:widowControl/>
        <w:spacing w:line="408" w:lineRule="auto"/>
        <w:ind w:left="239" w:leftChars="114" w:firstLine="470" w:firstLineChars="196"/>
        <w:jc w:val="left"/>
        <w:rPr>
          <w:rFonts w:ascii="宋体" w:hAnsi="宋体" w:cs="宋体"/>
          <w:kern w:val="0"/>
          <w:sz w:val="24"/>
        </w:rPr>
      </w:pPr>
      <w:r>
        <w:rPr>
          <w:rFonts w:ascii="宋体" w:hAnsi="宋体" w:cs="宋体"/>
          <w:kern w:val="0"/>
          <w:sz w:val="24"/>
        </w:rPr>
        <w:t>9、不发生其他有悖于政府采购公开、公平、公正和诚信原则的行为。</w:t>
      </w:r>
    </w:p>
    <w:p w14:paraId="7F8A383D">
      <w:pPr>
        <w:widowControl/>
        <w:spacing w:line="408" w:lineRule="auto"/>
        <w:ind w:left="239" w:leftChars="114" w:firstLine="470" w:firstLineChars="196"/>
        <w:jc w:val="left"/>
        <w:rPr>
          <w:rFonts w:ascii="宋体" w:hAnsi="宋体" w:cs="宋体"/>
          <w:kern w:val="0"/>
          <w:sz w:val="24"/>
        </w:rPr>
      </w:pPr>
    </w:p>
    <w:p w14:paraId="68FC754A">
      <w:pPr>
        <w:widowControl/>
        <w:spacing w:line="408" w:lineRule="auto"/>
        <w:ind w:firstLine="480" w:firstLineChars="200"/>
        <w:jc w:val="left"/>
        <w:rPr>
          <w:rFonts w:ascii="宋体" w:hAnsi="宋体" w:cs="宋体"/>
          <w:kern w:val="0"/>
          <w:sz w:val="24"/>
        </w:rPr>
      </w:pPr>
      <w:r>
        <w:rPr>
          <w:rFonts w:ascii="宋体" w:hAnsi="宋体" w:cs="宋体"/>
          <w:kern w:val="0"/>
          <w:sz w:val="24"/>
        </w:rPr>
        <w:t>承诺单位：（盖章）</w:t>
      </w:r>
    </w:p>
    <w:p w14:paraId="52890744">
      <w:pPr>
        <w:widowControl/>
        <w:spacing w:line="408" w:lineRule="auto"/>
        <w:ind w:firstLine="480" w:firstLineChars="200"/>
        <w:jc w:val="left"/>
        <w:rPr>
          <w:rFonts w:ascii="宋体" w:hAnsi="宋体" w:cs="宋体"/>
          <w:kern w:val="0"/>
          <w:sz w:val="24"/>
        </w:rPr>
      </w:pPr>
      <w:r>
        <w:rPr>
          <w:sz w:val="24"/>
        </w:rPr>
        <w:t>法定代表人/</w:t>
      </w:r>
      <w:r>
        <w:rPr>
          <w:rFonts w:hint="eastAsia"/>
          <w:sz w:val="24"/>
        </w:rPr>
        <w:t>或</w:t>
      </w:r>
      <w:r>
        <w:rPr>
          <w:sz w:val="24"/>
        </w:rPr>
        <w:t>被授权人签字</w:t>
      </w:r>
      <w:r>
        <w:rPr>
          <w:rFonts w:ascii="宋体" w:hAnsi="宋体" w:cs="宋体"/>
          <w:kern w:val="0"/>
          <w:sz w:val="24"/>
        </w:rPr>
        <w:t>：（签字）</w:t>
      </w:r>
    </w:p>
    <w:p w14:paraId="1C6B8D60">
      <w:pPr>
        <w:widowControl/>
        <w:spacing w:line="408" w:lineRule="auto"/>
        <w:ind w:firstLine="480" w:firstLineChars="200"/>
        <w:jc w:val="left"/>
        <w:rPr>
          <w:rFonts w:ascii="宋体" w:hAnsi="宋体" w:cs="宋体"/>
          <w:kern w:val="0"/>
          <w:sz w:val="24"/>
        </w:rPr>
      </w:pPr>
      <w:r>
        <w:rPr>
          <w:rFonts w:ascii="宋体" w:hAnsi="宋体" w:cs="宋体"/>
          <w:kern w:val="0"/>
          <w:sz w:val="24"/>
        </w:rPr>
        <w:t>地  址：        邮  编：</w:t>
      </w:r>
    </w:p>
    <w:p w14:paraId="1B060C09">
      <w:pPr>
        <w:widowControl/>
        <w:spacing w:line="408" w:lineRule="auto"/>
        <w:ind w:firstLine="480" w:firstLineChars="200"/>
        <w:jc w:val="left"/>
        <w:rPr>
          <w:rFonts w:ascii="宋体" w:hAnsi="宋体" w:cs="宋体"/>
          <w:kern w:val="0"/>
          <w:sz w:val="24"/>
        </w:rPr>
      </w:pPr>
      <w:r>
        <w:rPr>
          <w:rFonts w:ascii="宋体" w:hAnsi="宋体" w:cs="宋体"/>
          <w:kern w:val="0"/>
          <w:sz w:val="24"/>
        </w:rPr>
        <w:t>电  话：                        </w:t>
      </w:r>
    </w:p>
    <w:p w14:paraId="719D0FF6">
      <w:pPr>
        <w:widowControl/>
        <w:spacing w:line="408" w:lineRule="auto"/>
        <w:ind w:left="239" w:leftChars="114"/>
        <w:jc w:val="right"/>
        <w:rPr>
          <w:rFonts w:ascii="宋体" w:hAnsi="宋体" w:cs="宋体"/>
          <w:kern w:val="0"/>
          <w:sz w:val="24"/>
        </w:rPr>
      </w:pPr>
      <w:r>
        <w:rPr>
          <w:rFonts w:ascii="宋体" w:hAnsi="宋体" w:cs="宋体"/>
          <w:kern w:val="0"/>
          <w:sz w:val="24"/>
        </w:rPr>
        <w:t>                  </w:t>
      </w:r>
      <w:r>
        <w:rPr>
          <w:rFonts w:hint="eastAsia" w:ascii="宋体" w:hAnsi="宋体" w:cs="宋体"/>
          <w:kern w:val="0"/>
          <w:sz w:val="24"/>
        </w:rPr>
        <w:t xml:space="preserve">       </w:t>
      </w:r>
      <w:r>
        <w:rPr>
          <w:rFonts w:ascii="宋体" w:hAnsi="宋体" w:cs="宋体"/>
          <w:kern w:val="0"/>
          <w:sz w:val="24"/>
        </w:rPr>
        <w:t> </w:t>
      </w:r>
      <w:r>
        <w:rPr>
          <w:rFonts w:hint="eastAsia" w:ascii="宋体" w:hAnsi="宋体" w:cs="宋体"/>
          <w:kern w:val="0"/>
          <w:sz w:val="24"/>
        </w:rPr>
        <w:t xml:space="preserve">            </w:t>
      </w:r>
      <w:r>
        <w:rPr>
          <w:rFonts w:ascii="宋体" w:hAnsi="宋体" w:cs="宋体"/>
          <w:kern w:val="0"/>
          <w:sz w:val="24"/>
        </w:rPr>
        <w:t> 年  月  日</w:t>
      </w:r>
    </w:p>
    <w:p w14:paraId="735D3C81">
      <w:pPr>
        <w:widowControl/>
        <w:spacing w:line="408" w:lineRule="auto"/>
        <w:ind w:left="239" w:leftChars="114"/>
        <w:jc w:val="right"/>
        <w:rPr>
          <w:rFonts w:ascii="宋体" w:hAnsi="宋体" w:cs="宋体"/>
          <w:kern w:val="0"/>
          <w:sz w:val="24"/>
        </w:rPr>
      </w:pPr>
    </w:p>
    <w:p w14:paraId="619A0C10">
      <w:pPr>
        <w:widowControl/>
        <w:spacing w:line="408" w:lineRule="auto"/>
        <w:ind w:left="239" w:leftChars="114"/>
        <w:jc w:val="right"/>
        <w:rPr>
          <w:rFonts w:ascii="宋体" w:hAnsi="宋体" w:cs="宋体"/>
          <w:kern w:val="0"/>
          <w:sz w:val="24"/>
        </w:rPr>
      </w:pPr>
    </w:p>
    <w:p w14:paraId="74F9E09B">
      <w:pPr>
        <w:spacing w:before="1" w:line="219" w:lineRule="auto"/>
        <w:ind w:firstLine="3946" w:firstLineChars="1500"/>
        <w:rPr>
          <w:rFonts w:ascii="宋体" w:hAnsi="宋体" w:eastAsia="宋体" w:cs="宋体"/>
          <w:b/>
          <w:bCs/>
          <w:color w:val="000000"/>
          <w:spacing w:val="-9"/>
          <w:sz w:val="28"/>
          <w:szCs w:val="28"/>
        </w:rPr>
      </w:pPr>
      <w:r>
        <w:rPr>
          <w:rFonts w:hint="eastAsia" w:ascii="宋体" w:hAnsi="宋体" w:eastAsia="宋体" w:cs="宋体"/>
          <w:b/>
          <w:bCs/>
          <w:color w:val="000000"/>
          <w:spacing w:val="-9"/>
          <w:sz w:val="28"/>
          <w:szCs w:val="28"/>
        </w:rPr>
        <w:t>承诺书Ⅱ</w:t>
      </w:r>
    </w:p>
    <w:tbl>
      <w:tblPr>
        <w:tblStyle w:val="20"/>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46CAEC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noWrap w:val="0"/>
            <w:vAlign w:val="top"/>
          </w:tcPr>
          <w:p w14:paraId="07C0E5D5">
            <w:pPr>
              <w:spacing w:before="194" w:line="219" w:lineRule="auto"/>
              <w:ind w:left="116"/>
              <w:rPr>
                <w:rFonts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致：</w:t>
            </w:r>
          </w:p>
        </w:tc>
      </w:tr>
      <w:tr w14:paraId="15791E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noWrap w:val="0"/>
            <w:vAlign w:val="top"/>
          </w:tcPr>
          <w:p w14:paraId="6DA05401">
            <w:pPr>
              <w:spacing w:before="231" w:line="335" w:lineRule="auto"/>
              <w:ind w:left="116" w:right="108" w:firstLine="480"/>
              <w:jc w:val="both"/>
              <w:rPr>
                <w:rFonts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作为参加贵单位组织的谈判采购项目的供应商，本公司承诺：在参加</w:t>
            </w:r>
            <w:r>
              <w:rPr>
                <w:rFonts w:hint="eastAsia" w:ascii="宋体" w:hAnsi="宋体" w:eastAsia="宋体" w:cs="宋体"/>
                <w:color w:val="000000"/>
                <w:spacing w:val="3"/>
                <w:sz w:val="24"/>
                <w:szCs w:val="24"/>
                <w:lang w:eastAsia="zh-CN"/>
              </w:rPr>
              <w:t>本项目谈</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pacing w:val="4"/>
                <w:sz w:val="24"/>
                <w:szCs w:val="24"/>
                <w:lang w:eastAsia="zh-CN"/>
              </w:rPr>
              <w:t>判之前不存在被依法禁止经营行为、财产被接管或冻结的</w:t>
            </w:r>
            <w:r>
              <w:rPr>
                <w:rFonts w:hint="eastAsia" w:ascii="宋体" w:hAnsi="宋体" w:eastAsia="宋体" w:cs="宋体"/>
                <w:color w:val="000000"/>
                <w:spacing w:val="3"/>
                <w:sz w:val="24"/>
                <w:szCs w:val="24"/>
                <w:lang w:eastAsia="zh-CN"/>
              </w:rPr>
              <w:t>情况，如有隐瞒实情，愿</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pacing w:val="-1"/>
                <w:sz w:val="24"/>
                <w:szCs w:val="24"/>
                <w:lang w:eastAsia="zh-CN"/>
              </w:rPr>
              <w:t>承担一切责任及后果。</w:t>
            </w:r>
          </w:p>
        </w:tc>
      </w:tr>
      <w:tr w14:paraId="30D439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noWrap w:val="0"/>
            <w:vAlign w:val="top"/>
          </w:tcPr>
          <w:p w14:paraId="76A8BE45">
            <w:pPr>
              <w:spacing w:before="137" w:line="219" w:lineRule="auto"/>
              <w:ind w:left="1268"/>
              <w:rPr>
                <w:rFonts w:ascii="宋体" w:hAnsi="宋体" w:eastAsia="宋体" w:cs="宋体"/>
                <w:color w:val="000000"/>
                <w:sz w:val="24"/>
                <w:szCs w:val="24"/>
              </w:rPr>
            </w:pPr>
            <w:r>
              <w:rPr>
                <w:rFonts w:hint="eastAsia" w:ascii="宋体" w:hAnsi="宋体" w:eastAsia="宋体" w:cs="宋体"/>
                <w:color w:val="000000"/>
                <w:spacing w:val="-4"/>
                <w:sz w:val="24"/>
                <w:szCs w:val="24"/>
              </w:rPr>
              <w:t>供应商</w:t>
            </w:r>
          </w:p>
        </w:tc>
        <w:tc>
          <w:tcPr>
            <w:tcW w:w="3418" w:type="dxa"/>
            <w:noWrap w:val="0"/>
            <w:vAlign w:val="top"/>
          </w:tcPr>
          <w:p w14:paraId="4BCA95B0">
            <w:pPr>
              <w:spacing w:before="138" w:line="219" w:lineRule="auto"/>
              <w:ind w:left="1117"/>
              <w:rPr>
                <w:rFonts w:ascii="宋体" w:hAnsi="宋体" w:eastAsia="宋体" w:cs="宋体"/>
                <w:color w:val="000000"/>
                <w:sz w:val="24"/>
                <w:szCs w:val="24"/>
              </w:rPr>
            </w:pPr>
            <w:r>
              <w:rPr>
                <w:rFonts w:hint="eastAsia" w:ascii="宋体" w:hAnsi="宋体" w:eastAsia="宋体" w:cs="宋体"/>
                <w:color w:val="000000"/>
                <w:spacing w:val="-3"/>
                <w:sz w:val="24"/>
                <w:szCs w:val="24"/>
              </w:rPr>
              <w:t>法定代表人</w:t>
            </w:r>
          </w:p>
        </w:tc>
        <w:tc>
          <w:tcPr>
            <w:tcW w:w="2343" w:type="dxa"/>
            <w:noWrap w:val="0"/>
            <w:vAlign w:val="top"/>
          </w:tcPr>
          <w:p w14:paraId="43600CF0">
            <w:pPr>
              <w:spacing w:before="138" w:line="220" w:lineRule="auto"/>
              <w:ind w:left="859"/>
              <w:rPr>
                <w:rFonts w:ascii="宋体" w:hAnsi="宋体" w:eastAsia="宋体" w:cs="宋体"/>
                <w:color w:val="000000"/>
                <w:sz w:val="24"/>
                <w:szCs w:val="24"/>
              </w:rPr>
            </w:pPr>
            <w:r>
              <w:rPr>
                <w:rFonts w:hint="eastAsia" w:ascii="宋体" w:hAnsi="宋体" w:eastAsia="宋体" w:cs="宋体"/>
                <w:color w:val="000000"/>
                <w:spacing w:val="-26"/>
                <w:sz w:val="24"/>
                <w:szCs w:val="24"/>
              </w:rPr>
              <w:t>日</w:t>
            </w:r>
            <w:r>
              <w:rPr>
                <w:rFonts w:hint="eastAsia" w:ascii="宋体" w:hAnsi="宋体" w:eastAsia="宋体" w:cs="宋体"/>
                <w:color w:val="000000"/>
                <w:spacing w:val="6"/>
                <w:sz w:val="24"/>
                <w:szCs w:val="24"/>
              </w:rPr>
              <w:t xml:space="preserve">  </w:t>
            </w:r>
            <w:r>
              <w:rPr>
                <w:rFonts w:hint="eastAsia" w:ascii="宋体" w:hAnsi="宋体" w:eastAsia="宋体" w:cs="宋体"/>
                <w:color w:val="000000"/>
                <w:spacing w:val="-26"/>
                <w:sz w:val="24"/>
                <w:szCs w:val="24"/>
              </w:rPr>
              <w:t>期</w:t>
            </w:r>
          </w:p>
        </w:tc>
      </w:tr>
      <w:tr w14:paraId="7CCF7B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noWrap w:val="0"/>
            <w:vAlign w:val="top"/>
          </w:tcPr>
          <w:p w14:paraId="740E1D0F">
            <w:pPr>
              <w:spacing w:line="270" w:lineRule="auto"/>
              <w:rPr>
                <w:rFonts w:ascii="宋体" w:hAnsi="宋体" w:eastAsia="宋体" w:cs="宋体"/>
                <w:color w:val="000000"/>
              </w:rPr>
            </w:pPr>
          </w:p>
          <w:p w14:paraId="31FD11E3">
            <w:pPr>
              <w:spacing w:line="270" w:lineRule="auto"/>
              <w:rPr>
                <w:rFonts w:ascii="宋体" w:hAnsi="宋体" w:eastAsia="宋体" w:cs="宋体"/>
                <w:color w:val="000000"/>
              </w:rPr>
            </w:pPr>
          </w:p>
          <w:p w14:paraId="33A9DCDD">
            <w:pPr>
              <w:spacing w:line="270" w:lineRule="auto"/>
              <w:rPr>
                <w:rFonts w:ascii="宋体" w:hAnsi="宋体" w:eastAsia="宋体" w:cs="宋体"/>
                <w:color w:val="000000"/>
              </w:rPr>
            </w:pPr>
          </w:p>
          <w:p w14:paraId="0A8BDDAB">
            <w:pPr>
              <w:spacing w:line="270" w:lineRule="auto"/>
              <w:rPr>
                <w:rFonts w:ascii="宋体" w:hAnsi="宋体" w:eastAsia="宋体" w:cs="宋体"/>
                <w:color w:val="000000"/>
              </w:rPr>
            </w:pPr>
          </w:p>
          <w:p w14:paraId="2B6201BA">
            <w:pPr>
              <w:spacing w:before="78" w:line="219" w:lineRule="auto"/>
              <w:ind w:left="1159"/>
              <w:rPr>
                <w:rFonts w:ascii="宋体" w:hAnsi="宋体" w:eastAsia="宋体" w:cs="宋体"/>
                <w:color w:val="000000"/>
                <w:sz w:val="24"/>
                <w:szCs w:val="24"/>
              </w:rPr>
            </w:pPr>
            <w:r>
              <w:rPr>
                <w:rFonts w:hint="eastAsia" w:ascii="宋体" w:hAnsi="宋体" w:eastAsia="宋体" w:cs="宋体"/>
                <w:color w:val="000000"/>
                <w:spacing w:val="-6"/>
                <w:sz w:val="24"/>
                <w:szCs w:val="24"/>
              </w:rPr>
              <w:t>（公章）</w:t>
            </w:r>
          </w:p>
        </w:tc>
        <w:tc>
          <w:tcPr>
            <w:tcW w:w="3418" w:type="dxa"/>
            <w:noWrap w:val="0"/>
            <w:vAlign w:val="top"/>
          </w:tcPr>
          <w:p w14:paraId="4AD55393">
            <w:pPr>
              <w:spacing w:line="270" w:lineRule="auto"/>
              <w:rPr>
                <w:rFonts w:ascii="宋体" w:hAnsi="宋体" w:eastAsia="宋体" w:cs="宋体"/>
                <w:color w:val="000000"/>
              </w:rPr>
            </w:pPr>
          </w:p>
          <w:p w14:paraId="3BA40C71">
            <w:pPr>
              <w:spacing w:line="270" w:lineRule="auto"/>
              <w:rPr>
                <w:rFonts w:ascii="宋体" w:hAnsi="宋体" w:eastAsia="宋体" w:cs="宋体"/>
                <w:color w:val="000000"/>
              </w:rPr>
            </w:pPr>
          </w:p>
          <w:p w14:paraId="74DE22A9">
            <w:pPr>
              <w:spacing w:line="270" w:lineRule="auto"/>
              <w:rPr>
                <w:rFonts w:ascii="宋体" w:hAnsi="宋体" w:eastAsia="宋体" w:cs="宋体"/>
                <w:color w:val="000000"/>
              </w:rPr>
            </w:pPr>
          </w:p>
          <w:p w14:paraId="5040C7CE">
            <w:pPr>
              <w:spacing w:line="270" w:lineRule="auto"/>
              <w:rPr>
                <w:rFonts w:ascii="宋体" w:hAnsi="宋体" w:eastAsia="宋体" w:cs="宋体"/>
                <w:color w:val="000000"/>
              </w:rPr>
            </w:pPr>
          </w:p>
          <w:p w14:paraId="4A4AACCE">
            <w:pPr>
              <w:spacing w:before="78" w:line="219" w:lineRule="auto"/>
              <w:ind w:left="887"/>
              <w:rPr>
                <w:rFonts w:ascii="宋体" w:hAnsi="宋体" w:eastAsia="宋体" w:cs="宋体"/>
                <w:color w:val="000000"/>
                <w:sz w:val="24"/>
                <w:szCs w:val="24"/>
              </w:rPr>
            </w:pPr>
            <w:r>
              <w:rPr>
                <w:rFonts w:hint="eastAsia" w:ascii="宋体" w:hAnsi="宋体" w:eastAsia="宋体" w:cs="宋体"/>
                <w:color w:val="000000"/>
                <w:spacing w:val="-3"/>
                <w:sz w:val="24"/>
                <w:szCs w:val="24"/>
              </w:rPr>
              <w:t>（签字或盖章）</w:t>
            </w:r>
          </w:p>
        </w:tc>
        <w:tc>
          <w:tcPr>
            <w:tcW w:w="2343" w:type="dxa"/>
            <w:noWrap w:val="0"/>
            <w:vAlign w:val="top"/>
          </w:tcPr>
          <w:p w14:paraId="4610A9B6">
            <w:pPr>
              <w:spacing w:line="270" w:lineRule="auto"/>
              <w:rPr>
                <w:rFonts w:ascii="宋体" w:hAnsi="宋体" w:eastAsia="宋体" w:cs="宋体"/>
                <w:color w:val="000000"/>
              </w:rPr>
            </w:pPr>
          </w:p>
          <w:p w14:paraId="46D9F019">
            <w:pPr>
              <w:spacing w:line="270" w:lineRule="auto"/>
              <w:rPr>
                <w:rFonts w:ascii="宋体" w:hAnsi="宋体" w:eastAsia="宋体" w:cs="宋体"/>
                <w:color w:val="000000"/>
              </w:rPr>
            </w:pPr>
          </w:p>
          <w:p w14:paraId="1F1EFDAE">
            <w:pPr>
              <w:spacing w:line="270" w:lineRule="auto"/>
              <w:rPr>
                <w:rFonts w:ascii="宋体" w:hAnsi="宋体" w:eastAsia="宋体" w:cs="宋体"/>
                <w:color w:val="000000"/>
              </w:rPr>
            </w:pPr>
          </w:p>
          <w:p w14:paraId="3F837DBA">
            <w:pPr>
              <w:spacing w:line="271" w:lineRule="auto"/>
              <w:rPr>
                <w:rFonts w:ascii="宋体" w:hAnsi="宋体" w:eastAsia="宋体" w:cs="宋体"/>
                <w:color w:val="000000"/>
              </w:rPr>
            </w:pPr>
          </w:p>
          <w:p w14:paraId="26C27037">
            <w:pPr>
              <w:spacing w:before="78" w:line="219" w:lineRule="auto"/>
              <w:ind w:left="699"/>
              <w:rPr>
                <w:rFonts w:ascii="宋体" w:hAnsi="宋体" w:eastAsia="宋体" w:cs="宋体"/>
                <w:color w:val="000000"/>
                <w:sz w:val="24"/>
                <w:szCs w:val="24"/>
              </w:rPr>
            </w:pPr>
            <w:r>
              <w:rPr>
                <w:rFonts w:hint="eastAsia" w:ascii="宋体" w:hAnsi="宋体" w:eastAsia="宋体" w:cs="宋体"/>
                <w:color w:val="000000"/>
                <w:spacing w:val="-9"/>
                <w:sz w:val="24"/>
                <w:szCs w:val="24"/>
              </w:rPr>
              <w:t>年</w:t>
            </w:r>
            <w:r>
              <w:rPr>
                <w:rFonts w:hint="eastAsia" w:ascii="宋体" w:hAnsi="宋体" w:eastAsia="宋体" w:cs="宋体"/>
                <w:color w:val="000000"/>
                <w:spacing w:val="7"/>
                <w:sz w:val="24"/>
                <w:szCs w:val="24"/>
              </w:rPr>
              <w:t xml:space="preserve">  </w:t>
            </w:r>
            <w:r>
              <w:rPr>
                <w:rFonts w:hint="eastAsia" w:ascii="宋体" w:hAnsi="宋体" w:eastAsia="宋体" w:cs="宋体"/>
                <w:color w:val="000000"/>
                <w:spacing w:val="-9"/>
                <w:sz w:val="24"/>
                <w:szCs w:val="24"/>
              </w:rPr>
              <w:t>月</w:t>
            </w:r>
            <w:r>
              <w:rPr>
                <w:rFonts w:hint="eastAsia" w:ascii="宋体" w:hAnsi="宋体" w:eastAsia="宋体" w:cs="宋体"/>
                <w:color w:val="000000"/>
                <w:spacing w:val="26"/>
                <w:sz w:val="24"/>
                <w:szCs w:val="24"/>
              </w:rPr>
              <w:t xml:space="preserve">  </w:t>
            </w:r>
            <w:r>
              <w:rPr>
                <w:rFonts w:hint="eastAsia" w:ascii="宋体" w:hAnsi="宋体" w:eastAsia="宋体" w:cs="宋体"/>
                <w:color w:val="000000"/>
                <w:spacing w:val="-9"/>
                <w:sz w:val="24"/>
                <w:szCs w:val="24"/>
              </w:rPr>
              <w:t>日</w:t>
            </w:r>
          </w:p>
        </w:tc>
      </w:tr>
    </w:tbl>
    <w:p w14:paraId="42C96D2E">
      <w:pPr>
        <w:pStyle w:val="8"/>
        <w:spacing w:line="244" w:lineRule="auto"/>
        <w:rPr>
          <w:rFonts w:ascii="宋体" w:hAnsi="宋体" w:eastAsia="宋体" w:cs="宋体"/>
          <w:color w:val="000000"/>
        </w:rPr>
      </w:pPr>
    </w:p>
    <w:p w14:paraId="483CE902">
      <w:pPr>
        <w:pStyle w:val="8"/>
        <w:spacing w:line="244" w:lineRule="auto"/>
        <w:rPr>
          <w:rFonts w:ascii="宋体" w:hAnsi="宋体" w:eastAsia="宋体" w:cs="宋体"/>
          <w:color w:val="000000"/>
        </w:rPr>
      </w:pPr>
    </w:p>
    <w:p w14:paraId="5CB87CFB">
      <w:pPr>
        <w:spacing w:before="1" w:line="219" w:lineRule="auto"/>
        <w:ind w:firstLine="3946" w:firstLineChars="1500"/>
        <w:rPr>
          <w:rFonts w:ascii="宋体" w:hAnsi="宋体" w:eastAsia="宋体" w:cs="宋体"/>
          <w:b/>
          <w:bCs/>
          <w:color w:val="000000"/>
          <w:spacing w:val="-9"/>
          <w:sz w:val="28"/>
          <w:szCs w:val="28"/>
        </w:rPr>
      </w:pPr>
      <w:r>
        <w:rPr>
          <w:rFonts w:hint="eastAsia" w:ascii="宋体" w:hAnsi="宋体" w:eastAsia="宋体" w:cs="宋体"/>
          <w:b/>
          <w:bCs/>
          <w:color w:val="000000"/>
          <w:spacing w:val="-9"/>
          <w:sz w:val="28"/>
          <w:szCs w:val="28"/>
        </w:rPr>
        <w:t>承诺书Ⅲ</w:t>
      </w:r>
    </w:p>
    <w:tbl>
      <w:tblPr>
        <w:tblStyle w:val="20"/>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1A0D77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noWrap w:val="0"/>
            <w:vAlign w:val="top"/>
          </w:tcPr>
          <w:p w14:paraId="286643F6">
            <w:pPr>
              <w:spacing w:before="192" w:line="219" w:lineRule="auto"/>
              <w:ind w:left="116"/>
              <w:rPr>
                <w:rFonts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致：</w:t>
            </w:r>
          </w:p>
        </w:tc>
      </w:tr>
      <w:tr w14:paraId="48C4EE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noWrap w:val="0"/>
            <w:vAlign w:val="top"/>
          </w:tcPr>
          <w:p w14:paraId="7EA8ED82">
            <w:pPr>
              <w:spacing w:before="231" w:line="335" w:lineRule="auto"/>
              <w:ind w:left="117" w:right="105" w:firstLine="480"/>
              <w:jc w:val="both"/>
              <w:rPr>
                <w:rFonts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作为参加贵单位组织的谈判采购项目的供应商，本公司郑重申告并承</w:t>
            </w:r>
            <w:r>
              <w:rPr>
                <w:rFonts w:hint="eastAsia" w:ascii="宋体" w:hAnsi="宋体" w:eastAsia="宋体" w:cs="宋体"/>
                <w:color w:val="000000"/>
                <w:spacing w:val="3"/>
                <w:sz w:val="24"/>
                <w:szCs w:val="24"/>
                <w:lang w:eastAsia="zh-CN"/>
              </w:rPr>
              <w:t>诺：近四</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pacing w:val="-1"/>
                <w:sz w:val="24"/>
                <w:szCs w:val="24"/>
                <w:lang w:eastAsia="zh-CN"/>
              </w:rPr>
              <w:t>年受到有关行政主管部门的行政处理、不良行为记录为</w:t>
            </w:r>
            <w:r>
              <w:rPr>
                <w:rFonts w:hint="eastAsia" w:ascii="宋体" w:hAnsi="宋体" w:eastAsia="宋体" w:cs="宋体"/>
                <w:color w:val="000000"/>
                <w:spacing w:val="-117"/>
                <w:sz w:val="24"/>
                <w:szCs w:val="24"/>
                <w:lang w:eastAsia="zh-CN"/>
              </w:rPr>
              <w:t xml:space="preserve"> </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pacing w:val="-103"/>
                <w:sz w:val="24"/>
                <w:szCs w:val="24"/>
                <w:lang w:eastAsia="zh-CN"/>
              </w:rPr>
              <w:t xml:space="preserve"> </w:t>
            </w:r>
            <w:r>
              <w:rPr>
                <w:rFonts w:hint="eastAsia" w:ascii="宋体" w:hAnsi="宋体" w:eastAsia="宋体" w:cs="宋体"/>
                <w:color w:val="000000"/>
                <w:spacing w:val="-1"/>
                <w:sz w:val="24"/>
                <w:szCs w:val="24"/>
                <w:lang w:eastAsia="zh-CN"/>
              </w:rPr>
              <w:t>次（没有填零</w:t>
            </w:r>
            <w:r>
              <w:rPr>
                <w:rFonts w:hint="eastAsia" w:ascii="宋体" w:hAnsi="宋体" w:eastAsia="宋体" w:cs="宋体"/>
                <w:color w:val="000000"/>
                <w:spacing w:val="-46"/>
                <w:sz w:val="24"/>
                <w:szCs w:val="24"/>
                <w:lang w:eastAsia="zh-CN"/>
              </w:rPr>
              <w:t>），</w:t>
            </w:r>
            <w:r>
              <w:rPr>
                <w:rFonts w:hint="eastAsia" w:ascii="宋体" w:hAnsi="宋体" w:eastAsia="宋体" w:cs="宋体"/>
                <w:color w:val="000000"/>
                <w:spacing w:val="-1"/>
                <w:sz w:val="24"/>
                <w:szCs w:val="24"/>
                <w:lang w:eastAsia="zh-CN"/>
              </w:rPr>
              <w:t>如有隐</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pacing w:val="-1"/>
                <w:sz w:val="24"/>
                <w:szCs w:val="24"/>
                <w:lang w:eastAsia="zh-CN"/>
              </w:rPr>
              <w:t>瞒实情，愿承担一切责任及后果。</w:t>
            </w:r>
          </w:p>
        </w:tc>
      </w:tr>
      <w:tr w14:paraId="78ADF4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noWrap w:val="0"/>
            <w:vAlign w:val="top"/>
          </w:tcPr>
          <w:p w14:paraId="0D4CEC9A">
            <w:pPr>
              <w:spacing w:before="138" w:line="219" w:lineRule="auto"/>
              <w:ind w:left="1268"/>
              <w:rPr>
                <w:rFonts w:ascii="宋体" w:hAnsi="宋体" w:eastAsia="宋体" w:cs="宋体"/>
                <w:color w:val="000000"/>
                <w:sz w:val="24"/>
                <w:szCs w:val="24"/>
              </w:rPr>
            </w:pPr>
            <w:r>
              <w:rPr>
                <w:rFonts w:hint="eastAsia" w:ascii="宋体" w:hAnsi="宋体" w:eastAsia="宋体" w:cs="宋体"/>
                <w:color w:val="000000"/>
                <w:spacing w:val="-4"/>
                <w:sz w:val="24"/>
                <w:szCs w:val="24"/>
              </w:rPr>
              <w:t>供应商</w:t>
            </w:r>
          </w:p>
        </w:tc>
        <w:tc>
          <w:tcPr>
            <w:tcW w:w="3418" w:type="dxa"/>
            <w:noWrap w:val="0"/>
            <w:vAlign w:val="top"/>
          </w:tcPr>
          <w:p w14:paraId="7F5BC4E2">
            <w:pPr>
              <w:spacing w:before="139" w:line="219" w:lineRule="auto"/>
              <w:ind w:left="1117"/>
              <w:rPr>
                <w:rFonts w:ascii="宋体" w:hAnsi="宋体" w:eastAsia="宋体" w:cs="宋体"/>
                <w:color w:val="000000"/>
                <w:sz w:val="24"/>
                <w:szCs w:val="24"/>
              </w:rPr>
            </w:pPr>
            <w:r>
              <w:rPr>
                <w:rFonts w:hint="eastAsia" w:ascii="宋体" w:hAnsi="宋体" w:eastAsia="宋体" w:cs="宋体"/>
                <w:color w:val="000000"/>
                <w:spacing w:val="-3"/>
                <w:sz w:val="24"/>
                <w:szCs w:val="24"/>
              </w:rPr>
              <w:t>法定代表人</w:t>
            </w:r>
          </w:p>
        </w:tc>
        <w:tc>
          <w:tcPr>
            <w:tcW w:w="2343" w:type="dxa"/>
            <w:noWrap w:val="0"/>
            <w:vAlign w:val="top"/>
          </w:tcPr>
          <w:p w14:paraId="68E1265F">
            <w:pPr>
              <w:spacing w:before="138" w:line="220" w:lineRule="auto"/>
              <w:ind w:left="859"/>
              <w:rPr>
                <w:rFonts w:ascii="宋体" w:hAnsi="宋体" w:eastAsia="宋体" w:cs="宋体"/>
                <w:color w:val="000000"/>
                <w:sz w:val="24"/>
                <w:szCs w:val="24"/>
              </w:rPr>
            </w:pPr>
            <w:r>
              <w:rPr>
                <w:rFonts w:hint="eastAsia" w:ascii="宋体" w:hAnsi="宋体" w:eastAsia="宋体" w:cs="宋体"/>
                <w:color w:val="000000"/>
                <w:spacing w:val="-26"/>
                <w:sz w:val="24"/>
                <w:szCs w:val="24"/>
              </w:rPr>
              <w:t>日</w:t>
            </w:r>
            <w:r>
              <w:rPr>
                <w:rFonts w:hint="eastAsia" w:ascii="宋体" w:hAnsi="宋体" w:eastAsia="宋体" w:cs="宋体"/>
                <w:color w:val="000000"/>
                <w:spacing w:val="6"/>
                <w:sz w:val="24"/>
                <w:szCs w:val="24"/>
              </w:rPr>
              <w:t xml:space="preserve">  </w:t>
            </w:r>
            <w:r>
              <w:rPr>
                <w:rFonts w:hint="eastAsia" w:ascii="宋体" w:hAnsi="宋体" w:eastAsia="宋体" w:cs="宋体"/>
                <w:color w:val="000000"/>
                <w:spacing w:val="-26"/>
                <w:sz w:val="24"/>
                <w:szCs w:val="24"/>
              </w:rPr>
              <w:t>期</w:t>
            </w:r>
          </w:p>
        </w:tc>
      </w:tr>
      <w:tr w14:paraId="3113BC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noWrap w:val="0"/>
            <w:vAlign w:val="top"/>
          </w:tcPr>
          <w:p w14:paraId="451B4070">
            <w:pPr>
              <w:spacing w:line="270" w:lineRule="auto"/>
              <w:rPr>
                <w:rFonts w:ascii="宋体" w:hAnsi="宋体" w:eastAsia="宋体" w:cs="宋体"/>
                <w:color w:val="000000"/>
              </w:rPr>
            </w:pPr>
          </w:p>
          <w:p w14:paraId="6E35860C">
            <w:pPr>
              <w:spacing w:line="270" w:lineRule="auto"/>
              <w:rPr>
                <w:rFonts w:ascii="宋体" w:hAnsi="宋体" w:eastAsia="宋体" w:cs="宋体"/>
                <w:color w:val="000000"/>
              </w:rPr>
            </w:pPr>
          </w:p>
          <w:p w14:paraId="56872061">
            <w:pPr>
              <w:spacing w:line="270" w:lineRule="auto"/>
              <w:rPr>
                <w:rFonts w:ascii="宋体" w:hAnsi="宋体" w:eastAsia="宋体" w:cs="宋体"/>
                <w:color w:val="000000"/>
              </w:rPr>
            </w:pPr>
          </w:p>
          <w:p w14:paraId="138BA6F5">
            <w:pPr>
              <w:spacing w:line="271" w:lineRule="auto"/>
              <w:rPr>
                <w:rFonts w:ascii="宋体" w:hAnsi="宋体" w:eastAsia="宋体" w:cs="宋体"/>
                <w:color w:val="000000"/>
              </w:rPr>
            </w:pPr>
          </w:p>
          <w:p w14:paraId="7F95DDBC">
            <w:pPr>
              <w:spacing w:before="78" w:line="219" w:lineRule="auto"/>
              <w:ind w:left="1159"/>
              <w:rPr>
                <w:rFonts w:ascii="宋体" w:hAnsi="宋体" w:eastAsia="宋体" w:cs="宋体"/>
                <w:color w:val="000000"/>
                <w:sz w:val="24"/>
                <w:szCs w:val="24"/>
              </w:rPr>
            </w:pPr>
            <w:r>
              <w:rPr>
                <w:rFonts w:hint="eastAsia" w:ascii="宋体" w:hAnsi="宋体" w:eastAsia="宋体" w:cs="宋体"/>
                <w:color w:val="000000"/>
                <w:spacing w:val="-6"/>
                <w:sz w:val="24"/>
                <w:szCs w:val="24"/>
              </w:rPr>
              <w:t>（公章）</w:t>
            </w:r>
          </w:p>
        </w:tc>
        <w:tc>
          <w:tcPr>
            <w:tcW w:w="3418" w:type="dxa"/>
            <w:noWrap w:val="0"/>
            <w:vAlign w:val="top"/>
          </w:tcPr>
          <w:p w14:paraId="5F87483A">
            <w:pPr>
              <w:spacing w:line="270" w:lineRule="auto"/>
              <w:rPr>
                <w:rFonts w:ascii="宋体" w:hAnsi="宋体" w:eastAsia="宋体" w:cs="宋体"/>
                <w:color w:val="000000"/>
              </w:rPr>
            </w:pPr>
          </w:p>
          <w:p w14:paraId="68E4EC4B">
            <w:pPr>
              <w:spacing w:line="270" w:lineRule="auto"/>
              <w:rPr>
                <w:rFonts w:ascii="宋体" w:hAnsi="宋体" w:eastAsia="宋体" w:cs="宋体"/>
                <w:color w:val="000000"/>
              </w:rPr>
            </w:pPr>
          </w:p>
          <w:p w14:paraId="4E24081B">
            <w:pPr>
              <w:spacing w:line="270" w:lineRule="auto"/>
              <w:rPr>
                <w:rFonts w:ascii="宋体" w:hAnsi="宋体" w:eastAsia="宋体" w:cs="宋体"/>
                <w:color w:val="000000"/>
              </w:rPr>
            </w:pPr>
          </w:p>
          <w:p w14:paraId="2C136520">
            <w:pPr>
              <w:spacing w:line="271" w:lineRule="auto"/>
              <w:rPr>
                <w:rFonts w:ascii="宋体" w:hAnsi="宋体" w:eastAsia="宋体" w:cs="宋体"/>
                <w:color w:val="000000"/>
              </w:rPr>
            </w:pPr>
          </w:p>
          <w:p w14:paraId="2F8EEC17">
            <w:pPr>
              <w:spacing w:before="78" w:line="219" w:lineRule="auto"/>
              <w:ind w:left="887"/>
              <w:rPr>
                <w:rFonts w:ascii="宋体" w:hAnsi="宋体" w:eastAsia="宋体" w:cs="宋体"/>
                <w:color w:val="000000"/>
                <w:sz w:val="24"/>
                <w:szCs w:val="24"/>
              </w:rPr>
            </w:pPr>
            <w:r>
              <w:rPr>
                <w:rFonts w:hint="eastAsia" w:ascii="宋体" w:hAnsi="宋体" w:eastAsia="宋体" w:cs="宋体"/>
                <w:color w:val="000000"/>
                <w:spacing w:val="-3"/>
                <w:sz w:val="24"/>
                <w:szCs w:val="24"/>
              </w:rPr>
              <w:t>（签字或盖章）</w:t>
            </w:r>
          </w:p>
        </w:tc>
        <w:tc>
          <w:tcPr>
            <w:tcW w:w="2343" w:type="dxa"/>
            <w:noWrap w:val="0"/>
            <w:vAlign w:val="top"/>
          </w:tcPr>
          <w:p w14:paraId="59E1DA38">
            <w:pPr>
              <w:spacing w:line="270" w:lineRule="auto"/>
              <w:rPr>
                <w:rFonts w:ascii="宋体" w:hAnsi="宋体" w:eastAsia="宋体" w:cs="宋体"/>
                <w:color w:val="000000"/>
              </w:rPr>
            </w:pPr>
          </w:p>
          <w:p w14:paraId="07D60B40">
            <w:pPr>
              <w:spacing w:line="270" w:lineRule="auto"/>
              <w:rPr>
                <w:rFonts w:ascii="宋体" w:hAnsi="宋体" w:eastAsia="宋体" w:cs="宋体"/>
                <w:color w:val="000000"/>
              </w:rPr>
            </w:pPr>
          </w:p>
          <w:p w14:paraId="09EF0948">
            <w:pPr>
              <w:spacing w:line="271" w:lineRule="auto"/>
              <w:rPr>
                <w:rFonts w:ascii="宋体" w:hAnsi="宋体" w:eastAsia="宋体" w:cs="宋体"/>
                <w:color w:val="000000"/>
              </w:rPr>
            </w:pPr>
          </w:p>
          <w:p w14:paraId="7FBBDA4F">
            <w:pPr>
              <w:spacing w:line="271" w:lineRule="auto"/>
              <w:rPr>
                <w:rFonts w:ascii="宋体" w:hAnsi="宋体" w:eastAsia="宋体" w:cs="宋体"/>
                <w:color w:val="000000"/>
              </w:rPr>
            </w:pPr>
          </w:p>
          <w:p w14:paraId="18EA6BFB">
            <w:pPr>
              <w:spacing w:before="78" w:line="219" w:lineRule="auto"/>
              <w:ind w:left="699"/>
              <w:rPr>
                <w:rFonts w:ascii="宋体" w:hAnsi="宋体" w:eastAsia="宋体" w:cs="宋体"/>
                <w:color w:val="000000"/>
                <w:sz w:val="24"/>
                <w:szCs w:val="24"/>
              </w:rPr>
            </w:pPr>
            <w:r>
              <w:rPr>
                <w:rFonts w:hint="eastAsia" w:ascii="宋体" w:hAnsi="宋体" w:eastAsia="宋体" w:cs="宋体"/>
                <w:color w:val="000000"/>
                <w:spacing w:val="-9"/>
                <w:sz w:val="24"/>
                <w:szCs w:val="24"/>
              </w:rPr>
              <w:t>年</w:t>
            </w:r>
            <w:r>
              <w:rPr>
                <w:rFonts w:hint="eastAsia" w:ascii="宋体" w:hAnsi="宋体" w:eastAsia="宋体" w:cs="宋体"/>
                <w:color w:val="000000"/>
                <w:spacing w:val="7"/>
                <w:sz w:val="24"/>
                <w:szCs w:val="24"/>
              </w:rPr>
              <w:t xml:space="preserve">  </w:t>
            </w:r>
            <w:r>
              <w:rPr>
                <w:rFonts w:hint="eastAsia" w:ascii="宋体" w:hAnsi="宋体" w:eastAsia="宋体" w:cs="宋体"/>
                <w:color w:val="000000"/>
                <w:spacing w:val="-9"/>
                <w:sz w:val="24"/>
                <w:szCs w:val="24"/>
              </w:rPr>
              <w:t>月</w:t>
            </w:r>
            <w:r>
              <w:rPr>
                <w:rFonts w:hint="eastAsia" w:ascii="宋体" w:hAnsi="宋体" w:eastAsia="宋体" w:cs="宋体"/>
                <w:color w:val="000000"/>
                <w:spacing w:val="26"/>
                <w:sz w:val="24"/>
                <w:szCs w:val="24"/>
              </w:rPr>
              <w:t xml:space="preserve">  </w:t>
            </w:r>
            <w:r>
              <w:rPr>
                <w:rFonts w:hint="eastAsia" w:ascii="宋体" w:hAnsi="宋体" w:eastAsia="宋体" w:cs="宋体"/>
                <w:color w:val="000000"/>
                <w:spacing w:val="-9"/>
                <w:sz w:val="24"/>
                <w:szCs w:val="24"/>
              </w:rPr>
              <w:t>日</w:t>
            </w:r>
          </w:p>
        </w:tc>
      </w:tr>
    </w:tbl>
    <w:p w14:paraId="30906710">
      <w:pPr>
        <w:pStyle w:val="8"/>
        <w:rPr>
          <w:rFonts w:ascii="宋体" w:hAnsi="宋体" w:eastAsia="宋体" w:cs="宋体"/>
          <w:color w:val="000000"/>
        </w:rPr>
      </w:pPr>
    </w:p>
    <w:p w14:paraId="2C1A89E6">
      <w:pPr>
        <w:rPr>
          <w:rFonts w:ascii="宋体" w:hAnsi="宋体" w:eastAsia="宋体" w:cs="宋体"/>
          <w:color w:val="000000"/>
        </w:rPr>
        <w:sectPr>
          <w:footerReference r:id="rId14" w:type="default"/>
          <w:pgSz w:w="11906" w:h="16840"/>
          <w:pgMar w:top="1431" w:right="1448" w:bottom="1141" w:left="1448" w:header="0" w:footer="972" w:gutter="0"/>
          <w:cols w:space="720" w:num="1"/>
        </w:sectPr>
      </w:pPr>
    </w:p>
    <w:p w14:paraId="15368D2F">
      <w:pPr>
        <w:spacing w:before="1" w:line="219" w:lineRule="auto"/>
        <w:ind w:firstLine="3946" w:firstLineChars="1500"/>
        <w:rPr>
          <w:rFonts w:ascii="宋体" w:hAnsi="宋体" w:eastAsia="宋体" w:cs="宋体"/>
          <w:b/>
          <w:bCs/>
          <w:color w:val="000000"/>
          <w:spacing w:val="-9"/>
          <w:sz w:val="28"/>
          <w:szCs w:val="28"/>
        </w:rPr>
      </w:pPr>
      <w:r>
        <w:rPr>
          <w:rFonts w:hint="eastAsia" w:ascii="宋体" w:hAnsi="宋体" w:eastAsia="宋体" w:cs="宋体"/>
          <w:b/>
          <w:bCs/>
          <w:color w:val="000000"/>
          <w:spacing w:val="-9"/>
          <w:sz w:val="28"/>
          <w:szCs w:val="28"/>
        </w:rPr>
        <w:t>承诺书Ⅳ</w:t>
      </w:r>
    </w:p>
    <w:tbl>
      <w:tblPr>
        <w:tblStyle w:val="20"/>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6B2B8D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noWrap w:val="0"/>
            <w:vAlign w:val="top"/>
          </w:tcPr>
          <w:p w14:paraId="64038D08">
            <w:pPr>
              <w:spacing w:before="194" w:line="219" w:lineRule="auto"/>
              <w:ind w:left="116"/>
              <w:rPr>
                <w:rFonts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致：</w:t>
            </w:r>
          </w:p>
        </w:tc>
      </w:tr>
      <w:tr w14:paraId="1B0D86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noWrap w:val="0"/>
            <w:vAlign w:val="top"/>
          </w:tcPr>
          <w:p w14:paraId="40D21207">
            <w:pPr>
              <w:spacing w:line="391" w:lineRule="auto"/>
              <w:rPr>
                <w:rFonts w:ascii="宋体" w:hAnsi="宋体" w:eastAsia="宋体" w:cs="宋体"/>
                <w:color w:val="000000"/>
                <w:lang w:eastAsia="zh-CN"/>
              </w:rPr>
            </w:pPr>
          </w:p>
          <w:p w14:paraId="2562F899">
            <w:pPr>
              <w:spacing w:before="78" w:line="356" w:lineRule="auto"/>
              <w:ind w:left="120" w:right="108" w:firstLine="477"/>
              <w:rPr>
                <w:rFonts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作为参加贵单位组织的谈判采购项目的供应商，本公司郑重申告：近</w:t>
            </w:r>
            <w:r>
              <w:rPr>
                <w:rFonts w:hint="eastAsia" w:ascii="宋体" w:hAnsi="宋体" w:eastAsia="宋体" w:cs="宋体"/>
                <w:color w:val="000000"/>
                <w:spacing w:val="3"/>
                <w:sz w:val="24"/>
                <w:szCs w:val="24"/>
                <w:lang w:eastAsia="zh-CN"/>
              </w:rPr>
              <w:t>四年不法</w:t>
            </w:r>
            <w:r>
              <w:rPr>
                <w:rFonts w:hint="eastAsia" w:ascii="宋体" w:hAnsi="宋体" w:eastAsia="宋体" w:cs="宋体"/>
                <w:color w:val="000000"/>
                <w:spacing w:val="-1"/>
                <w:sz w:val="24"/>
                <w:szCs w:val="24"/>
                <w:lang w:eastAsia="zh-CN"/>
              </w:rPr>
              <w:t>行为记录为</w:t>
            </w:r>
            <w:r>
              <w:rPr>
                <w:rFonts w:hint="eastAsia" w:ascii="宋体" w:hAnsi="宋体" w:eastAsia="宋体" w:cs="宋体"/>
                <w:color w:val="000000"/>
                <w:spacing w:val="-1"/>
                <w:sz w:val="24"/>
                <w:szCs w:val="24"/>
                <w:u w:val="single"/>
                <w:lang w:eastAsia="zh-CN"/>
              </w:rPr>
              <w:t xml:space="preserve">   </w:t>
            </w:r>
            <w:r>
              <w:rPr>
                <w:rFonts w:hint="eastAsia" w:ascii="宋体" w:hAnsi="宋体" w:eastAsia="宋体" w:cs="宋体"/>
                <w:color w:val="000000"/>
                <w:spacing w:val="-103"/>
                <w:sz w:val="24"/>
                <w:szCs w:val="24"/>
                <w:lang w:eastAsia="zh-CN"/>
              </w:rPr>
              <w:t xml:space="preserve"> </w:t>
            </w:r>
            <w:r>
              <w:rPr>
                <w:rFonts w:hint="eastAsia" w:ascii="宋体" w:hAnsi="宋体" w:eastAsia="宋体" w:cs="宋体"/>
                <w:color w:val="000000"/>
                <w:spacing w:val="-1"/>
                <w:sz w:val="24"/>
                <w:szCs w:val="24"/>
                <w:lang w:eastAsia="zh-CN"/>
              </w:rPr>
              <w:t>次（没有填零</w:t>
            </w:r>
            <w:r>
              <w:rPr>
                <w:rFonts w:hint="eastAsia" w:ascii="宋体" w:hAnsi="宋体" w:eastAsia="宋体" w:cs="宋体"/>
                <w:color w:val="000000"/>
                <w:spacing w:val="-54"/>
                <w:sz w:val="24"/>
                <w:szCs w:val="24"/>
                <w:lang w:eastAsia="zh-CN"/>
              </w:rPr>
              <w:t>），</w:t>
            </w:r>
            <w:r>
              <w:rPr>
                <w:rFonts w:hint="eastAsia" w:ascii="宋体" w:hAnsi="宋体" w:eastAsia="宋体" w:cs="宋体"/>
                <w:color w:val="000000"/>
                <w:spacing w:val="-1"/>
                <w:sz w:val="24"/>
                <w:szCs w:val="24"/>
                <w:lang w:eastAsia="zh-CN"/>
              </w:rPr>
              <w:t>如有隐瞒实情</w:t>
            </w:r>
            <w:r>
              <w:rPr>
                <w:rFonts w:hint="eastAsia" w:ascii="宋体" w:hAnsi="宋体" w:eastAsia="宋体" w:cs="宋体"/>
                <w:color w:val="000000"/>
                <w:spacing w:val="-2"/>
                <w:sz w:val="24"/>
                <w:szCs w:val="24"/>
                <w:lang w:eastAsia="zh-CN"/>
              </w:rPr>
              <w:t>，愿承担一切责任及后果。</w:t>
            </w:r>
          </w:p>
        </w:tc>
      </w:tr>
      <w:tr w14:paraId="298931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noWrap w:val="0"/>
            <w:vAlign w:val="top"/>
          </w:tcPr>
          <w:p w14:paraId="0E2D110E">
            <w:pPr>
              <w:spacing w:before="138" w:line="219" w:lineRule="auto"/>
              <w:ind w:left="1268"/>
              <w:rPr>
                <w:rFonts w:ascii="宋体" w:hAnsi="宋体" w:eastAsia="宋体" w:cs="宋体"/>
                <w:color w:val="000000"/>
                <w:sz w:val="24"/>
                <w:szCs w:val="24"/>
              </w:rPr>
            </w:pPr>
            <w:r>
              <w:rPr>
                <w:rFonts w:hint="eastAsia" w:ascii="宋体" w:hAnsi="宋体" w:eastAsia="宋体" w:cs="宋体"/>
                <w:color w:val="000000"/>
                <w:spacing w:val="-4"/>
                <w:sz w:val="24"/>
                <w:szCs w:val="24"/>
              </w:rPr>
              <w:t>供应商</w:t>
            </w:r>
          </w:p>
        </w:tc>
        <w:tc>
          <w:tcPr>
            <w:tcW w:w="3418" w:type="dxa"/>
            <w:noWrap w:val="0"/>
            <w:vAlign w:val="top"/>
          </w:tcPr>
          <w:p w14:paraId="64D4B8CB">
            <w:pPr>
              <w:spacing w:before="139" w:line="219" w:lineRule="auto"/>
              <w:ind w:left="1117"/>
              <w:rPr>
                <w:rFonts w:ascii="宋体" w:hAnsi="宋体" w:eastAsia="宋体" w:cs="宋体"/>
                <w:color w:val="000000"/>
                <w:sz w:val="24"/>
                <w:szCs w:val="24"/>
              </w:rPr>
            </w:pPr>
            <w:r>
              <w:rPr>
                <w:rFonts w:hint="eastAsia" w:ascii="宋体" w:hAnsi="宋体" w:eastAsia="宋体" w:cs="宋体"/>
                <w:color w:val="000000"/>
                <w:spacing w:val="-3"/>
                <w:sz w:val="24"/>
                <w:szCs w:val="24"/>
              </w:rPr>
              <w:t>法定代表人</w:t>
            </w:r>
          </w:p>
        </w:tc>
        <w:tc>
          <w:tcPr>
            <w:tcW w:w="2343" w:type="dxa"/>
            <w:noWrap w:val="0"/>
            <w:vAlign w:val="top"/>
          </w:tcPr>
          <w:p w14:paraId="57738BC7">
            <w:pPr>
              <w:spacing w:before="138" w:line="220" w:lineRule="auto"/>
              <w:ind w:left="799"/>
              <w:rPr>
                <w:rFonts w:ascii="宋体" w:hAnsi="宋体" w:eastAsia="宋体" w:cs="宋体"/>
                <w:color w:val="000000"/>
                <w:sz w:val="24"/>
                <w:szCs w:val="24"/>
              </w:rPr>
            </w:pPr>
            <w:r>
              <w:rPr>
                <w:rFonts w:hint="eastAsia" w:ascii="宋体" w:hAnsi="宋体" w:eastAsia="宋体" w:cs="宋体"/>
                <w:color w:val="000000"/>
                <w:spacing w:val="-26"/>
                <w:sz w:val="24"/>
                <w:szCs w:val="24"/>
              </w:rPr>
              <w:t>日</w:t>
            </w:r>
            <w:r>
              <w:rPr>
                <w:rFonts w:hint="eastAsia" w:ascii="宋体" w:hAnsi="宋体" w:eastAsia="宋体" w:cs="宋体"/>
                <w:color w:val="000000"/>
                <w:spacing w:val="4"/>
                <w:sz w:val="24"/>
                <w:szCs w:val="24"/>
              </w:rPr>
              <w:t xml:space="preserve">   </w:t>
            </w:r>
            <w:r>
              <w:rPr>
                <w:rFonts w:hint="eastAsia" w:ascii="宋体" w:hAnsi="宋体" w:eastAsia="宋体" w:cs="宋体"/>
                <w:color w:val="000000"/>
                <w:spacing w:val="-26"/>
                <w:sz w:val="24"/>
                <w:szCs w:val="24"/>
              </w:rPr>
              <w:t>期</w:t>
            </w:r>
          </w:p>
        </w:tc>
      </w:tr>
      <w:tr w14:paraId="021CC9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noWrap w:val="0"/>
            <w:vAlign w:val="top"/>
          </w:tcPr>
          <w:p w14:paraId="02F68253">
            <w:pPr>
              <w:spacing w:line="270" w:lineRule="auto"/>
              <w:rPr>
                <w:rFonts w:ascii="宋体" w:hAnsi="宋体" w:eastAsia="宋体" w:cs="宋体"/>
                <w:color w:val="000000"/>
              </w:rPr>
            </w:pPr>
          </w:p>
          <w:p w14:paraId="154184DA">
            <w:pPr>
              <w:spacing w:line="271" w:lineRule="auto"/>
              <w:rPr>
                <w:rFonts w:ascii="宋体" w:hAnsi="宋体" w:eastAsia="宋体" w:cs="宋体"/>
                <w:color w:val="000000"/>
              </w:rPr>
            </w:pPr>
          </w:p>
          <w:p w14:paraId="2877AD28">
            <w:pPr>
              <w:spacing w:line="271" w:lineRule="auto"/>
              <w:rPr>
                <w:rFonts w:ascii="宋体" w:hAnsi="宋体" w:eastAsia="宋体" w:cs="宋体"/>
                <w:color w:val="000000"/>
              </w:rPr>
            </w:pPr>
          </w:p>
          <w:p w14:paraId="6CE0033C">
            <w:pPr>
              <w:spacing w:line="271" w:lineRule="auto"/>
              <w:rPr>
                <w:rFonts w:ascii="宋体" w:hAnsi="宋体" w:eastAsia="宋体" w:cs="宋体"/>
                <w:color w:val="000000"/>
              </w:rPr>
            </w:pPr>
          </w:p>
          <w:p w14:paraId="6A3B15B2">
            <w:pPr>
              <w:spacing w:before="78" w:line="219" w:lineRule="auto"/>
              <w:ind w:left="1159"/>
              <w:rPr>
                <w:rFonts w:ascii="宋体" w:hAnsi="宋体" w:eastAsia="宋体" w:cs="宋体"/>
                <w:color w:val="000000"/>
                <w:sz w:val="24"/>
                <w:szCs w:val="24"/>
              </w:rPr>
            </w:pPr>
            <w:r>
              <w:rPr>
                <w:rFonts w:hint="eastAsia" w:ascii="宋体" w:hAnsi="宋体" w:eastAsia="宋体" w:cs="宋体"/>
                <w:color w:val="000000"/>
                <w:spacing w:val="-6"/>
                <w:sz w:val="24"/>
                <w:szCs w:val="24"/>
              </w:rPr>
              <w:t>（公章）</w:t>
            </w:r>
          </w:p>
        </w:tc>
        <w:tc>
          <w:tcPr>
            <w:tcW w:w="3418" w:type="dxa"/>
            <w:noWrap w:val="0"/>
            <w:vAlign w:val="top"/>
          </w:tcPr>
          <w:p w14:paraId="7C97A464">
            <w:pPr>
              <w:spacing w:line="270" w:lineRule="auto"/>
              <w:rPr>
                <w:rFonts w:ascii="宋体" w:hAnsi="宋体" w:eastAsia="宋体" w:cs="宋体"/>
                <w:color w:val="000000"/>
              </w:rPr>
            </w:pPr>
          </w:p>
          <w:p w14:paraId="1EE5440A">
            <w:pPr>
              <w:spacing w:line="271" w:lineRule="auto"/>
              <w:rPr>
                <w:rFonts w:ascii="宋体" w:hAnsi="宋体" w:eastAsia="宋体" w:cs="宋体"/>
                <w:color w:val="000000"/>
              </w:rPr>
            </w:pPr>
          </w:p>
          <w:p w14:paraId="7F250EF9">
            <w:pPr>
              <w:spacing w:line="271" w:lineRule="auto"/>
              <w:rPr>
                <w:rFonts w:ascii="宋体" w:hAnsi="宋体" w:eastAsia="宋体" w:cs="宋体"/>
                <w:color w:val="000000"/>
              </w:rPr>
            </w:pPr>
          </w:p>
          <w:p w14:paraId="057678C3">
            <w:pPr>
              <w:spacing w:line="271" w:lineRule="auto"/>
              <w:rPr>
                <w:rFonts w:ascii="宋体" w:hAnsi="宋体" w:eastAsia="宋体" w:cs="宋体"/>
                <w:color w:val="000000"/>
              </w:rPr>
            </w:pPr>
          </w:p>
          <w:p w14:paraId="7F140B20">
            <w:pPr>
              <w:spacing w:before="78" w:line="219" w:lineRule="auto"/>
              <w:ind w:left="887"/>
              <w:rPr>
                <w:rFonts w:ascii="宋体" w:hAnsi="宋体" w:eastAsia="宋体" w:cs="宋体"/>
                <w:color w:val="000000"/>
                <w:sz w:val="24"/>
                <w:szCs w:val="24"/>
              </w:rPr>
            </w:pPr>
            <w:r>
              <w:rPr>
                <w:rFonts w:hint="eastAsia" w:ascii="宋体" w:hAnsi="宋体" w:eastAsia="宋体" w:cs="宋体"/>
                <w:color w:val="000000"/>
                <w:spacing w:val="-3"/>
                <w:sz w:val="24"/>
                <w:szCs w:val="24"/>
              </w:rPr>
              <w:t>（签字或盖章）</w:t>
            </w:r>
          </w:p>
        </w:tc>
        <w:tc>
          <w:tcPr>
            <w:tcW w:w="2343" w:type="dxa"/>
            <w:noWrap w:val="0"/>
            <w:vAlign w:val="top"/>
          </w:tcPr>
          <w:p w14:paraId="65A79FD9">
            <w:pPr>
              <w:spacing w:line="271" w:lineRule="auto"/>
              <w:rPr>
                <w:rFonts w:ascii="宋体" w:hAnsi="宋体" w:eastAsia="宋体" w:cs="宋体"/>
                <w:color w:val="000000"/>
              </w:rPr>
            </w:pPr>
          </w:p>
          <w:p w14:paraId="3A376E04">
            <w:pPr>
              <w:spacing w:line="271" w:lineRule="auto"/>
              <w:rPr>
                <w:rFonts w:ascii="宋体" w:hAnsi="宋体" w:eastAsia="宋体" w:cs="宋体"/>
                <w:color w:val="000000"/>
              </w:rPr>
            </w:pPr>
          </w:p>
          <w:p w14:paraId="556454A0">
            <w:pPr>
              <w:spacing w:line="271" w:lineRule="auto"/>
              <w:rPr>
                <w:rFonts w:ascii="宋体" w:hAnsi="宋体" w:eastAsia="宋体" w:cs="宋体"/>
                <w:color w:val="000000"/>
              </w:rPr>
            </w:pPr>
          </w:p>
          <w:p w14:paraId="6F7F3428">
            <w:pPr>
              <w:spacing w:line="271" w:lineRule="auto"/>
              <w:rPr>
                <w:rFonts w:ascii="宋体" w:hAnsi="宋体" w:eastAsia="宋体" w:cs="宋体"/>
                <w:color w:val="000000"/>
              </w:rPr>
            </w:pPr>
          </w:p>
          <w:p w14:paraId="5E3F8881">
            <w:pPr>
              <w:spacing w:before="78" w:line="219" w:lineRule="auto"/>
              <w:ind w:left="699"/>
              <w:rPr>
                <w:rFonts w:ascii="宋体" w:hAnsi="宋体" w:eastAsia="宋体" w:cs="宋体"/>
                <w:color w:val="000000"/>
                <w:sz w:val="24"/>
                <w:szCs w:val="24"/>
              </w:rPr>
            </w:pPr>
            <w:r>
              <w:rPr>
                <w:rFonts w:hint="eastAsia" w:ascii="宋体" w:hAnsi="宋体" w:eastAsia="宋体" w:cs="宋体"/>
                <w:color w:val="000000"/>
                <w:spacing w:val="-9"/>
                <w:sz w:val="24"/>
                <w:szCs w:val="24"/>
              </w:rPr>
              <w:t>年</w:t>
            </w:r>
            <w:r>
              <w:rPr>
                <w:rFonts w:hint="eastAsia" w:ascii="宋体" w:hAnsi="宋体" w:eastAsia="宋体" w:cs="宋体"/>
                <w:color w:val="000000"/>
                <w:spacing w:val="7"/>
                <w:sz w:val="24"/>
                <w:szCs w:val="24"/>
              </w:rPr>
              <w:t xml:space="preserve">  </w:t>
            </w:r>
            <w:r>
              <w:rPr>
                <w:rFonts w:hint="eastAsia" w:ascii="宋体" w:hAnsi="宋体" w:eastAsia="宋体" w:cs="宋体"/>
                <w:color w:val="000000"/>
                <w:spacing w:val="-9"/>
                <w:sz w:val="24"/>
                <w:szCs w:val="24"/>
              </w:rPr>
              <w:t>月</w:t>
            </w:r>
            <w:r>
              <w:rPr>
                <w:rFonts w:hint="eastAsia" w:ascii="宋体" w:hAnsi="宋体" w:eastAsia="宋体" w:cs="宋体"/>
                <w:color w:val="000000"/>
                <w:spacing w:val="26"/>
                <w:sz w:val="24"/>
                <w:szCs w:val="24"/>
              </w:rPr>
              <w:t xml:space="preserve">  </w:t>
            </w:r>
            <w:r>
              <w:rPr>
                <w:rFonts w:hint="eastAsia" w:ascii="宋体" w:hAnsi="宋体" w:eastAsia="宋体" w:cs="宋体"/>
                <w:color w:val="000000"/>
                <w:spacing w:val="-9"/>
                <w:sz w:val="24"/>
                <w:szCs w:val="24"/>
              </w:rPr>
              <w:t>日</w:t>
            </w:r>
          </w:p>
        </w:tc>
      </w:tr>
    </w:tbl>
    <w:p w14:paraId="43FEDC14">
      <w:pPr>
        <w:spacing w:before="1" w:line="219" w:lineRule="auto"/>
        <w:ind w:firstLine="3946" w:firstLineChars="1500"/>
        <w:rPr>
          <w:rFonts w:ascii="宋体" w:hAnsi="宋体" w:eastAsia="宋体" w:cs="宋体"/>
          <w:b/>
          <w:bCs/>
          <w:color w:val="000000"/>
          <w:spacing w:val="-9"/>
          <w:sz w:val="28"/>
          <w:szCs w:val="28"/>
        </w:rPr>
      </w:pPr>
    </w:p>
    <w:p w14:paraId="5A113165">
      <w:pPr>
        <w:spacing w:before="1" w:line="219" w:lineRule="auto"/>
        <w:ind w:firstLine="3946" w:firstLineChars="1500"/>
        <w:rPr>
          <w:rFonts w:ascii="宋体" w:hAnsi="宋体" w:eastAsia="宋体" w:cs="宋体"/>
          <w:b/>
          <w:bCs/>
          <w:color w:val="000000"/>
          <w:spacing w:val="-9"/>
          <w:sz w:val="28"/>
          <w:szCs w:val="28"/>
        </w:rPr>
      </w:pPr>
      <w:r>
        <w:rPr>
          <w:rFonts w:hint="eastAsia" w:ascii="宋体" w:hAnsi="宋体" w:eastAsia="宋体" w:cs="宋体"/>
          <w:b/>
          <w:bCs/>
          <w:color w:val="000000"/>
          <w:spacing w:val="-9"/>
          <w:sz w:val="28"/>
          <w:szCs w:val="28"/>
        </w:rPr>
        <w:t>承诺书 V</w:t>
      </w:r>
    </w:p>
    <w:tbl>
      <w:tblPr>
        <w:tblStyle w:val="20"/>
        <w:tblW w:w="900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7501D1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noWrap w:val="0"/>
            <w:vAlign w:val="top"/>
          </w:tcPr>
          <w:p w14:paraId="56128B6B">
            <w:pPr>
              <w:spacing w:before="194" w:line="219" w:lineRule="auto"/>
              <w:ind w:left="116"/>
              <w:rPr>
                <w:rFonts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致：</w:t>
            </w:r>
          </w:p>
        </w:tc>
      </w:tr>
      <w:tr w14:paraId="2A0F96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noWrap w:val="0"/>
            <w:vAlign w:val="top"/>
          </w:tcPr>
          <w:p w14:paraId="68318E9F">
            <w:pPr>
              <w:spacing w:before="231" w:line="335" w:lineRule="auto"/>
              <w:ind w:left="120" w:right="108" w:firstLine="476"/>
              <w:jc w:val="both"/>
              <w:rPr>
                <w:rFonts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作为参加贵单位组织的谈判采购项目的供应商，本公司承诺：参加本</w:t>
            </w:r>
            <w:r>
              <w:rPr>
                <w:rFonts w:hint="eastAsia" w:ascii="宋体" w:hAnsi="宋体" w:eastAsia="宋体" w:cs="宋体"/>
                <w:color w:val="000000"/>
                <w:spacing w:val="3"/>
                <w:sz w:val="24"/>
                <w:szCs w:val="24"/>
                <w:lang w:eastAsia="zh-CN"/>
              </w:rPr>
              <w:t>次谈判提</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pacing w:val="10"/>
                <w:sz w:val="24"/>
                <w:szCs w:val="24"/>
                <w:lang w:eastAsia="zh-CN"/>
              </w:rPr>
              <w:t>交的所有资格证明文件是真实的、有效的，如有隐瞒实情，愿承担一切责任及后</w:t>
            </w:r>
            <w:r>
              <w:rPr>
                <w:rFonts w:hint="eastAsia" w:ascii="宋体" w:hAnsi="宋体" w:eastAsia="宋体" w:cs="宋体"/>
                <w:color w:val="000000"/>
                <w:spacing w:val="18"/>
                <w:sz w:val="24"/>
                <w:szCs w:val="24"/>
                <w:lang w:eastAsia="zh-CN"/>
              </w:rPr>
              <w:t xml:space="preserve"> </w:t>
            </w:r>
            <w:r>
              <w:rPr>
                <w:rFonts w:hint="eastAsia" w:ascii="宋体" w:hAnsi="宋体" w:eastAsia="宋体" w:cs="宋体"/>
                <w:color w:val="000000"/>
                <w:spacing w:val="-8"/>
                <w:sz w:val="24"/>
                <w:szCs w:val="24"/>
                <w:lang w:eastAsia="zh-CN"/>
              </w:rPr>
              <w:t>果。</w:t>
            </w:r>
          </w:p>
        </w:tc>
      </w:tr>
      <w:tr w14:paraId="515FFA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noWrap w:val="0"/>
            <w:vAlign w:val="top"/>
          </w:tcPr>
          <w:p w14:paraId="5F805FB1">
            <w:pPr>
              <w:spacing w:before="138" w:line="219" w:lineRule="auto"/>
              <w:ind w:left="1268"/>
              <w:rPr>
                <w:rFonts w:ascii="宋体" w:hAnsi="宋体" w:eastAsia="宋体" w:cs="宋体"/>
                <w:color w:val="000000"/>
                <w:sz w:val="24"/>
                <w:szCs w:val="24"/>
              </w:rPr>
            </w:pPr>
            <w:r>
              <w:rPr>
                <w:rFonts w:hint="eastAsia" w:ascii="宋体" w:hAnsi="宋体" w:eastAsia="宋体" w:cs="宋体"/>
                <w:color w:val="000000"/>
                <w:spacing w:val="-4"/>
                <w:sz w:val="24"/>
                <w:szCs w:val="24"/>
              </w:rPr>
              <w:t>供应商</w:t>
            </w:r>
          </w:p>
        </w:tc>
        <w:tc>
          <w:tcPr>
            <w:tcW w:w="3418" w:type="dxa"/>
            <w:noWrap w:val="0"/>
            <w:vAlign w:val="top"/>
          </w:tcPr>
          <w:p w14:paraId="3B8F7843">
            <w:pPr>
              <w:spacing w:before="139" w:line="219" w:lineRule="auto"/>
              <w:ind w:left="1117"/>
              <w:rPr>
                <w:rFonts w:ascii="宋体" w:hAnsi="宋体" w:eastAsia="宋体" w:cs="宋体"/>
                <w:color w:val="000000"/>
                <w:sz w:val="24"/>
                <w:szCs w:val="24"/>
              </w:rPr>
            </w:pPr>
            <w:r>
              <w:rPr>
                <w:rFonts w:hint="eastAsia" w:ascii="宋体" w:hAnsi="宋体" w:eastAsia="宋体" w:cs="宋体"/>
                <w:color w:val="000000"/>
                <w:spacing w:val="-3"/>
                <w:sz w:val="24"/>
                <w:szCs w:val="24"/>
              </w:rPr>
              <w:t>法定代表人</w:t>
            </w:r>
          </w:p>
        </w:tc>
        <w:tc>
          <w:tcPr>
            <w:tcW w:w="2343" w:type="dxa"/>
            <w:noWrap w:val="0"/>
            <w:vAlign w:val="top"/>
          </w:tcPr>
          <w:p w14:paraId="0D95BC9D">
            <w:pPr>
              <w:spacing w:before="138" w:line="220" w:lineRule="auto"/>
              <w:ind w:left="799"/>
              <w:rPr>
                <w:rFonts w:ascii="宋体" w:hAnsi="宋体" w:eastAsia="宋体" w:cs="宋体"/>
                <w:color w:val="000000"/>
                <w:sz w:val="24"/>
                <w:szCs w:val="24"/>
              </w:rPr>
            </w:pPr>
            <w:r>
              <w:rPr>
                <w:rFonts w:hint="eastAsia" w:ascii="宋体" w:hAnsi="宋体" w:eastAsia="宋体" w:cs="宋体"/>
                <w:color w:val="000000"/>
                <w:spacing w:val="-26"/>
                <w:sz w:val="24"/>
                <w:szCs w:val="24"/>
              </w:rPr>
              <w:t>日</w:t>
            </w:r>
            <w:r>
              <w:rPr>
                <w:rFonts w:hint="eastAsia" w:ascii="宋体" w:hAnsi="宋体" w:eastAsia="宋体" w:cs="宋体"/>
                <w:color w:val="000000"/>
                <w:spacing w:val="4"/>
                <w:sz w:val="24"/>
                <w:szCs w:val="24"/>
              </w:rPr>
              <w:t xml:space="preserve">   </w:t>
            </w:r>
            <w:r>
              <w:rPr>
                <w:rFonts w:hint="eastAsia" w:ascii="宋体" w:hAnsi="宋体" w:eastAsia="宋体" w:cs="宋体"/>
                <w:color w:val="000000"/>
                <w:spacing w:val="-26"/>
                <w:sz w:val="24"/>
                <w:szCs w:val="24"/>
              </w:rPr>
              <w:t>期</w:t>
            </w:r>
          </w:p>
        </w:tc>
      </w:tr>
      <w:tr w14:paraId="36BBF0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noWrap w:val="0"/>
            <w:vAlign w:val="top"/>
          </w:tcPr>
          <w:p w14:paraId="4A5321C4">
            <w:pPr>
              <w:spacing w:line="270" w:lineRule="auto"/>
              <w:rPr>
                <w:rFonts w:ascii="宋体" w:hAnsi="宋体" w:eastAsia="宋体" w:cs="宋体"/>
                <w:color w:val="000000"/>
              </w:rPr>
            </w:pPr>
          </w:p>
          <w:p w14:paraId="4F6482D9">
            <w:pPr>
              <w:spacing w:line="270" w:lineRule="auto"/>
              <w:rPr>
                <w:rFonts w:ascii="宋体" w:hAnsi="宋体" w:eastAsia="宋体" w:cs="宋体"/>
                <w:color w:val="000000"/>
              </w:rPr>
            </w:pPr>
          </w:p>
          <w:p w14:paraId="067DF62F">
            <w:pPr>
              <w:spacing w:line="270" w:lineRule="auto"/>
              <w:rPr>
                <w:rFonts w:ascii="宋体" w:hAnsi="宋体" w:eastAsia="宋体" w:cs="宋体"/>
                <w:color w:val="000000"/>
              </w:rPr>
            </w:pPr>
          </w:p>
          <w:p w14:paraId="58792F82">
            <w:pPr>
              <w:spacing w:line="270" w:lineRule="auto"/>
              <w:rPr>
                <w:rFonts w:ascii="宋体" w:hAnsi="宋体" w:eastAsia="宋体" w:cs="宋体"/>
                <w:color w:val="000000"/>
              </w:rPr>
            </w:pPr>
          </w:p>
          <w:p w14:paraId="5714F1D4">
            <w:pPr>
              <w:spacing w:before="78" w:line="219" w:lineRule="auto"/>
              <w:ind w:left="1159"/>
              <w:rPr>
                <w:rFonts w:ascii="宋体" w:hAnsi="宋体" w:eastAsia="宋体" w:cs="宋体"/>
                <w:color w:val="000000"/>
                <w:sz w:val="24"/>
                <w:szCs w:val="24"/>
              </w:rPr>
            </w:pPr>
            <w:r>
              <w:rPr>
                <w:rFonts w:hint="eastAsia" w:ascii="宋体" w:hAnsi="宋体" w:eastAsia="宋体" w:cs="宋体"/>
                <w:color w:val="000000"/>
                <w:spacing w:val="-6"/>
                <w:sz w:val="24"/>
                <w:szCs w:val="24"/>
              </w:rPr>
              <w:t>（公章）</w:t>
            </w:r>
          </w:p>
        </w:tc>
        <w:tc>
          <w:tcPr>
            <w:tcW w:w="3418" w:type="dxa"/>
            <w:noWrap w:val="0"/>
            <w:vAlign w:val="top"/>
          </w:tcPr>
          <w:p w14:paraId="0A62F5FD">
            <w:pPr>
              <w:spacing w:line="270" w:lineRule="auto"/>
              <w:rPr>
                <w:rFonts w:ascii="宋体" w:hAnsi="宋体" w:eastAsia="宋体" w:cs="宋体"/>
                <w:color w:val="000000"/>
              </w:rPr>
            </w:pPr>
          </w:p>
          <w:p w14:paraId="0B0C6F94">
            <w:pPr>
              <w:spacing w:line="270" w:lineRule="auto"/>
              <w:rPr>
                <w:rFonts w:ascii="宋体" w:hAnsi="宋体" w:eastAsia="宋体" w:cs="宋体"/>
                <w:color w:val="000000"/>
              </w:rPr>
            </w:pPr>
          </w:p>
          <w:p w14:paraId="1EF9694E">
            <w:pPr>
              <w:spacing w:line="270" w:lineRule="auto"/>
              <w:rPr>
                <w:rFonts w:ascii="宋体" w:hAnsi="宋体" w:eastAsia="宋体" w:cs="宋体"/>
                <w:color w:val="000000"/>
              </w:rPr>
            </w:pPr>
          </w:p>
          <w:p w14:paraId="22AC7233">
            <w:pPr>
              <w:spacing w:line="270" w:lineRule="auto"/>
              <w:rPr>
                <w:rFonts w:ascii="宋体" w:hAnsi="宋体" w:eastAsia="宋体" w:cs="宋体"/>
                <w:color w:val="000000"/>
              </w:rPr>
            </w:pPr>
          </w:p>
          <w:p w14:paraId="621D1438">
            <w:pPr>
              <w:spacing w:before="78" w:line="219" w:lineRule="auto"/>
              <w:ind w:left="887"/>
              <w:rPr>
                <w:rFonts w:ascii="宋体" w:hAnsi="宋体" w:eastAsia="宋体" w:cs="宋体"/>
                <w:color w:val="000000"/>
                <w:sz w:val="24"/>
                <w:szCs w:val="24"/>
              </w:rPr>
            </w:pPr>
            <w:r>
              <w:rPr>
                <w:rFonts w:hint="eastAsia" w:ascii="宋体" w:hAnsi="宋体" w:eastAsia="宋体" w:cs="宋体"/>
                <w:color w:val="000000"/>
                <w:spacing w:val="-3"/>
                <w:sz w:val="24"/>
                <w:szCs w:val="24"/>
              </w:rPr>
              <w:t>（签字或盖章）</w:t>
            </w:r>
          </w:p>
        </w:tc>
        <w:tc>
          <w:tcPr>
            <w:tcW w:w="2343" w:type="dxa"/>
            <w:noWrap w:val="0"/>
            <w:vAlign w:val="top"/>
          </w:tcPr>
          <w:p w14:paraId="255C5E2C">
            <w:pPr>
              <w:spacing w:line="270" w:lineRule="auto"/>
              <w:rPr>
                <w:rFonts w:ascii="宋体" w:hAnsi="宋体" w:eastAsia="宋体" w:cs="宋体"/>
                <w:color w:val="000000"/>
              </w:rPr>
            </w:pPr>
          </w:p>
          <w:p w14:paraId="6CB529D4">
            <w:pPr>
              <w:spacing w:line="270" w:lineRule="auto"/>
              <w:rPr>
                <w:rFonts w:ascii="宋体" w:hAnsi="宋体" w:eastAsia="宋体" w:cs="宋体"/>
                <w:color w:val="000000"/>
              </w:rPr>
            </w:pPr>
          </w:p>
          <w:p w14:paraId="7C919016">
            <w:pPr>
              <w:spacing w:line="270" w:lineRule="auto"/>
              <w:rPr>
                <w:rFonts w:ascii="宋体" w:hAnsi="宋体" w:eastAsia="宋体" w:cs="宋体"/>
                <w:color w:val="000000"/>
              </w:rPr>
            </w:pPr>
          </w:p>
          <w:p w14:paraId="666B4006">
            <w:pPr>
              <w:spacing w:line="271" w:lineRule="auto"/>
              <w:rPr>
                <w:rFonts w:ascii="宋体" w:hAnsi="宋体" w:eastAsia="宋体" w:cs="宋体"/>
                <w:color w:val="000000"/>
              </w:rPr>
            </w:pPr>
          </w:p>
          <w:p w14:paraId="354D74D2">
            <w:pPr>
              <w:spacing w:before="78" w:line="219" w:lineRule="auto"/>
              <w:ind w:left="699"/>
              <w:rPr>
                <w:rFonts w:ascii="宋体" w:hAnsi="宋体" w:eastAsia="宋体" w:cs="宋体"/>
                <w:color w:val="000000"/>
                <w:sz w:val="24"/>
                <w:szCs w:val="24"/>
              </w:rPr>
            </w:pPr>
            <w:r>
              <w:rPr>
                <w:rFonts w:hint="eastAsia" w:ascii="宋体" w:hAnsi="宋体" w:eastAsia="宋体" w:cs="宋体"/>
                <w:color w:val="000000"/>
                <w:spacing w:val="-9"/>
                <w:sz w:val="24"/>
                <w:szCs w:val="24"/>
              </w:rPr>
              <w:t>年</w:t>
            </w:r>
            <w:r>
              <w:rPr>
                <w:rFonts w:hint="eastAsia" w:ascii="宋体" w:hAnsi="宋体" w:eastAsia="宋体" w:cs="宋体"/>
                <w:color w:val="000000"/>
                <w:spacing w:val="7"/>
                <w:sz w:val="24"/>
                <w:szCs w:val="24"/>
              </w:rPr>
              <w:t xml:space="preserve">  </w:t>
            </w:r>
            <w:r>
              <w:rPr>
                <w:rFonts w:hint="eastAsia" w:ascii="宋体" w:hAnsi="宋体" w:eastAsia="宋体" w:cs="宋体"/>
                <w:color w:val="000000"/>
                <w:spacing w:val="-9"/>
                <w:sz w:val="24"/>
                <w:szCs w:val="24"/>
              </w:rPr>
              <w:t>月</w:t>
            </w:r>
            <w:r>
              <w:rPr>
                <w:rFonts w:hint="eastAsia" w:ascii="宋体" w:hAnsi="宋体" w:eastAsia="宋体" w:cs="宋体"/>
                <w:color w:val="000000"/>
                <w:spacing w:val="26"/>
                <w:sz w:val="24"/>
                <w:szCs w:val="24"/>
              </w:rPr>
              <w:t xml:space="preserve">  </w:t>
            </w:r>
            <w:r>
              <w:rPr>
                <w:rFonts w:hint="eastAsia" w:ascii="宋体" w:hAnsi="宋体" w:eastAsia="宋体" w:cs="宋体"/>
                <w:color w:val="000000"/>
                <w:spacing w:val="-9"/>
                <w:sz w:val="24"/>
                <w:szCs w:val="24"/>
              </w:rPr>
              <w:t>日</w:t>
            </w:r>
          </w:p>
        </w:tc>
      </w:tr>
    </w:tbl>
    <w:p w14:paraId="439451CF">
      <w:pPr>
        <w:pStyle w:val="8"/>
        <w:rPr>
          <w:rFonts w:ascii="宋体" w:hAnsi="宋体" w:eastAsia="宋体" w:cs="宋体"/>
          <w:color w:val="000000"/>
        </w:rPr>
      </w:pPr>
    </w:p>
    <w:p w14:paraId="3E8E34E6">
      <w:pPr>
        <w:rPr>
          <w:rFonts w:ascii="宋体" w:hAnsi="宋体" w:eastAsia="宋体" w:cs="宋体"/>
          <w:color w:val="000000"/>
        </w:rPr>
        <w:sectPr>
          <w:footerReference r:id="rId15" w:type="default"/>
          <w:pgSz w:w="11906" w:h="16840"/>
          <w:pgMar w:top="1431" w:right="1448" w:bottom="1139" w:left="1448" w:header="0" w:footer="972" w:gutter="0"/>
          <w:cols w:space="720" w:num="1"/>
        </w:sectPr>
      </w:pPr>
    </w:p>
    <w:p w14:paraId="3EBC46D7">
      <w:pPr>
        <w:pStyle w:val="8"/>
        <w:spacing w:before="374" w:line="186" w:lineRule="auto"/>
        <w:ind w:left="2905"/>
        <w:outlineLvl w:val="0"/>
        <w:rPr>
          <w:rFonts w:ascii="宋体" w:hAnsi="宋体" w:eastAsia="宋体" w:cs="宋体"/>
          <w:b/>
          <w:bCs/>
          <w:color w:val="000000"/>
          <w:sz w:val="32"/>
          <w:szCs w:val="32"/>
          <w:highlight w:val="none"/>
        </w:rPr>
      </w:pPr>
      <w:r>
        <w:rPr>
          <w:rFonts w:hint="eastAsia" w:ascii="宋体" w:hAnsi="宋体" w:eastAsia="宋体" w:cs="宋体"/>
          <w:b/>
          <w:bCs/>
          <w:color w:val="000000"/>
          <w:spacing w:val="-24"/>
          <w:sz w:val="32"/>
          <w:szCs w:val="32"/>
          <w:highlight w:val="none"/>
        </w:rPr>
        <w:t>第</w:t>
      </w:r>
      <w:r>
        <w:rPr>
          <w:rFonts w:hint="eastAsia" w:ascii="宋体" w:hAnsi="宋体" w:cs="宋体"/>
          <w:b/>
          <w:bCs/>
          <w:color w:val="000000"/>
          <w:spacing w:val="-24"/>
          <w:sz w:val="28"/>
          <w:szCs w:val="28"/>
          <w:highlight w:val="none"/>
          <w:lang w:val="en-US" w:eastAsia="zh-CN"/>
        </w:rPr>
        <w:t>8</w:t>
      </w:r>
      <w:r>
        <w:rPr>
          <w:rFonts w:hint="eastAsia" w:ascii="宋体" w:hAnsi="宋体" w:eastAsia="宋体" w:cs="宋体"/>
          <w:b/>
          <w:bCs/>
          <w:color w:val="000000"/>
          <w:spacing w:val="-24"/>
          <w:sz w:val="32"/>
          <w:szCs w:val="32"/>
          <w:highlight w:val="none"/>
        </w:rPr>
        <w:t>部分</w:t>
      </w:r>
      <w:r>
        <w:rPr>
          <w:rFonts w:hint="eastAsia" w:ascii="宋体" w:hAnsi="宋体" w:eastAsia="宋体" w:cs="宋体"/>
          <w:b/>
          <w:bCs/>
          <w:color w:val="000000"/>
          <w:spacing w:val="-24"/>
          <w:sz w:val="32"/>
          <w:szCs w:val="32"/>
          <w:highlight w:val="none"/>
          <w:lang w:val="en-US" w:eastAsia="zh-CN"/>
        </w:rPr>
        <w:t xml:space="preserve">  </w:t>
      </w:r>
      <w:r>
        <w:rPr>
          <w:rFonts w:hint="eastAsia" w:ascii="宋体" w:hAnsi="宋体" w:eastAsia="宋体" w:cs="宋体"/>
          <w:b/>
          <w:bCs/>
          <w:color w:val="000000"/>
          <w:spacing w:val="-24"/>
          <w:sz w:val="32"/>
          <w:szCs w:val="32"/>
          <w:highlight w:val="none"/>
        </w:rPr>
        <w:t>谈判</w:t>
      </w:r>
      <w:r>
        <w:rPr>
          <w:rFonts w:hint="eastAsia" w:ascii="宋体" w:hAnsi="宋体" w:cs="宋体"/>
          <w:b/>
          <w:bCs/>
          <w:color w:val="000000"/>
          <w:spacing w:val="-24"/>
          <w:sz w:val="32"/>
          <w:szCs w:val="32"/>
          <w:highlight w:val="none"/>
          <w:lang w:val="en-US" w:eastAsia="zh-CN"/>
        </w:rPr>
        <w:t>响应</w:t>
      </w:r>
      <w:r>
        <w:rPr>
          <w:rFonts w:hint="eastAsia" w:ascii="宋体" w:hAnsi="宋体" w:eastAsia="宋体" w:cs="宋体"/>
          <w:b/>
          <w:bCs/>
          <w:color w:val="000000"/>
          <w:spacing w:val="-24"/>
          <w:sz w:val="32"/>
          <w:szCs w:val="32"/>
          <w:highlight w:val="none"/>
        </w:rPr>
        <w:t>方案</w:t>
      </w:r>
    </w:p>
    <w:p w14:paraId="20852649">
      <w:pPr>
        <w:spacing w:line="360" w:lineRule="atLeast"/>
        <w:jc w:val="center"/>
        <w:rPr>
          <w:rFonts w:hint="eastAsia"/>
          <w:b/>
          <w:sz w:val="32"/>
          <w:szCs w:val="32"/>
          <w:lang w:eastAsia="zh-CN"/>
        </w:rPr>
      </w:pPr>
    </w:p>
    <w:p w14:paraId="206B674A">
      <w:pPr>
        <w:spacing w:line="360" w:lineRule="atLeast"/>
        <w:jc w:val="center"/>
        <w:rPr>
          <w:rFonts w:hint="eastAsia"/>
          <w:b/>
          <w:sz w:val="28"/>
          <w:szCs w:val="28"/>
          <w:lang w:eastAsia="zh-CN"/>
        </w:rPr>
      </w:pPr>
      <w:r>
        <w:rPr>
          <w:rFonts w:hint="eastAsia"/>
          <w:b/>
          <w:sz w:val="28"/>
          <w:szCs w:val="28"/>
          <w:lang w:eastAsia="zh-CN"/>
        </w:rPr>
        <w:t>仅供参考</w:t>
      </w:r>
    </w:p>
    <w:p w14:paraId="1E7B382E">
      <w:pPr>
        <w:pStyle w:val="3"/>
        <w:keepNext w:val="0"/>
        <w:keepLines w:val="0"/>
        <w:widowControl/>
        <w:suppressLineNumbers w:val="0"/>
        <w:jc w:val="left"/>
        <w:rPr>
          <w:rFonts w:eastAsia="宋体"/>
          <w:sz w:val="24"/>
          <w:szCs w:val="28"/>
        </w:rPr>
      </w:pPr>
      <w:r>
        <w:rPr>
          <w:rFonts w:eastAsia="宋体"/>
          <w:sz w:val="24"/>
          <w:szCs w:val="28"/>
        </w:rPr>
        <w:t>一、方案总则</w:t>
      </w:r>
    </w:p>
    <w:p w14:paraId="7E38CAD8">
      <w:pPr>
        <w:pStyle w:val="3"/>
        <w:keepNext w:val="0"/>
        <w:keepLines w:val="0"/>
        <w:widowControl/>
        <w:suppressLineNumbers w:val="0"/>
        <w:jc w:val="left"/>
        <w:rPr>
          <w:sz w:val="24"/>
          <w:szCs w:val="28"/>
        </w:rPr>
      </w:pPr>
      <w:r>
        <w:rPr>
          <w:sz w:val="24"/>
          <w:szCs w:val="28"/>
        </w:rPr>
        <w:t>二、项目服务需求响应说明</w:t>
      </w:r>
    </w:p>
    <w:p w14:paraId="5058C719">
      <w:pPr>
        <w:pStyle w:val="3"/>
        <w:keepNext w:val="0"/>
        <w:keepLines w:val="0"/>
        <w:widowControl/>
        <w:suppressLineNumbers w:val="0"/>
        <w:jc w:val="left"/>
        <w:rPr>
          <w:sz w:val="24"/>
          <w:szCs w:val="28"/>
        </w:rPr>
      </w:pPr>
      <w:r>
        <w:rPr>
          <w:sz w:val="24"/>
          <w:szCs w:val="28"/>
        </w:rPr>
        <w:t>三、核心服务实施方案</w:t>
      </w:r>
    </w:p>
    <w:p w14:paraId="7673B6C8">
      <w:pPr>
        <w:pStyle w:val="3"/>
        <w:keepNext w:val="0"/>
        <w:keepLines w:val="0"/>
        <w:widowControl/>
        <w:suppressLineNumbers w:val="0"/>
        <w:jc w:val="left"/>
        <w:rPr>
          <w:sz w:val="24"/>
          <w:szCs w:val="28"/>
        </w:rPr>
      </w:pPr>
      <w:r>
        <w:rPr>
          <w:sz w:val="24"/>
          <w:szCs w:val="28"/>
        </w:rPr>
        <w:t>四、服务质量保障体系</w:t>
      </w:r>
    </w:p>
    <w:p w14:paraId="745147BF">
      <w:pPr>
        <w:pStyle w:val="3"/>
        <w:keepNext w:val="0"/>
        <w:keepLines w:val="0"/>
        <w:widowControl/>
        <w:suppressLineNumbers w:val="0"/>
        <w:jc w:val="left"/>
        <w:rPr>
          <w:sz w:val="24"/>
          <w:szCs w:val="28"/>
        </w:rPr>
      </w:pPr>
      <w:r>
        <w:rPr>
          <w:sz w:val="24"/>
          <w:szCs w:val="28"/>
        </w:rPr>
        <w:t>五、应急保障与问题处置方案</w:t>
      </w:r>
    </w:p>
    <w:p w14:paraId="53A68DB5">
      <w:pPr>
        <w:pStyle w:val="3"/>
        <w:keepNext w:val="0"/>
        <w:keepLines w:val="0"/>
        <w:widowControl/>
        <w:suppressLineNumbers w:val="0"/>
        <w:jc w:val="left"/>
        <w:rPr>
          <w:sz w:val="24"/>
          <w:szCs w:val="28"/>
        </w:rPr>
      </w:pPr>
      <w:r>
        <w:rPr>
          <w:sz w:val="24"/>
          <w:szCs w:val="28"/>
        </w:rPr>
        <w:t>六、报价合理性说明</w:t>
      </w:r>
    </w:p>
    <w:p w14:paraId="5006376C">
      <w:pPr>
        <w:pStyle w:val="3"/>
        <w:keepNext w:val="0"/>
        <w:keepLines w:val="0"/>
        <w:widowControl/>
        <w:suppressLineNumbers w:val="0"/>
        <w:jc w:val="left"/>
        <w:rPr>
          <w:sz w:val="24"/>
          <w:szCs w:val="28"/>
        </w:rPr>
      </w:pPr>
      <w:r>
        <w:rPr>
          <w:rFonts w:hint="eastAsia"/>
          <w:sz w:val="24"/>
          <w:szCs w:val="28"/>
          <w:lang w:val="en-US" w:eastAsia="zh-CN"/>
        </w:rPr>
        <w:t>七</w:t>
      </w:r>
      <w:r>
        <w:rPr>
          <w:sz w:val="24"/>
          <w:szCs w:val="28"/>
        </w:rPr>
        <w:t>、履约承诺与售后服务</w:t>
      </w:r>
    </w:p>
    <w:p w14:paraId="01A09042">
      <w:pPr>
        <w:spacing w:before="184" w:line="219" w:lineRule="auto"/>
        <w:rPr>
          <w:rFonts w:hint="default" w:ascii="宋体" w:hAnsi="宋体" w:eastAsia="宋体" w:cs="宋体"/>
          <w:color w:val="000000"/>
          <w:sz w:val="24"/>
          <w:szCs w:val="24"/>
          <w:lang w:val="en-US" w:eastAsia="zh-CN"/>
        </w:rPr>
        <w:sectPr>
          <w:footerReference r:id="rId16" w:type="default"/>
          <w:pgSz w:w="11906" w:h="16840"/>
          <w:pgMar w:top="1431" w:right="1785" w:bottom="1141" w:left="1348" w:header="0" w:footer="972" w:gutter="0"/>
          <w:cols w:space="720" w:num="1"/>
        </w:sectPr>
      </w:pPr>
    </w:p>
    <w:p w14:paraId="0F1637CC">
      <w:pPr>
        <w:spacing w:before="66" w:line="334" w:lineRule="exact"/>
        <w:ind w:firstLine="1396" w:firstLineChars="500"/>
        <w:outlineLvl w:val="1"/>
        <w:rPr>
          <w:rFonts w:ascii="宋体" w:hAnsi="宋体" w:eastAsia="宋体" w:cs="宋体"/>
          <w:b/>
          <w:bCs/>
          <w:color w:val="000000"/>
          <w:sz w:val="33"/>
          <w:szCs w:val="33"/>
          <w:lang w:eastAsia="zh-CN"/>
        </w:rPr>
      </w:pPr>
      <w:r>
        <w:rPr>
          <w:rFonts w:hint="eastAsia" w:ascii="宋体" w:hAnsi="宋体" w:eastAsia="宋体" w:cs="宋体"/>
          <w:b/>
          <w:bCs/>
          <w:color w:val="000000"/>
          <w:spacing w:val="-11"/>
          <w:w w:val="91"/>
          <w:position w:val="-1"/>
          <w:sz w:val="33"/>
          <w:szCs w:val="33"/>
          <w:lang w:eastAsia="zh-CN"/>
        </w:rPr>
        <w:t>第</w:t>
      </w:r>
      <w:r>
        <w:rPr>
          <w:rFonts w:hint="eastAsia" w:ascii="宋体" w:hAnsi="宋体" w:cs="宋体"/>
          <w:b/>
          <w:bCs/>
          <w:color w:val="000000"/>
          <w:spacing w:val="-11"/>
          <w:w w:val="91"/>
          <w:position w:val="-1"/>
          <w:sz w:val="33"/>
          <w:szCs w:val="33"/>
          <w:lang w:val="en-US" w:eastAsia="zh-CN"/>
        </w:rPr>
        <w:t>9</w:t>
      </w:r>
      <w:r>
        <w:rPr>
          <w:rFonts w:hint="eastAsia" w:ascii="宋体" w:hAnsi="宋体" w:eastAsia="宋体" w:cs="宋体"/>
          <w:b/>
          <w:bCs/>
          <w:color w:val="000000"/>
          <w:spacing w:val="-11"/>
          <w:w w:val="91"/>
          <w:position w:val="-1"/>
          <w:sz w:val="33"/>
          <w:szCs w:val="33"/>
          <w:lang w:eastAsia="zh-CN"/>
        </w:rPr>
        <w:t>部分供应商认为有必要补充说明的事项</w:t>
      </w:r>
    </w:p>
    <w:p w14:paraId="360E9BC1">
      <w:pPr>
        <w:spacing w:line="334" w:lineRule="exact"/>
        <w:rPr>
          <w:rFonts w:ascii="宋体" w:hAnsi="宋体" w:eastAsia="宋体" w:cs="宋体"/>
          <w:b/>
          <w:bCs/>
          <w:color w:val="000000"/>
          <w:sz w:val="33"/>
          <w:szCs w:val="33"/>
          <w:lang w:eastAsia="zh-CN"/>
        </w:rPr>
        <w:sectPr>
          <w:footerReference r:id="rId17" w:type="default"/>
          <w:pgSz w:w="11906" w:h="16840"/>
          <w:pgMar w:top="1407" w:right="1785" w:bottom="1119" w:left="1785" w:header="0" w:footer="950" w:gutter="0"/>
          <w:cols w:space="720" w:num="1"/>
        </w:sectPr>
      </w:pPr>
    </w:p>
    <w:p w14:paraId="366F49B7">
      <w:pPr>
        <w:spacing w:line="360" w:lineRule="auto"/>
        <w:jc w:val="center"/>
        <w:outlineLvl w:val="0"/>
        <w:rPr>
          <w:rFonts w:hint="default"/>
          <w:b/>
          <w:color w:val="000000"/>
          <w:sz w:val="24"/>
          <w:szCs w:val="24"/>
          <w:lang w:val="en-US" w:eastAsia="zh-CN"/>
        </w:rPr>
      </w:pPr>
      <w:r>
        <w:rPr>
          <w:rFonts w:hint="eastAsia" w:ascii="宋体" w:hAnsi="宋体" w:eastAsia="宋体" w:cs="宋体"/>
          <w:b/>
          <w:bCs/>
          <w:color w:val="000000"/>
          <w:spacing w:val="-11"/>
          <w:w w:val="91"/>
          <w:position w:val="-1"/>
          <w:sz w:val="33"/>
          <w:szCs w:val="33"/>
          <w:lang w:eastAsia="zh-CN"/>
        </w:rPr>
        <w:t>第</w:t>
      </w:r>
      <w:r>
        <w:rPr>
          <w:rFonts w:hint="eastAsia" w:ascii="宋体" w:hAnsi="宋体" w:eastAsia="宋体" w:cs="宋体"/>
          <w:b/>
          <w:bCs/>
          <w:color w:val="000000"/>
          <w:spacing w:val="-11"/>
          <w:w w:val="91"/>
          <w:position w:val="-1"/>
          <w:sz w:val="33"/>
          <w:szCs w:val="33"/>
          <w:lang w:val="en-US" w:eastAsia="zh-CN"/>
        </w:rPr>
        <w:t>10</w:t>
      </w:r>
      <w:r>
        <w:rPr>
          <w:rFonts w:hint="eastAsia" w:ascii="宋体" w:hAnsi="宋体" w:eastAsia="宋体" w:cs="宋体"/>
          <w:b/>
          <w:bCs/>
          <w:color w:val="000000"/>
          <w:spacing w:val="-11"/>
          <w:w w:val="91"/>
          <w:position w:val="-1"/>
          <w:sz w:val="33"/>
          <w:szCs w:val="33"/>
          <w:lang w:eastAsia="zh-CN"/>
        </w:rPr>
        <w:t>部分</w:t>
      </w:r>
      <w:r>
        <w:rPr>
          <w:rFonts w:hint="eastAsia" w:ascii="宋体" w:hAnsi="宋体" w:eastAsia="宋体" w:cs="宋体"/>
          <w:b/>
          <w:bCs/>
          <w:color w:val="000000"/>
          <w:spacing w:val="-11"/>
          <w:w w:val="91"/>
          <w:position w:val="-1"/>
          <w:sz w:val="33"/>
          <w:szCs w:val="33"/>
          <w:lang w:val="en-US" w:eastAsia="zh-CN"/>
        </w:rPr>
        <w:t>其他附件</w:t>
      </w:r>
    </w:p>
    <w:p w14:paraId="037063BF">
      <w:pPr>
        <w:pStyle w:val="8"/>
        <w:spacing w:line="277" w:lineRule="auto"/>
        <w:rPr>
          <w:rFonts w:ascii="宋体" w:hAnsi="宋体" w:eastAsia="宋体" w:cs="宋体"/>
          <w:color w:val="000000"/>
          <w:lang w:eastAsia="zh-CN"/>
        </w:rPr>
      </w:pPr>
    </w:p>
    <w:p w14:paraId="79AF7999">
      <w:pPr>
        <w:spacing w:line="360" w:lineRule="auto"/>
        <w:ind w:right="-161"/>
        <w:outlineLvl w:val="2"/>
        <w:rPr>
          <w:rFonts w:hint="eastAsia" w:hAnsi="宋体" w:cs="宋体"/>
          <w:b/>
          <w:kern w:val="2"/>
          <w:szCs w:val="24"/>
          <w:lang w:eastAsia="zh-CN"/>
        </w:rPr>
      </w:pPr>
      <w:r>
        <w:rPr>
          <w:rFonts w:hint="eastAsia" w:hAnsi="宋体" w:cs="宋体"/>
          <w:b/>
          <w:kern w:val="2"/>
          <w:szCs w:val="24"/>
          <w:lang w:eastAsia="zh-CN"/>
        </w:rPr>
        <w:t>附件</w:t>
      </w:r>
      <w:r>
        <w:rPr>
          <w:rFonts w:hint="eastAsia" w:hAnsi="宋体" w:cs="宋体"/>
          <w:b/>
          <w:kern w:val="2"/>
          <w:szCs w:val="24"/>
          <w:lang w:val="en-US" w:eastAsia="zh-CN"/>
        </w:rPr>
        <w:t>1</w:t>
      </w:r>
    </w:p>
    <w:p w14:paraId="5982CD9A">
      <w:pPr>
        <w:pStyle w:val="8"/>
        <w:spacing w:line="276" w:lineRule="auto"/>
        <w:rPr>
          <w:rFonts w:ascii="宋体" w:hAnsi="宋体" w:eastAsia="宋体" w:cs="宋体"/>
          <w:color w:val="000000"/>
          <w:lang w:eastAsia="zh-CN"/>
        </w:rPr>
      </w:pPr>
    </w:p>
    <w:p w14:paraId="1CFC3C80">
      <w:pPr>
        <w:spacing w:before="141" w:line="335" w:lineRule="exact"/>
        <w:ind w:left="126"/>
        <w:rPr>
          <w:rFonts w:ascii="宋体" w:hAnsi="宋体" w:eastAsia="宋体" w:cs="宋体"/>
          <w:color w:val="000000"/>
          <w:sz w:val="33"/>
          <w:szCs w:val="33"/>
          <w:lang w:eastAsia="zh-CN"/>
        </w:rPr>
      </w:pPr>
      <w:r>
        <w:rPr>
          <w:rFonts w:hint="eastAsia" w:ascii="宋体" w:hAnsi="宋体" w:eastAsia="宋体" w:cs="宋体"/>
          <w:color w:val="000000"/>
          <w:spacing w:val="-12"/>
          <w:w w:val="90"/>
          <w:position w:val="-2"/>
          <w:sz w:val="33"/>
          <w:szCs w:val="33"/>
          <w:lang w:eastAsia="zh-CN"/>
        </w:rPr>
        <w:t>参加政府采购活动前3年内在经营活动中没有重大违法记录的书面声明</w:t>
      </w:r>
    </w:p>
    <w:p w14:paraId="09C6A838">
      <w:pPr>
        <w:pStyle w:val="8"/>
        <w:spacing w:line="264" w:lineRule="auto"/>
        <w:rPr>
          <w:rFonts w:ascii="宋体" w:hAnsi="宋体" w:eastAsia="宋体" w:cs="宋体"/>
          <w:color w:val="000000"/>
          <w:lang w:eastAsia="zh-CN"/>
        </w:rPr>
      </w:pPr>
    </w:p>
    <w:p w14:paraId="6C61FE3A">
      <w:pPr>
        <w:pStyle w:val="8"/>
        <w:spacing w:line="264" w:lineRule="auto"/>
        <w:rPr>
          <w:rFonts w:ascii="宋体" w:hAnsi="宋体" w:eastAsia="宋体" w:cs="宋体"/>
          <w:color w:val="000000"/>
          <w:lang w:eastAsia="zh-CN"/>
        </w:rPr>
      </w:pPr>
    </w:p>
    <w:p w14:paraId="137380CE">
      <w:pPr>
        <w:pStyle w:val="8"/>
        <w:spacing w:line="264" w:lineRule="auto"/>
        <w:rPr>
          <w:rFonts w:ascii="宋体" w:hAnsi="宋体" w:eastAsia="宋体" w:cs="宋体"/>
          <w:color w:val="000000"/>
          <w:lang w:eastAsia="zh-CN"/>
        </w:rPr>
      </w:pPr>
    </w:p>
    <w:p w14:paraId="5194C9ED">
      <w:pPr>
        <w:pStyle w:val="8"/>
        <w:spacing w:line="265" w:lineRule="auto"/>
        <w:rPr>
          <w:rFonts w:ascii="宋体" w:hAnsi="宋体" w:eastAsia="宋体" w:cs="宋体"/>
          <w:color w:val="000000"/>
          <w:lang w:eastAsia="zh-CN"/>
        </w:rPr>
      </w:pPr>
    </w:p>
    <w:p w14:paraId="00D789F5">
      <w:pPr>
        <w:spacing w:before="78" w:line="219" w:lineRule="auto"/>
        <w:rPr>
          <w:rFonts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致</w:t>
      </w:r>
      <w:r>
        <w:rPr>
          <w:rFonts w:hint="eastAsia" w:ascii="宋体" w:hAnsi="宋体" w:eastAsia="宋体" w:cs="宋体"/>
          <w:color w:val="000000"/>
          <w:spacing w:val="-22"/>
          <w:sz w:val="24"/>
          <w:szCs w:val="24"/>
          <w:lang w:eastAsia="zh-CN"/>
        </w:rPr>
        <w:t>：</w:t>
      </w:r>
      <w:r>
        <w:rPr>
          <w:rFonts w:hint="eastAsia" w:ascii="宋体" w:hAnsi="宋体" w:eastAsia="宋体" w:cs="宋体"/>
          <w:color w:val="000000"/>
          <w:spacing w:val="-22"/>
          <w:sz w:val="24"/>
          <w:szCs w:val="24"/>
          <w:u w:val="single"/>
          <w:lang w:eastAsia="zh-CN"/>
        </w:rPr>
        <w:t>（</w:t>
      </w:r>
      <w:r>
        <w:rPr>
          <w:rFonts w:hint="eastAsia" w:ascii="宋体" w:hAnsi="宋体" w:eastAsia="宋体" w:cs="宋体"/>
          <w:color w:val="000000"/>
          <w:spacing w:val="3"/>
          <w:sz w:val="24"/>
          <w:szCs w:val="24"/>
          <w:u w:val="single"/>
          <w:lang w:eastAsia="zh-CN"/>
        </w:rPr>
        <w:t>采购人名称）</w:t>
      </w:r>
    </w:p>
    <w:p w14:paraId="04818D6C">
      <w:pPr>
        <w:pStyle w:val="8"/>
        <w:spacing w:line="335" w:lineRule="auto"/>
        <w:rPr>
          <w:rFonts w:ascii="宋体" w:hAnsi="宋体" w:eastAsia="宋体" w:cs="宋体"/>
          <w:color w:val="000000"/>
          <w:lang w:eastAsia="zh-CN"/>
        </w:rPr>
      </w:pPr>
    </w:p>
    <w:p w14:paraId="28EF591D">
      <w:pPr>
        <w:spacing w:before="213" w:line="360" w:lineRule="auto"/>
        <w:ind w:firstLine="472" w:firstLineChars="200"/>
        <w:rPr>
          <w:rFonts w:ascii="宋体" w:hAnsi="宋体" w:eastAsia="宋体" w:cs="宋体"/>
          <w:color w:val="000000"/>
          <w:spacing w:val="-2"/>
          <w:sz w:val="24"/>
          <w:szCs w:val="24"/>
          <w:lang w:eastAsia="zh-CN"/>
        </w:rPr>
      </w:pPr>
      <w:r>
        <w:rPr>
          <w:rFonts w:hint="eastAsia" w:ascii="宋体" w:hAnsi="宋体" w:eastAsia="宋体" w:cs="宋体"/>
          <w:color w:val="000000"/>
          <w:spacing w:val="-2"/>
          <w:sz w:val="24"/>
          <w:szCs w:val="24"/>
          <w:lang w:eastAsia="zh-CN"/>
        </w:rPr>
        <w:t>我单位（供应商名称）参加政府采购活动前 3 年内，在经营活动中没有 重大违法记录，特此声明。</w:t>
      </w:r>
    </w:p>
    <w:p w14:paraId="45FD5625">
      <w:pPr>
        <w:spacing w:before="213" w:line="360" w:lineRule="auto"/>
        <w:ind w:firstLine="472" w:firstLineChars="200"/>
        <w:rPr>
          <w:rFonts w:ascii="宋体" w:hAnsi="宋体" w:eastAsia="宋体" w:cs="宋体"/>
          <w:color w:val="000000"/>
          <w:spacing w:val="-2"/>
          <w:sz w:val="24"/>
          <w:szCs w:val="24"/>
          <w:lang w:eastAsia="zh-CN"/>
        </w:rPr>
      </w:pPr>
      <w:r>
        <w:rPr>
          <w:rFonts w:hint="eastAsia" w:ascii="宋体" w:hAnsi="宋体" w:eastAsia="宋体" w:cs="宋体"/>
          <w:color w:val="000000"/>
          <w:spacing w:val="-2"/>
          <w:sz w:val="24"/>
          <w:szCs w:val="24"/>
          <w:lang w:eastAsia="zh-CN"/>
        </w:rPr>
        <w:t>若采购人在本项目招标采购过程中发现我单位参加政府采购活动前 3 年内，在经营活动中存在重大违法记录，我单位将无条件地退出本项目的 谈判活动，并承担因此引起的一切后果。</w:t>
      </w:r>
    </w:p>
    <w:p w14:paraId="16041C61">
      <w:pPr>
        <w:spacing w:before="213" w:line="360" w:lineRule="auto"/>
        <w:ind w:left="579"/>
        <w:rPr>
          <w:rFonts w:ascii="宋体" w:hAnsi="宋体" w:eastAsia="宋体" w:cs="宋体"/>
          <w:color w:val="000000"/>
          <w:spacing w:val="-2"/>
          <w:sz w:val="24"/>
          <w:szCs w:val="24"/>
          <w:lang w:eastAsia="zh-CN"/>
        </w:rPr>
      </w:pPr>
    </w:p>
    <w:p w14:paraId="741D05E3">
      <w:pPr>
        <w:spacing w:before="213" w:line="219" w:lineRule="auto"/>
        <w:ind w:left="579"/>
        <w:rPr>
          <w:rFonts w:ascii="宋体" w:hAnsi="宋体" w:eastAsia="宋体" w:cs="宋体"/>
          <w:color w:val="000000"/>
          <w:spacing w:val="-2"/>
          <w:sz w:val="24"/>
          <w:szCs w:val="24"/>
          <w:lang w:eastAsia="zh-CN"/>
        </w:rPr>
      </w:pPr>
    </w:p>
    <w:p w14:paraId="72CA18BA">
      <w:pPr>
        <w:spacing w:before="213" w:line="219" w:lineRule="auto"/>
        <w:ind w:left="579"/>
        <w:rPr>
          <w:rFonts w:ascii="宋体" w:hAnsi="宋体" w:eastAsia="宋体" w:cs="宋体"/>
          <w:color w:val="000000"/>
          <w:spacing w:val="-2"/>
          <w:sz w:val="24"/>
          <w:szCs w:val="24"/>
          <w:lang w:eastAsia="zh-CN"/>
        </w:rPr>
      </w:pPr>
    </w:p>
    <w:p w14:paraId="338080C6">
      <w:pPr>
        <w:spacing w:before="213" w:line="219" w:lineRule="auto"/>
        <w:ind w:left="579"/>
        <w:rPr>
          <w:rFonts w:ascii="宋体" w:hAnsi="宋体" w:eastAsia="宋体" w:cs="宋体"/>
          <w:color w:val="000000"/>
          <w:spacing w:val="-2"/>
          <w:sz w:val="24"/>
          <w:szCs w:val="24"/>
          <w:lang w:eastAsia="zh-CN"/>
        </w:rPr>
      </w:pPr>
    </w:p>
    <w:p w14:paraId="7EBA4DEE">
      <w:pPr>
        <w:pStyle w:val="8"/>
        <w:spacing w:line="257" w:lineRule="auto"/>
        <w:rPr>
          <w:rFonts w:ascii="宋体" w:hAnsi="宋体" w:eastAsia="宋体" w:cs="宋体"/>
          <w:color w:val="000000"/>
          <w:lang w:eastAsia="zh-CN"/>
        </w:rPr>
      </w:pPr>
    </w:p>
    <w:p w14:paraId="76E79E66">
      <w:pPr>
        <w:pStyle w:val="8"/>
        <w:spacing w:line="257" w:lineRule="auto"/>
        <w:rPr>
          <w:rFonts w:ascii="宋体" w:hAnsi="宋体" w:eastAsia="宋体" w:cs="宋体"/>
          <w:color w:val="000000"/>
          <w:lang w:eastAsia="zh-CN"/>
        </w:rPr>
      </w:pPr>
    </w:p>
    <w:p w14:paraId="71F6CDBE">
      <w:pPr>
        <w:spacing w:before="79" w:line="219" w:lineRule="auto"/>
        <w:ind w:left="560"/>
        <w:rPr>
          <w:rFonts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供应商</w:t>
      </w:r>
      <w:r>
        <w:rPr>
          <w:rFonts w:hint="eastAsia" w:ascii="宋体" w:hAnsi="宋体" w:eastAsia="宋体" w:cs="宋体"/>
          <w:color w:val="000000"/>
          <w:spacing w:val="-24"/>
          <w:sz w:val="24"/>
          <w:szCs w:val="24"/>
          <w:lang w:eastAsia="zh-CN"/>
        </w:rPr>
        <w:t>：</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pacing w:val="-24"/>
          <w:sz w:val="24"/>
          <w:szCs w:val="24"/>
          <w:lang w:eastAsia="zh-CN"/>
        </w:rPr>
        <w:t>（</w:t>
      </w:r>
      <w:r>
        <w:rPr>
          <w:rFonts w:hint="eastAsia" w:ascii="宋体" w:hAnsi="宋体" w:eastAsia="宋体" w:cs="宋体"/>
          <w:color w:val="000000"/>
          <w:spacing w:val="3"/>
          <w:sz w:val="24"/>
          <w:szCs w:val="24"/>
          <w:lang w:eastAsia="zh-CN"/>
        </w:rPr>
        <w:t>盖章）</w:t>
      </w:r>
    </w:p>
    <w:p w14:paraId="6A14B55A">
      <w:pPr>
        <w:pStyle w:val="8"/>
        <w:spacing w:line="451" w:lineRule="auto"/>
        <w:rPr>
          <w:rFonts w:ascii="宋体" w:hAnsi="宋体" w:eastAsia="宋体" w:cs="宋体"/>
          <w:color w:val="000000"/>
          <w:lang w:eastAsia="zh-CN"/>
        </w:rPr>
      </w:pPr>
    </w:p>
    <w:p w14:paraId="36BF1CCA">
      <w:pPr>
        <w:pStyle w:val="8"/>
        <w:spacing w:before="107" w:line="175" w:lineRule="auto"/>
        <w:ind w:left="498"/>
        <w:rPr>
          <w:rFonts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法定代表人或委托代理人</w:t>
      </w:r>
      <w:r>
        <w:rPr>
          <w:rFonts w:hint="eastAsia" w:ascii="宋体" w:hAnsi="宋体" w:eastAsia="宋体" w:cs="宋体"/>
          <w:color w:val="000000"/>
          <w:spacing w:val="3"/>
          <w:position w:val="-1"/>
          <w:sz w:val="37"/>
          <w:szCs w:val="37"/>
          <w:lang w:eastAsia="zh-CN"/>
        </w:rPr>
        <w:t xml:space="preserve">: </w:t>
      </w:r>
      <w:r>
        <w:rPr>
          <w:rFonts w:hint="eastAsia" w:ascii="宋体" w:hAnsi="宋体" w:eastAsia="宋体" w:cs="宋体"/>
          <w:color w:val="000000"/>
          <w:position w:val="-1"/>
          <w:sz w:val="37"/>
          <w:szCs w:val="37"/>
          <w:u w:val="single" w:color="000000"/>
          <w:lang w:eastAsia="zh-CN"/>
        </w:rPr>
        <w:t xml:space="preserve">                    </w:t>
      </w:r>
      <w:r>
        <w:rPr>
          <w:rFonts w:hint="eastAsia" w:ascii="宋体" w:hAnsi="宋体" w:eastAsia="宋体" w:cs="宋体"/>
          <w:color w:val="000000"/>
          <w:spacing w:val="3"/>
          <w:sz w:val="24"/>
          <w:szCs w:val="24"/>
          <w:lang w:eastAsia="zh-CN"/>
        </w:rPr>
        <w:t>（签字或印鉴）</w:t>
      </w:r>
    </w:p>
    <w:p w14:paraId="647093C1">
      <w:pPr>
        <w:pStyle w:val="8"/>
        <w:spacing w:line="335" w:lineRule="auto"/>
        <w:rPr>
          <w:rFonts w:ascii="宋体" w:hAnsi="宋体" w:eastAsia="宋体" w:cs="宋体"/>
          <w:color w:val="000000"/>
          <w:lang w:eastAsia="zh-CN"/>
        </w:rPr>
      </w:pPr>
    </w:p>
    <w:p w14:paraId="75984DB1">
      <w:pPr>
        <w:pStyle w:val="8"/>
        <w:spacing w:line="335" w:lineRule="auto"/>
        <w:rPr>
          <w:rFonts w:ascii="宋体" w:hAnsi="宋体" w:eastAsia="宋体" w:cs="宋体"/>
          <w:color w:val="000000"/>
          <w:lang w:eastAsia="zh-CN"/>
        </w:rPr>
      </w:pPr>
    </w:p>
    <w:p w14:paraId="3C5EE8FB">
      <w:pPr>
        <w:spacing w:before="79" w:line="219" w:lineRule="auto"/>
        <w:ind w:left="649"/>
        <w:rPr>
          <w:rFonts w:ascii="宋体" w:hAnsi="宋体" w:eastAsia="宋体" w:cs="宋体"/>
          <w:color w:val="000000"/>
          <w:sz w:val="24"/>
          <w:szCs w:val="24"/>
          <w:lang w:eastAsia="zh-CN"/>
        </w:rPr>
      </w:pPr>
      <w:r>
        <w:rPr>
          <w:rFonts w:hint="eastAsia" w:ascii="宋体" w:hAnsi="宋体" w:eastAsia="宋体" w:cs="宋体"/>
          <w:color w:val="000000"/>
          <w:spacing w:val="-15"/>
          <w:sz w:val="24"/>
          <w:szCs w:val="24"/>
          <w:lang w:eastAsia="zh-CN"/>
        </w:rPr>
        <w:t>日期：</w:t>
      </w:r>
      <w:r>
        <w:rPr>
          <w:rFonts w:hint="eastAsia" w:ascii="宋体" w:hAnsi="宋体" w:eastAsia="宋体" w:cs="宋体"/>
          <w:color w:val="000000"/>
          <w:spacing w:val="5"/>
          <w:sz w:val="24"/>
          <w:szCs w:val="24"/>
          <w:lang w:eastAsia="zh-CN"/>
        </w:rPr>
        <w:t xml:space="preserve">  </w:t>
      </w:r>
      <w:r>
        <w:rPr>
          <w:rFonts w:hint="eastAsia" w:ascii="宋体" w:hAnsi="宋体" w:eastAsia="宋体" w:cs="宋体"/>
          <w:color w:val="000000"/>
          <w:spacing w:val="-15"/>
          <w:sz w:val="24"/>
          <w:szCs w:val="24"/>
          <w:lang w:eastAsia="zh-CN"/>
        </w:rPr>
        <w:t>年</w:t>
      </w:r>
      <w:r>
        <w:rPr>
          <w:rFonts w:hint="eastAsia" w:ascii="宋体" w:hAnsi="宋体" w:eastAsia="宋体" w:cs="宋体"/>
          <w:color w:val="000000"/>
          <w:spacing w:val="9"/>
          <w:sz w:val="24"/>
          <w:szCs w:val="24"/>
          <w:lang w:eastAsia="zh-CN"/>
        </w:rPr>
        <w:t xml:space="preserve">  </w:t>
      </w:r>
      <w:r>
        <w:rPr>
          <w:rFonts w:hint="eastAsia" w:ascii="宋体" w:hAnsi="宋体" w:eastAsia="宋体" w:cs="宋体"/>
          <w:color w:val="000000"/>
          <w:spacing w:val="-15"/>
          <w:sz w:val="24"/>
          <w:szCs w:val="24"/>
          <w:lang w:eastAsia="zh-CN"/>
        </w:rPr>
        <w:t>月   日</w:t>
      </w:r>
    </w:p>
    <w:p w14:paraId="1CE842CB">
      <w:pPr>
        <w:spacing w:line="219" w:lineRule="auto"/>
        <w:rPr>
          <w:rFonts w:ascii="宋体" w:hAnsi="宋体" w:eastAsia="宋体" w:cs="宋体"/>
          <w:color w:val="000000"/>
          <w:sz w:val="24"/>
          <w:szCs w:val="24"/>
          <w:lang w:eastAsia="zh-CN"/>
        </w:rPr>
        <w:sectPr>
          <w:footerReference r:id="rId18" w:type="default"/>
          <w:pgSz w:w="11906" w:h="16840"/>
          <w:pgMar w:top="1403" w:right="1540" w:bottom="1157" w:left="1335" w:header="0" w:footer="943" w:gutter="0"/>
          <w:cols w:space="720" w:num="1"/>
        </w:sectPr>
      </w:pPr>
    </w:p>
    <w:p w14:paraId="6ABD8547">
      <w:pPr>
        <w:spacing w:line="360" w:lineRule="auto"/>
        <w:ind w:right="-161"/>
        <w:outlineLvl w:val="2"/>
        <w:rPr>
          <w:rFonts w:hint="eastAsia" w:hAnsi="宋体" w:cs="宋体"/>
          <w:b/>
          <w:kern w:val="2"/>
          <w:szCs w:val="24"/>
          <w:lang w:eastAsia="zh-CN"/>
        </w:rPr>
      </w:pPr>
      <w:r>
        <w:rPr>
          <w:rFonts w:hint="eastAsia" w:hAnsi="宋体" w:cs="宋体"/>
          <w:b/>
          <w:kern w:val="2"/>
          <w:szCs w:val="24"/>
          <w:lang w:eastAsia="zh-CN"/>
        </w:rPr>
        <w:t>附件</w:t>
      </w:r>
      <w:r>
        <w:rPr>
          <w:rFonts w:hint="eastAsia" w:hAnsi="宋体" w:cs="宋体"/>
          <w:b/>
          <w:kern w:val="2"/>
          <w:szCs w:val="24"/>
          <w:lang w:val="en-US" w:eastAsia="zh-CN"/>
        </w:rPr>
        <w:t>2</w:t>
      </w:r>
    </w:p>
    <w:p w14:paraId="7CBDC67C">
      <w:pPr>
        <w:spacing w:before="186" w:line="349" w:lineRule="exact"/>
        <w:ind w:left="3288"/>
        <w:rPr>
          <w:rFonts w:ascii="宋体" w:hAnsi="宋体" w:eastAsia="宋体" w:cs="宋体"/>
          <w:color w:val="000000"/>
          <w:sz w:val="34"/>
          <w:szCs w:val="34"/>
          <w:lang w:eastAsia="zh-CN"/>
        </w:rPr>
      </w:pPr>
      <w:r>
        <w:rPr>
          <w:rFonts w:hint="eastAsia" w:ascii="宋体" w:hAnsi="宋体" w:eastAsia="宋体" w:cs="宋体"/>
          <w:color w:val="000000"/>
          <w:spacing w:val="-15"/>
          <w:w w:val="94"/>
          <w:position w:val="-1"/>
          <w:sz w:val="34"/>
          <w:szCs w:val="34"/>
          <w:lang w:eastAsia="zh-CN"/>
        </w:rPr>
        <w:t>非联合体谈判声明</w:t>
      </w:r>
    </w:p>
    <w:p w14:paraId="2DC7946D">
      <w:pPr>
        <w:pStyle w:val="8"/>
        <w:spacing w:line="356" w:lineRule="auto"/>
        <w:rPr>
          <w:rFonts w:ascii="宋体" w:hAnsi="宋体" w:eastAsia="宋体" w:cs="宋体"/>
          <w:color w:val="000000"/>
          <w:lang w:eastAsia="zh-CN"/>
        </w:rPr>
      </w:pPr>
    </w:p>
    <w:p w14:paraId="24198D83">
      <w:pPr>
        <w:pStyle w:val="8"/>
        <w:spacing w:line="357" w:lineRule="auto"/>
        <w:rPr>
          <w:rFonts w:ascii="宋体" w:hAnsi="宋体" w:eastAsia="宋体" w:cs="宋体"/>
          <w:color w:val="000000"/>
          <w:lang w:eastAsia="zh-CN"/>
        </w:rPr>
      </w:pPr>
    </w:p>
    <w:p w14:paraId="7D8C4C50">
      <w:pPr>
        <w:spacing w:before="78" w:line="219" w:lineRule="auto"/>
        <w:ind w:left="1"/>
        <w:rPr>
          <w:rFonts w:ascii="宋体" w:hAnsi="宋体" w:eastAsia="宋体" w:cs="宋体"/>
          <w:color w:val="000000"/>
          <w:sz w:val="24"/>
          <w:szCs w:val="24"/>
          <w:highlight w:val="none"/>
          <w:lang w:eastAsia="zh-CN"/>
        </w:rPr>
      </w:pPr>
      <w:r>
        <w:rPr>
          <w:rFonts w:hint="eastAsia" w:ascii="宋体" w:hAnsi="宋体" w:eastAsia="宋体" w:cs="宋体"/>
          <w:color w:val="000000"/>
          <w:spacing w:val="4"/>
          <w:sz w:val="24"/>
          <w:szCs w:val="24"/>
          <w:highlight w:val="none"/>
          <w:lang w:eastAsia="zh-CN"/>
        </w:rPr>
        <w:t>致</w:t>
      </w:r>
      <w:r>
        <w:rPr>
          <w:rFonts w:hint="eastAsia" w:ascii="宋体" w:hAnsi="宋体" w:eastAsia="宋体" w:cs="宋体"/>
          <w:color w:val="000000"/>
          <w:spacing w:val="-26"/>
          <w:sz w:val="24"/>
          <w:szCs w:val="24"/>
          <w:highlight w:val="none"/>
          <w:lang w:eastAsia="zh-CN"/>
        </w:rPr>
        <w:t>：</w:t>
      </w:r>
      <w:r>
        <w:rPr>
          <w:rFonts w:hint="eastAsia" w:ascii="宋体" w:hAnsi="宋体" w:eastAsia="宋体" w:cs="宋体"/>
          <w:color w:val="000000"/>
          <w:spacing w:val="-26"/>
          <w:sz w:val="24"/>
          <w:szCs w:val="24"/>
          <w:highlight w:val="none"/>
          <w:u w:val="single"/>
          <w:lang w:eastAsia="zh-CN"/>
        </w:rPr>
        <w:t>（</w:t>
      </w:r>
      <w:r>
        <w:rPr>
          <w:rFonts w:hint="eastAsia" w:ascii="宋体" w:hAnsi="宋体" w:eastAsia="宋体" w:cs="宋体"/>
          <w:color w:val="000000"/>
          <w:spacing w:val="4"/>
          <w:sz w:val="24"/>
          <w:szCs w:val="24"/>
          <w:highlight w:val="none"/>
          <w:u w:val="single"/>
          <w:lang w:eastAsia="zh-CN"/>
        </w:rPr>
        <w:t>采购人名称）</w:t>
      </w:r>
    </w:p>
    <w:p w14:paraId="59C90A16">
      <w:pPr>
        <w:pStyle w:val="8"/>
        <w:spacing w:line="378" w:lineRule="auto"/>
        <w:rPr>
          <w:rFonts w:ascii="宋体" w:hAnsi="宋体" w:eastAsia="宋体" w:cs="宋体"/>
          <w:color w:val="000000"/>
          <w:highlight w:val="none"/>
          <w:lang w:eastAsia="zh-CN"/>
        </w:rPr>
      </w:pPr>
    </w:p>
    <w:p w14:paraId="1AAB2A35">
      <w:pPr>
        <w:spacing w:before="78" w:line="469" w:lineRule="auto"/>
        <w:ind w:left="23" w:firstLine="541"/>
        <w:jc w:val="both"/>
        <w:rPr>
          <w:rFonts w:ascii="宋体" w:hAnsi="宋体" w:eastAsia="宋体" w:cs="宋体"/>
          <w:color w:val="000000"/>
          <w:sz w:val="24"/>
          <w:szCs w:val="24"/>
          <w:highlight w:val="none"/>
          <w:lang w:eastAsia="zh-CN"/>
        </w:rPr>
      </w:pPr>
      <w:r>
        <w:rPr>
          <w:rFonts w:hint="eastAsia" w:ascii="宋体" w:hAnsi="宋体" w:eastAsia="宋体" w:cs="宋体"/>
          <w:color w:val="000000"/>
          <w:spacing w:val="-4"/>
          <w:sz w:val="24"/>
          <w:szCs w:val="24"/>
          <w:highlight w:val="none"/>
          <w:lang w:eastAsia="zh-CN"/>
        </w:rPr>
        <w:t>我公司收到贵单位采购项目（项目编号</w:t>
      </w:r>
      <w:r>
        <w:rPr>
          <w:rFonts w:hint="eastAsia" w:ascii="宋体" w:hAnsi="宋体" w:eastAsia="宋体" w:cs="宋体"/>
          <w:color w:val="000000"/>
          <w:spacing w:val="-13"/>
          <w:sz w:val="24"/>
          <w:szCs w:val="24"/>
          <w:highlight w:val="none"/>
          <w:lang w:eastAsia="zh-CN"/>
        </w:rPr>
        <w:t>：）</w:t>
      </w:r>
      <w:r>
        <w:rPr>
          <w:rFonts w:hint="eastAsia" w:ascii="宋体" w:hAnsi="宋体" w:eastAsia="宋体" w:cs="宋体"/>
          <w:color w:val="000000"/>
          <w:spacing w:val="-4"/>
          <w:sz w:val="24"/>
          <w:szCs w:val="24"/>
          <w:highlight w:val="none"/>
          <w:lang w:eastAsia="zh-CN"/>
        </w:rPr>
        <w:t>的谈判文件，</w:t>
      </w:r>
      <w:r>
        <w:rPr>
          <w:rFonts w:hint="eastAsia" w:ascii="宋体" w:hAnsi="宋体" w:eastAsia="宋体" w:cs="宋体"/>
          <w:color w:val="000000"/>
          <w:sz w:val="24"/>
          <w:szCs w:val="24"/>
          <w:highlight w:val="none"/>
          <w:lang w:eastAsia="zh-CN"/>
        </w:rPr>
        <w:t>经详细研究，我们决定参加该项目的谈判活动。为此，我方郑重声明以下内容，并负法</w:t>
      </w:r>
      <w:r>
        <w:rPr>
          <w:rFonts w:hint="eastAsia" w:ascii="宋体" w:hAnsi="宋体" w:eastAsia="宋体" w:cs="宋体"/>
          <w:color w:val="000000"/>
          <w:spacing w:val="-3"/>
          <w:sz w:val="24"/>
          <w:szCs w:val="24"/>
          <w:highlight w:val="none"/>
          <w:lang w:eastAsia="zh-CN"/>
        </w:rPr>
        <w:t>律责任。</w:t>
      </w:r>
    </w:p>
    <w:p w14:paraId="428457CE">
      <w:pPr>
        <w:spacing w:before="105" w:line="542" w:lineRule="auto"/>
        <w:ind w:left="566" w:right="1637" w:firstLine="31"/>
        <w:rPr>
          <w:rFonts w:hint="eastAsia" w:ascii="宋体" w:hAnsi="宋体" w:eastAsia="宋体" w:cs="宋体"/>
          <w:color w:val="000000"/>
          <w:spacing w:val="-4"/>
          <w:sz w:val="24"/>
          <w:szCs w:val="24"/>
          <w:highlight w:val="none"/>
          <w:lang w:eastAsia="zh-CN"/>
        </w:rPr>
      </w:pPr>
      <w:r>
        <w:rPr>
          <w:rFonts w:hint="eastAsia" w:ascii="宋体" w:hAnsi="宋体" w:eastAsia="宋体" w:cs="宋体"/>
          <w:color w:val="000000"/>
          <w:spacing w:val="-3"/>
          <w:sz w:val="24"/>
          <w:szCs w:val="24"/>
          <w:highlight w:val="none"/>
          <w:lang w:eastAsia="zh-CN"/>
        </w:rPr>
        <w:t>1.本项目我公司以自己的名义参加谈判，不存在联合</w:t>
      </w:r>
      <w:r>
        <w:rPr>
          <w:rFonts w:hint="eastAsia" w:ascii="宋体" w:hAnsi="宋体" w:eastAsia="宋体" w:cs="宋体"/>
          <w:color w:val="000000"/>
          <w:spacing w:val="-4"/>
          <w:sz w:val="24"/>
          <w:szCs w:val="24"/>
          <w:highlight w:val="none"/>
          <w:lang w:eastAsia="zh-CN"/>
        </w:rPr>
        <w:t>体谈判的情况。</w:t>
      </w:r>
    </w:p>
    <w:p w14:paraId="3E3F788B">
      <w:pPr>
        <w:spacing w:before="105" w:line="542" w:lineRule="auto"/>
        <w:ind w:left="566" w:right="1637" w:firstLine="31"/>
        <w:rPr>
          <w:rFonts w:ascii="宋体" w:hAnsi="宋体" w:eastAsia="宋体" w:cs="宋体"/>
          <w:color w:val="000000"/>
          <w:sz w:val="24"/>
          <w:szCs w:val="24"/>
          <w:highlight w:val="none"/>
          <w:lang w:eastAsia="zh-CN"/>
        </w:rPr>
      </w:pPr>
      <w:r>
        <w:rPr>
          <w:rFonts w:hint="eastAsia" w:ascii="宋体" w:hAnsi="宋体" w:eastAsia="宋体" w:cs="宋体"/>
          <w:color w:val="000000"/>
          <w:spacing w:val="-2"/>
          <w:sz w:val="24"/>
          <w:szCs w:val="24"/>
          <w:highlight w:val="none"/>
          <w:lang w:eastAsia="zh-CN"/>
        </w:rPr>
        <w:t>2.我公司愿按《中华人民共和国民法典》履行自己的全部责任。</w:t>
      </w:r>
    </w:p>
    <w:p w14:paraId="28944663">
      <w:pPr>
        <w:spacing w:before="33" w:line="219" w:lineRule="auto"/>
        <w:ind w:left="561"/>
        <w:rPr>
          <w:rFonts w:ascii="宋体" w:hAnsi="宋体" w:eastAsia="宋体" w:cs="宋体"/>
          <w:color w:val="000000"/>
          <w:sz w:val="24"/>
          <w:szCs w:val="24"/>
          <w:highlight w:val="none"/>
          <w:lang w:eastAsia="zh-CN"/>
        </w:rPr>
      </w:pPr>
      <w:r>
        <w:rPr>
          <w:rFonts w:hint="eastAsia" w:ascii="宋体" w:hAnsi="宋体" w:eastAsia="宋体" w:cs="宋体"/>
          <w:color w:val="000000"/>
          <w:spacing w:val="-4"/>
          <w:sz w:val="24"/>
          <w:szCs w:val="24"/>
          <w:highlight w:val="none"/>
          <w:lang w:eastAsia="zh-CN"/>
        </w:rPr>
        <w:t>特此声明。</w:t>
      </w:r>
    </w:p>
    <w:p w14:paraId="6A7DCF36">
      <w:pPr>
        <w:pStyle w:val="8"/>
        <w:spacing w:line="250" w:lineRule="auto"/>
        <w:rPr>
          <w:rFonts w:ascii="宋体" w:hAnsi="宋体" w:eastAsia="宋体" w:cs="宋体"/>
          <w:color w:val="000000"/>
          <w:lang w:eastAsia="zh-CN"/>
        </w:rPr>
      </w:pPr>
    </w:p>
    <w:p w14:paraId="202CB1FF">
      <w:pPr>
        <w:pStyle w:val="8"/>
        <w:spacing w:line="250" w:lineRule="auto"/>
        <w:rPr>
          <w:rFonts w:ascii="宋体" w:hAnsi="宋体" w:eastAsia="宋体" w:cs="宋体"/>
          <w:color w:val="000000"/>
          <w:lang w:eastAsia="zh-CN"/>
        </w:rPr>
      </w:pPr>
    </w:p>
    <w:p w14:paraId="024637C0">
      <w:pPr>
        <w:pStyle w:val="8"/>
        <w:spacing w:line="250" w:lineRule="auto"/>
        <w:rPr>
          <w:rFonts w:ascii="宋体" w:hAnsi="宋体" w:eastAsia="宋体" w:cs="宋体"/>
          <w:color w:val="000000"/>
          <w:lang w:eastAsia="zh-CN"/>
        </w:rPr>
      </w:pPr>
    </w:p>
    <w:p w14:paraId="2CE9331B">
      <w:pPr>
        <w:pStyle w:val="8"/>
        <w:spacing w:line="251" w:lineRule="auto"/>
        <w:rPr>
          <w:rFonts w:ascii="宋体" w:hAnsi="宋体" w:eastAsia="宋体" w:cs="宋体"/>
          <w:color w:val="000000"/>
          <w:lang w:eastAsia="zh-CN"/>
        </w:rPr>
      </w:pPr>
    </w:p>
    <w:p w14:paraId="71470FC1">
      <w:pPr>
        <w:pStyle w:val="8"/>
        <w:spacing w:line="251" w:lineRule="auto"/>
        <w:rPr>
          <w:rFonts w:ascii="宋体" w:hAnsi="宋体" w:eastAsia="宋体" w:cs="宋体"/>
          <w:color w:val="000000"/>
          <w:lang w:eastAsia="zh-CN"/>
        </w:rPr>
      </w:pPr>
    </w:p>
    <w:p w14:paraId="2F9E2BEA">
      <w:pPr>
        <w:pStyle w:val="8"/>
        <w:spacing w:line="251" w:lineRule="auto"/>
        <w:rPr>
          <w:rFonts w:ascii="宋体" w:hAnsi="宋体" w:eastAsia="宋体" w:cs="宋体"/>
          <w:color w:val="000000"/>
          <w:lang w:eastAsia="zh-CN"/>
        </w:rPr>
      </w:pPr>
    </w:p>
    <w:p w14:paraId="20D1D026">
      <w:pPr>
        <w:pStyle w:val="8"/>
        <w:spacing w:line="251" w:lineRule="auto"/>
        <w:rPr>
          <w:rFonts w:ascii="宋体" w:hAnsi="宋体" w:eastAsia="宋体" w:cs="宋体"/>
          <w:color w:val="000000"/>
          <w:lang w:eastAsia="zh-CN"/>
        </w:rPr>
      </w:pPr>
    </w:p>
    <w:p w14:paraId="6348F325">
      <w:pPr>
        <w:spacing w:before="78" w:line="219" w:lineRule="auto"/>
        <w:ind w:left="561"/>
        <w:rPr>
          <w:rFonts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供应商</w:t>
      </w:r>
      <w:r>
        <w:rPr>
          <w:rFonts w:hint="eastAsia" w:ascii="宋体" w:hAnsi="宋体" w:eastAsia="宋体" w:cs="宋体"/>
          <w:color w:val="000000"/>
          <w:spacing w:val="-24"/>
          <w:sz w:val="24"/>
          <w:szCs w:val="24"/>
          <w:lang w:eastAsia="zh-CN"/>
        </w:rPr>
        <w:t>：</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pacing w:val="-24"/>
          <w:sz w:val="24"/>
          <w:szCs w:val="24"/>
          <w:lang w:eastAsia="zh-CN"/>
        </w:rPr>
        <w:t>（</w:t>
      </w:r>
      <w:r>
        <w:rPr>
          <w:rFonts w:hint="eastAsia" w:ascii="宋体" w:hAnsi="宋体" w:eastAsia="宋体" w:cs="宋体"/>
          <w:color w:val="000000"/>
          <w:spacing w:val="3"/>
          <w:sz w:val="24"/>
          <w:szCs w:val="24"/>
          <w:lang w:eastAsia="zh-CN"/>
        </w:rPr>
        <w:t>盖章）</w:t>
      </w:r>
    </w:p>
    <w:p w14:paraId="57362A20">
      <w:pPr>
        <w:pStyle w:val="8"/>
        <w:spacing w:line="448" w:lineRule="auto"/>
        <w:rPr>
          <w:rFonts w:ascii="宋体" w:hAnsi="宋体" w:eastAsia="宋体" w:cs="宋体"/>
          <w:color w:val="000000"/>
          <w:lang w:eastAsia="zh-CN"/>
        </w:rPr>
      </w:pPr>
    </w:p>
    <w:p w14:paraId="5D294C35">
      <w:pPr>
        <w:pStyle w:val="8"/>
        <w:spacing w:before="107" w:line="176" w:lineRule="auto"/>
        <w:ind w:left="499"/>
        <w:rPr>
          <w:rFonts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法定代表人或委托代理人</w:t>
      </w:r>
      <w:r>
        <w:rPr>
          <w:rFonts w:hint="eastAsia" w:ascii="宋体" w:hAnsi="宋体" w:eastAsia="宋体" w:cs="宋体"/>
          <w:color w:val="000000"/>
          <w:spacing w:val="3"/>
          <w:position w:val="-1"/>
          <w:sz w:val="37"/>
          <w:szCs w:val="37"/>
          <w:lang w:eastAsia="zh-CN"/>
        </w:rPr>
        <w:t xml:space="preserve">: </w:t>
      </w:r>
      <w:r>
        <w:rPr>
          <w:rFonts w:hint="eastAsia" w:ascii="宋体" w:hAnsi="宋体" w:eastAsia="宋体" w:cs="宋体"/>
          <w:color w:val="000000"/>
          <w:position w:val="-1"/>
          <w:sz w:val="37"/>
          <w:szCs w:val="37"/>
          <w:u w:val="single" w:color="000000"/>
          <w:lang w:eastAsia="zh-CN"/>
        </w:rPr>
        <w:t xml:space="preserve">                     </w:t>
      </w:r>
      <w:r>
        <w:rPr>
          <w:rFonts w:hint="eastAsia" w:ascii="宋体" w:hAnsi="宋体" w:eastAsia="宋体" w:cs="宋体"/>
          <w:color w:val="000000"/>
          <w:spacing w:val="3"/>
          <w:sz w:val="24"/>
          <w:szCs w:val="24"/>
          <w:lang w:eastAsia="zh-CN"/>
        </w:rPr>
        <w:t>（签字或印鉴）</w:t>
      </w:r>
    </w:p>
    <w:p w14:paraId="16C6CE26">
      <w:pPr>
        <w:pStyle w:val="8"/>
        <w:spacing w:line="336" w:lineRule="auto"/>
        <w:rPr>
          <w:rFonts w:ascii="宋体" w:hAnsi="宋体" w:eastAsia="宋体" w:cs="宋体"/>
          <w:color w:val="000000"/>
          <w:lang w:eastAsia="zh-CN"/>
        </w:rPr>
      </w:pPr>
    </w:p>
    <w:p w14:paraId="7F74E07E">
      <w:pPr>
        <w:pStyle w:val="8"/>
        <w:spacing w:line="336" w:lineRule="auto"/>
        <w:rPr>
          <w:rFonts w:ascii="宋体" w:hAnsi="宋体" w:eastAsia="宋体" w:cs="宋体"/>
          <w:color w:val="000000"/>
          <w:lang w:eastAsia="zh-CN"/>
        </w:rPr>
      </w:pPr>
    </w:p>
    <w:p w14:paraId="0035280F">
      <w:pPr>
        <w:spacing w:before="79" w:line="219" w:lineRule="auto"/>
        <w:ind w:left="650"/>
        <w:rPr>
          <w:rFonts w:ascii="宋体" w:hAnsi="宋体" w:eastAsia="宋体" w:cs="宋体"/>
          <w:color w:val="000000"/>
          <w:sz w:val="24"/>
          <w:szCs w:val="24"/>
          <w:lang w:eastAsia="zh-CN"/>
        </w:rPr>
      </w:pPr>
      <w:r>
        <w:rPr>
          <w:rFonts w:hint="eastAsia" w:ascii="宋体" w:hAnsi="宋体" w:eastAsia="宋体" w:cs="宋体"/>
          <w:color w:val="000000"/>
          <w:spacing w:val="-15"/>
          <w:sz w:val="24"/>
          <w:szCs w:val="24"/>
          <w:lang w:eastAsia="zh-CN"/>
        </w:rPr>
        <w:t>日期：</w:t>
      </w:r>
      <w:r>
        <w:rPr>
          <w:rFonts w:hint="eastAsia" w:ascii="宋体" w:hAnsi="宋体" w:eastAsia="宋体" w:cs="宋体"/>
          <w:color w:val="000000"/>
          <w:spacing w:val="6"/>
          <w:sz w:val="24"/>
          <w:szCs w:val="24"/>
          <w:lang w:eastAsia="zh-CN"/>
        </w:rPr>
        <w:t xml:space="preserve">  </w:t>
      </w:r>
      <w:r>
        <w:rPr>
          <w:rFonts w:hint="eastAsia" w:ascii="宋体" w:hAnsi="宋体" w:eastAsia="宋体" w:cs="宋体"/>
          <w:color w:val="000000"/>
          <w:spacing w:val="-15"/>
          <w:sz w:val="24"/>
          <w:szCs w:val="24"/>
          <w:lang w:eastAsia="zh-CN"/>
        </w:rPr>
        <w:t>年</w:t>
      </w:r>
      <w:r>
        <w:rPr>
          <w:rFonts w:hint="eastAsia" w:ascii="宋体" w:hAnsi="宋体" w:eastAsia="宋体" w:cs="宋体"/>
          <w:color w:val="000000"/>
          <w:spacing w:val="8"/>
          <w:sz w:val="24"/>
          <w:szCs w:val="24"/>
          <w:lang w:eastAsia="zh-CN"/>
        </w:rPr>
        <w:t xml:space="preserve">  </w:t>
      </w:r>
      <w:r>
        <w:rPr>
          <w:rFonts w:hint="eastAsia" w:ascii="宋体" w:hAnsi="宋体" w:eastAsia="宋体" w:cs="宋体"/>
          <w:color w:val="000000"/>
          <w:spacing w:val="-15"/>
          <w:sz w:val="24"/>
          <w:szCs w:val="24"/>
          <w:lang w:eastAsia="zh-CN"/>
        </w:rPr>
        <w:t>月   日</w:t>
      </w:r>
    </w:p>
    <w:p w14:paraId="7B77B21F">
      <w:pPr>
        <w:spacing w:line="219" w:lineRule="auto"/>
        <w:rPr>
          <w:rFonts w:ascii="宋体" w:hAnsi="宋体" w:eastAsia="宋体" w:cs="宋体"/>
          <w:color w:val="000000"/>
          <w:sz w:val="24"/>
          <w:szCs w:val="24"/>
          <w:lang w:eastAsia="zh-CN"/>
        </w:rPr>
        <w:sectPr>
          <w:footerReference r:id="rId19" w:type="default"/>
          <w:pgSz w:w="11906" w:h="16840"/>
          <w:pgMar w:top="1403" w:right="1234" w:bottom="1141" w:left="1334" w:header="0" w:footer="972" w:gutter="0"/>
          <w:cols w:space="720" w:num="1"/>
        </w:sectPr>
      </w:pPr>
    </w:p>
    <w:p w14:paraId="2DA72658">
      <w:pPr>
        <w:spacing w:line="360" w:lineRule="auto"/>
        <w:ind w:right="-161"/>
        <w:outlineLvl w:val="2"/>
        <w:rPr>
          <w:rFonts w:hint="eastAsia" w:hAnsi="宋体" w:cs="宋体"/>
          <w:b/>
          <w:kern w:val="2"/>
          <w:szCs w:val="24"/>
          <w:lang w:eastAsia="zh-CN"/>
        </w:rPr>
      </w:pPr>
      <w:r>
        <w:rPr>
          <w:rFonts w:hint="eastAsia" w:hAnsi="宋体" w:cs="宋体"/>
          <w:b/>
          <w:kern w:val="2"/>
          <w:szCs w:val="24"/>
          <w:lang w:eastAsia="zh-CN"/>
        </w:rPr>
        <w:t>附件</w:t>
      </w:r>
      <w:r>
        <w:rPr>
          <w:rFonts w:hint="eastAsia" w:hAnsi="宋体" w:cs="宋体"/>
          <w:b/>
          <w:kern w:val="2"/>
          <w:szCs w:val="24"/>
          <w:lang w:val="en-US" w:eastAsia="zh-CN"/>
        </w:rPr>
        <w:t>3</w:t>
      </w:r>
    </w:p>
    <w:p w14:paraId="16860040">
      <w:pPr>
        <w:pStyle w:val="8"/>
        <w:spacing w:line="323" w:lineRule="auto"/>
        <w:rPr>
          <w:rFonts w:ascii="宋体" w:hAnsi="宋体" w:eastAsia="宋体" w:cs="宋体"/>
          <w:color w:val="000000"/>
          <w:lang w:eastAsia="zh-CN"/>
        </w:rPr>
      </w:pPr>
    </w:p>
    <w:p w14:paraId="53717809">
      <w:pPr>
        <w:spacing w:before="151" w:line="351" w:lineRule="exact"/>
        <w:ind w:left="2823"/>
        <w:rPr>
          <w:rFonts w:ascii="宋体" w:hAnsi="宋体" w:eastAsia="宋体" w:cs="宋体"/>
          <w:color w:val="000000"/>
          <w:sz w:val="35"/>
          <w:szCs w:val="35"/>
          <w:lang w:eastAsia="zh-CN"/>
        </w:rPr>
      </w:pPr>
      <w:r>
        <w:rPr>
          <w:rFonts w:hint="eastAsia" w:ascii="宋体" w:hAnsi="宋体" w:eastAsia="宋体" w:cs="宋体"/>
          <w:color w:val="000000"/>
          <w:spacing w:val="-9"/>
          <w:w w:val="93"/>
          <w:position w:val="-2"/>
          <w:sz w:val="35"/>
          <w:szCs w:val="35"/>
          <w:lang w:eastAsia="zh-CN"/>
        </w:rPr>
        <w:t>控股管理关系承诺书</w:t>
      </w:r>
    </w:p>
    <w:p w14:paraId="47B81B8F">
      <w:pPr>
        <w:pStyle w:val="8"/>
        <w:spacing w:line="247" w:lineRule="auto"/>
        <w:rPr>
          <w:rFonts w:ascii="宋体" w:hAnsi="宋体" w:eastAsia="宋体" w:cs="宋体"/>
          <w:color w:val="000000"/>
          <w:lang w:eastAsia="zh-CN"/>
        </w:rPr>
      </w:pPr>
    </w:p>
    <w:p w14:paraId="3C9A6F28">
      <w:pPr>
        <w:pStyle w:val="8"/>
        <w:spacing w:line="247" w:lineRule="auto"/>
        <w:rPr>
          <w:rFonts w:ascii="宋体" w:hAnsi="宋体" w:eastAsia="宋体" w:cs="宋体"/>
          <w:color w:val="000000"/>
          <w:lang w:eastAsia="zh-CN"/>
        </w:rPr>
      </w:pPr>
    </w:p>
    <w:p w14:paraId="366982E9">
      <w:pPr>
        <w:spacing w:before="78" w:line="219" w:lineRule="auto"/>
        <w:ind w:left="1"/>
        <w:rPr>
          <w:rFonts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致</w:t>
      </w:r>
      <w:r>
        <w:rPr>
          <w:rFonts w:hint="eastAsia" w:ascii="宋体" w:hAnsi="宋体" w:eastAsia="宋体" w:cs="宋体"/>
          <w:color w:val="000000"/>
          <w:spacing w:val="-24"/>
          <w:sz w:val="24"/>
          <w:szCs w:val="24"/>
          <w:lang w:eastAsia="zh-CN"/>
        </w:rPr>
        <w:t>：</w:t>
      </w:r>
      <w:r>
        <w:rPr>
          <w:rFonts w:hint="eastAsia" w:ascii="宋体" w:hAnsi="宋体" w:eastAsia="宋体" w:cs="宋体"/>
          <w:color w:val="000000"/>
          <w:spacing w:val="2"/>
          <w:sz w:val="24"/>
          <w:szCs w:val="24"/>
          <w:u w:val="single"/>
          <w:lang w:eastAsia="zh-CN"/>
        </w:rPr>
        <w:t xml:space="preserve">  </w:t>
      </w:r>
      <w:r>
        <w:rPr>
          <w:rFonts w:hint="eastAsia" w:ascii="宋体" w:hAnsi="宋体" w:eastAsia="宋体" w:cs="宋体"/>
          <w:color w:val="000000"/>
          <w:spacing w:val="-24"/>
          <w:sz w:val="24"/>
          <w:szCs w:val="24"/>
          <w:u w:val="single"/>
          <w:lang w:eastAsia="zh-CN"/>
        </w:rPr>
        <w:t>（</w:t>
      </w:r>
      <w:r>
        <w:rPr>
          <w:rFonts w:hint="eastAsia" w:ascii="宋体" w:hAnsi="宋体" w:eastAsia="宋体" w:cs="宋体"/>
          <w:color w:val="000000"/>
          <w:spacing w:val="3"/>
          <w:sz w:val="24"/>
          <w:szCs w:val="24"/>
          <w:u w:val="single"/>
          <w:lang w:eastAsia="zh-CN"/>
        </w:rPr>
        <w:t>采购人名称）</w:t>
      </w:r>
    </w:p>
    <w:p w14:paraId="2A6A02F9">
      <w:pPr>
        <w:pStyle w:val="8"/>
        <w:spacing w:line="347" w:lineRule="auto"/>
        <w:rPr>
          <w:rFonts w:ascii="宋体" w:hAnsi="宋体" w:eastAsia="宋体" w:cs="宋体"/>
          <w:color w:val="000000"/>
          <w:lang w:eastAsia="zh-CN"/>
        </w:rPr>
      </w:pPr>
    </w:p>
    <w:p w14:paraId="59931E79">
      <w:pPr>
        <w:spacing w:before="78" w:line="517" w:lineRule="auto"/>
        <w:ind w:left="9" w:right="180" w:firstLine="556"/>
        <w:rPr>
          <w:rFonts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我公司参加贵单位组织的</w:t>
      </w:r>
      <w:r>
        <w:rPr>
          <w:rFonts w:hint="eastAsia" w:ascii="宋体" w:hAnsi="宋体" w:eastAsia="宋体" w:cs="宋体"/>
          <w:color w:val="000000"/>
          <w:spacing w:val="-1"/>
          <w:sz w:val="24"/>
          <w:szCs w:val="24"/>
          <w:u w:val="single"/>
          <w:lang w:eastAsia="zh-CN"/>
        </w:rPr>
        <w:t xml:space="preserve">   （项目名称</w:t>
      </w:r>
      <w:r>
        <w:rPr>
          <w:rFonts w:hint="eastAsia" w:ascii="宋体" w:hAnsi="宋体" w:eastAsia="宋体" w:cs="宋体"/>
          <w:color w:val="000000"/>
          <w:spacing w:val="-11"/>
          <w:sz w:val="24"/>
          <w:szCs w:val="24"/>
          <w:u w:val="single"/>
          <w:lang w:eastAsia="zh-CN"/>
        </w:rPr>
        <w:t>）</w:t>
      </w:r>
      <w:r>
        <w:rPr>
          <w:rFonts w:hint="eastAsia" w:ascii="宋体" w:hAnsi="宋体" w:eastAsia="宋体" w:cs="宋体"/>
          <w:color w:val="000000"/>
          <w:spacing w:val="-6"/>
          <w:sz w:val="24"/>
          <w:szCs w:val="24"/>
          <w:u w:val="single"/>
          <w:lang w:eastAsia="zh-CN"/>
        </w:rPr>
        <w:t xml:space="preserve"> </w:t>
      </w:r>
      <w:r>
        <w:rPr>
          <w:rFonts w:hint="eastAsia" w:ascii="宋体" w:hAnsi="宋体" w:eastAsia="宋体" w:cs="宋体"/>
          <w:color w:val="000000"/>
          <w:spacing w:val="-11"/>
          <w:sz w:val="24"/>
          <w:szCs w:val="24"/>
          <w:lang w:eastAsia="zh-CN"/>
        </w:rPr>
        <w:t>（</w:t>
      </w:r>
      <w:r>
        <w:rPr>
          <w:rFonts w:hint="eastAsia" w:ascii="宋体" w:hAnsi="宋体" w:eastAsia="宋体" w:cs="宋体"/>
          <w:color w:val="000000"/>
          <w:spacing w:val="-1"/>
          <w:sz w:val="24"/>
          <w:szCs w:val="24"/>
          <w:lang w:eastAsia="zh-CN"/>
        </w:rPr>
        <w:t>项目编号</w:t>
      </w:r>
      <w:r>
        <w:rPr>
          <w:rFonts w:hint="eastAsia" w:ascii="宋体" w:hAnsi="宋体" w:eastAsia="宋体" w:cs="宋体"/>
          <w:color w:val="000000"/>
          <w:spacing w:val="-11"/>
          <w:sz w:val="24"/>
          <w:szCs w:val="24"/>
          <w:lang w:eastAsia="zh-CN"/>
        </w:rPr>
        <w:t>：</w:t>
      </w:r>
      <w:r>
        <w:rPr>
          <w:rFonts w:hint="eastAsia" w:ascii="宋体" w:hAnsi="宋体" w:eastAsia="宋体" w:cs="宋体"/>
          <w:color w:val="000000"/>
          <w:spacing w:val="2"/>
          <w:sz w:val="24"/>
          <w:szCs w:val="24"/>
          <w:u w:val="single"/>
          <w:lang w:eastAsia="zh-CN"/>
        </w:rPr>
        <w:t xml:space="preserve">       </w:t>
      </w:r>
      <w:r>
        <w:rPr>
          <w:rFonts w:hint="eastAsia" w:ascii="宋体" w:hAnsi="宋体" w:eastAsia="宋体" w:cs="宋体"/>
          <w:color w:val="000000"/>
          <w:spacing w:val="-80"/>
          <w:sz w:val="24"/>
          <w:szCs w:val="24"/>
          <w:lang w:eastAsia="zh-CN"/>
        </w:rPr>
        <w:t xml:space="preserve"> </w:t>
      </w:r>
      <w:r>
        <w:rPr>
          <w:rFonts w:hint="eastAsia" w:ascii="宋体" w:hAnsi="宋体" w:eastAsia="宋体" w:cs="宋体"/>
          <w:color w:val="000000"/>
          <w:spacing w:val="-11"/>
          <w:sz w:val="24"/>
          <w:szCs w:val="24"/>
          <w:lang w:eastAsia="zh-CN"/>
        </w:rPr>
        <w:t>）</w:t>
      </w:r>
      <w:r>
        <w:rPr>
          <w:rFonts w:hint="eastAsia" w:ascii="宋体" w:hAnsi="宋体" w:eastAsia="宋体" w:cs="宋体"/>
          <w:color w:val="000000"/>
          <w:spacing w:val="-1"/>
          <w:sz w:val="24"/>
          <w:szCs w:val="24"/>
          <w:lang w:eastAsia="zh-CN"/>
        </w:rPr>
        <w:t>的投标，现我</w:t>
      </w:r>
      <w:r>
        <w:rPr>
          <w:rFonts w:hint="eastAsia" w:ascii="宋体" w:hAnsi="宋体" w:eastAsia="宋体" w:cs="宋体"/>
          <w:color w:val="000000"/>
          <w:sz w:val="24"/>
          <w:szCs w:val="24"/>
          <w:lang w:eastAsia="zh-CN"/>
        </w:rPr>
        <w:t xml:space="preserve"> </w:t>
      </w:r>
      <w:r>
        <w:rPr>
          <w:rFonts w:hint="eastAsia" w:ascii="宋体" w:hAnsi="宋体" w:eastAsia="宋体" w:cs="宋体"/>
          <w:color w:val="000000"/>
          <w:spacing w:val="-5"/>
          <w:sz w:val="24"/>
          <w:szCs w:val="24"/>
          <w:lang w:eastAsia="zh-CN"/>
        </w:rPr>
        <w:t>公司向贵单位承诺：</w:t>
      </w:r>
    </w:p>
    <w:p w14:paraId="1C7629F1">
      <w:pPr>
        <w:spacing w:before="38" w:line="219" w:lineRule="auto"/>
        <w:jc w:val="right"/>
        <w:rPr>
          <w:rFonts w:ascii="宋体" w:hAnsi="宋体" w:eastAsia="宋体" w:cs="宋体"/>
          <w:color w:val="000000"/>
          <w:sz w:val="24"/>
          <w:szCs w:val="24"/>
          <w:lang w:eastAsia="zh-CN"/>
        </w:rPr>
      </w:pPr>
      <w:r>
        <w:rPr>
          <w:rFonts w:hint="eastAsia" w:ascii="宋体" w:hAnsi="宋体" w:eastAsia="宋体" w:cs="宋体"/>
          <w:color w:val="000000"/>
          <w:spacing w:val="-2"/>
          <w:sz w:val="24"/>
          <w:szCs w:val="24"/>
          <w:lang w:eastAsia="zh-CN"/>
        </w:rPr>
        <w:t>我公司郑重承诺，我公司参加此次项目的投标，不存在单位负责人</w:t>
      </w:r>
      <w:r>
        <w:rPr>
          <w:rFonts w:hint="eastAsia" w:ascii="宋体" w:hAnsi="宋体" w:eastAsia="宋体" w:cs="宋体"/>
          <w:color w:val="000000"/>
          <w:spacing w:val="-3"/>
          <w:sz w:val="24"/>
          <w:szCs w:val="24"/>
          <w:lang w:eastAsia="zh-CN"/>
        </w:rPr>
        <w:t>为 同一人或直接</w:t>
      </w:r>
    </w:p>
    <w:p w14:paraId="4057D734">
      <w:pPr>
        <w:spacing w:before="313" w:line="433" w:lineRule="auto"/>
        <w:ind w:left="1" w:right="2965" w:firstLine="25"/>
        <w:rPr>
          <w:rFonts w:ascii="宋体" w:hAnsi="宋体" w:eastAsia="宋体" w:cs="宋体"/>
          <w:color w:val="000000"/>
          <w:sz w:val="24"/>
          <w:szCs w:val="24"/>
          <w:lang w:eastAsia="zh-CN"/>
        </w:rPr>
      </w:pPr>
      <w:r>
        <w:rPr>
          <w:rFonts w:hint="eastAsia" w:ascii="宋体" w:hAnsi="宋体" w:eastAsia="宋体" w:cs="宋体"/>
          <w:color w:val="000000"/>
          <w:spacing w:val="-9"/>
          <w:sz w:val="24"/>
          <w:szCs w:val="24"/>
          <w:lang w:eastAsia="zh-CN"/>
        </w:rPr>
        <w:t>控股、管理关系。如有虚假或隐瞒，我公司愿承担一切后果。</w:t>
      </w:r>
      <w:r>
        <w:rPr>
          <w:rFonts w:hint="eastAsia" w:ascii="宋体" w:hAnsi="宋体" w:eastAsia="宋体" w:cs="宋体"/>
          <w:color w:val="000000"/>
          <w:spacing w:val="11"/>
          <w:sz w:val="24"/>
          <w:szCs w:val="24"/>
          <w:lang w:eastAsia="zh-CN"/>
        </w:rPr>
        <w:t xml:space="preserve"> </w:t>
      </w:r>
      <w:r>
        <w:rPr>
          <w:rFonts w:hint="eastAsia" w:ascii="宋体" w:hAnsi="宋体" w:eastAsia="宋体" w:cs="宋体"/>
          <w:color w:val="000000"/>
          <w:spacing w:val="-4"/>
          <w:sz w:val="24"/>
          <w:szCs w:val="24"/>
          <w:lang w:eastAsia="zh-CN"/>
        </w:rPr>
        <w:t>特此声明！</w:t>
      </w:r>
    </w:p>
    <w:p w14:paraId="52A988BE">
      <w:pPr>
        <w:pStyle w:val="8"/>
        <w:spacing w:line="275" w:lineRule="auto"/>
        <w:rPr>
          <w:rFonts w:ascii="宋体" w:hAnsi="宋体" w:eastAsia="宋体" w:cs="宋体"/>
          <w:color w:val="000000"/>
          <w:lang w:eastAsia="zh-CN"/>
        </w:rPr>
      </w:pPr>
    </w:p>
    <w:p w14:paraId="1D812FD1">
      <w:pPr>
        <w:pStyle w:val="8"/>
        <w:spacing w:line="275" w:lineRule="auto"/>
        <w:rPr>
          <w:rFonts w:ascii="宋体" w:hAnsi="宋体" w:eastAsia="宋体" w:cs="宋体"/>
          <w:color w:val="000000"/>
          <w:lang w:eastAsia="zh-CN"/>
        </w:rPr>
      </w:pPr>
    </w:p>
    <w:p w14:paraId="4D4ADAA1">
      <w:pPr>
        <w:pStyle w:val="8"/>
        <w:spacing w:line="276" w:lineRule="auto"/>
        <w:rPr>
          <w:rFonts w:ascii="宋体" w:hAnsi="宋体" w:eastAsia="宋体" w:cs="宋体"/>
          <w:color w:val="000000"/>
          <w:lang w:eastAsia="zh-CN"/>
        </w:rPr>
      </w:pPr>
    </w:p>
    <w:p w14:paraId="0C2E9835">
      <w:pPr>
        <w:pStyle w:val="8"/>
        <w:spacing w:line="276" w:lineRule="auto"/>
        <w:rPr>
          <w:rFonts w:ascii="宋体" w:hAnsi="宋体" w:eastAsia="宋体" w:cs="宋体"/>
          <w:color w:val="000000"/>
          <w:lang w:eastAsia="zh-CN"/>
        </w:rPr>
      </w:pPr>
    </w:p>
    <w:p w14:paraId="5335B67D">
      <w:pPr>
        <w:pStyle w:val="8"/>
        <w:spacing w:line="276" w:lineRule="auto"/>
        <w:rPr>
          <w:rFonts w:ascii="宋体" w:hAnsi="宋体" w:eastAsia="宋体" w:cs="宋体"/>
          <w:color w:val="000000"/>
          <w:lang w:eastAsia="zh-CN"/>
        </w:rPr>
      </w:pPr>
    </w:p>
    <w:p w14:paraId="41DD0B8D">
      <w:pPr>
        <w:pStyle w:val="8"/>
        <w:spacing w:line="276" w:lineRule="auto"/>
        <w:rPr>
          <w:rFonts w:ascii="宋体" w:hAnsi="宋体" w:eastAsia="宋体" w:cs="宋体"/>
          <w:color w:val="000000"/>
          <w:lang w:eastAsia="zh-CN"/>
        </w:rPr>
      </w:pPr>
    </w:p>
    <w:p w14:paraId="583621DE">
      <w:pPr>
        <w:spacing w:before="79" w:line="219" w:lineRule="auto"/>
        <w:ind w:left="1470"/>
        <w:rPr>
          <w:rFonts w:ascii="宋体" w:hAnsi="宋体" w:eastAsia="宋体" w:cs="宋体"/>
          <w:color w:val="000000"/>
          <w:sz w:val="24"/>
          <w:szCs w:val="24"/>
          <w:lang w:eastAsia="zh-CN"/>
        </w:rPr>
      </w:pPr>
      <w:r>
        <w:rPr>
          <w:rFonts w:hint="eastAsia" w:ascii="宋体" w:hAnsi="宋体" w:eastAsia="宋体" w:cs="宋体"/>
          <w:color w:val="000000"/>
          <w:spacing w:val="-1"/>
          <w:sz w:val="24"/>
          <w:szCs w:val="24"/>
          <w:lang w:eastAsia="zh-CN"/>
        </w:rPr>
        <w:t>供应商</w:t>
      </w:r>
      <w:r>
        <w:rPr>
          <w:rFonts w:hint="eastAsia" w:ascii="宋体" w:hAnsi="宋体" w:eastAsia="宋体" w:cs="宋体"/>
          <w:color w:val="000000"/>
          <w:spacing w:val="-24"/>
          <w:sz w:val="24"/>
          <w:szCs w:val="24"/>
          <w:lang w:eastAsia="zh-CN"/>
        </w:rPr>
        <w:t>：</w:t>
      </w:r>
      <w:r>
        <w:rPr>
          <w:rFonts w:hint="eastAsia" w:ascii="宋体" w:hAnsi="宋体" w:eastAsia="宋体" w:cs="宋体"/>
          <w:color w:val="000000"/>
          <w:spacing w:val="5"/>
          <w:sz w:val="24"/>
          <w:szCs w:val="24"/>
          <w:u w:val="single"/>
          <w:lang w:eastAsia="zh-CN"/>
        </w:rPr>
        <w:t xml:space="preserve">         </w:t>
      </w:r>
      <w:r>
        <w:rPr>
          <w:rFonts w:hint="eastAsia" w:ascii="宋体" w:hAnsi="宋体" w:eastAsia="宋体" w:cs="宋体"/>
          <w:color w:val="000000"/>
          <w:spacing w:val="-24"/>
          <w:sz w:val="24"/>
          <w:szCs w:val="24"/>
          <w:lang w:eastAsia="zh-CN"/>
        </w:rPr>
        <w:t>（</w:t>
      </w:r>
      <w:r>
        <w:rPr>
          <w:rFonts w:hint="eastAsia" w:ascii="宋体" w:hAnsi="宋体" w:eastAsia="宋体" w:cs="宋体"/>
          <w:color w:val="000000"/>
          <w:spacing w:val="-1"/>
          <w:sz w:val="24"/>
          <w:szCs w:val="24"/>
          <w:lang w:eastAsia="zh-CN"/>
        </w:rPr>
        <w:t>盖章）</w:t>
      </w:r>
    </w:p>
    <w:p w14:paraId="512B1C9A">
      <w:pPr>
        <w:pStyle w:val="8"/>
        <w:spacing w:line="475" w:lineRule="auto"/>
        <w:rPr>
          <w:rFonts w:ascii="宋体" w:hAnsi="宋体" w:eastAsia="宋体" w:cs="宋体"/>
          <w:color w:val="000000"/>
          <w:lang w:eastAsia="zh-CN"/>
        </w:rPr>
      </w:pPr>
    </w:p>
    <w:p w14:paraId="2324F719">
      <w:pPr>
        <w:spacing w:before="78" w:line="219" w:lineRule="auto"/>
        <w:ind w:left="341"/>
        <w:outlineLvl w:val="1"/>
        <w:rPr>
          <w:rFonts w:ascii="宋体" w:hAnsi="宋体" w:eastAsia="宋体" w:cs="宋体"/>
          <w:color w:val="000000"/>
          <w:sz w:val="24"/>
          <w:szCs w:val="24"/>
          <w:lang w:eastAsia="zh-CN"/>
        </w:rPr>
      </w:pPr>
      <w:r>
        <w:rPr>
          <w:rFonts w:hint="eastAsia" w:ascii="宋体" w:hAnsi="宋体" w:eastAsia="宋体" w:cs="宋体"/>
          <w:color w:val="000000"/>
          <w:spacing w:val="-5"/>
          <w:sz w:val="24"/>
          <w:szCs w:val="24"/>
          <w:lang w:eastAsia="zh-CN"/>
        </w:rPr>
        <w:t>法定代表人或委托代理人</w:t>
      </w:r>
      <w:r>
        <w:rPr>
          <w:rFonts w:hint="eastAsia" w:ascii="宋体" w:hAnsi="宋体" w:eastAsia="宋体" w:cs="宋体"/>
          <w:color w:val="000000"/>
          <w:spacing w:val="-20"/>
          <w:sz w:val="24"/>
          <w:szCs w:val="24"/>
          <w:u w:val="single"/>
          <w:lang w:eastAsia="zh-CN"/>
        </w:rPr>
        <w:t>：</w:t>
      </w:r>
      <w:r>
        <w:rPr>
          <w:rFonts w:hint="eastAsia" w:ascii="宋体" w:hAnsi="宋体" w:eastAsia="宋体" w:cs="宋体"/>
          <w:color w:val="000000"/>
          <w:spacing w:val="6"/>
          <w:sz w:val="24"/>
          <w:szCs w:val="24"/>
          <w:u w:val="single"/>
          <w:lang w:eastAsia="zh-CN"/>
        </w:rPr>
        <w:t xml:space="preserve">                </w:t>
      </w:r>
      <w:r>
        <w:rPr>
          <w:rFonts w:hint="eastAsia" w:ascii="宋体" w:hAnsi="宋体" w:eastAsia="宋体" w:cs="宋体"/>
          <w:color w:val="000000"/>
          <w:spacing w:val="-20"/>
          <w:sz w:val="24"/>
          <w:szCs w:val="24"/>
          <w:lang w:eastAsia="zh-CN"/>
        </w:rPr>
        <w:t>（</w:t>
      </w:r>
      <w:r>
        <w:rPr>
          <w:rFonts w:hint="eastAsia" w:ascii="宋体" w:hAnsi="宋体" w:eastAsia="宋体" w:cs="宋体"/>
          <w:color w:val="000000"/>
          <w:spacing w:val="-5"/>
          <w:sz w:val="24"/>
          <w:szCs w:val="24"/>
          <w:lang w:eastAsia="zh-CN"/>
        </w:rPr>
        <w:t>签字或印鉴）</w:t>
      </w:r>
    </w:p>
    <w:p w14:paraId="5FFB4A75">
      <w:pPr>
        <w:pStyle w:val="8"/>
        <w:spacing w:line="388" w:lineRule="auto"/>
        <w:rPr>
          <w:rFonts w:ascii="宋体" w:hAnsi="宋体" w:eastAsia="宋体" w:cs="宋体"/>
          <w:color w:val="000000"/>
          <w:lang w:eastAsia="zh-CN"/>
        </w:rPr>
      </w:pPr>
    </w:p>
    <w:p w14:paraId="40183E99">
      <w:pPr>
        <w:spacing w:before="79" w:line="219" w:lineRule="auto"/>
        <w:ind w:left="4296"/>
        <w:outlineLvl w:val="1"/>
        <w:rPr>
          <w:rFonts w:ascii="宋体" w:hAnsi="宋体" w:eastAsia="宋体" w:cs="宋体"/>
          <w:color w:val="000000"/>
          <w:sz w:val="24"/>
          <w:szCs w:val="24"/>
          <w:lang w:eastAsia="zh-CN"/>
        </w:rPr>
      </w:pPr>
      <w:r>
        <w:rPr>
          <w:rFonts w:hint="eastAsia" w:ascii="宋体" w:hAnsi="宋体" w:eastAsia="宋体" w:cs="宋体"/>
          <w:color w:val="000000"/>
          <w:spacing w:val="-11"/>
          <w:sz w:val="24"/>
          <w:szCs w:val="24"/>
          <w:lang w:eastAsia="zh-CN"/>
        </w:rPr>
        <w:t>日期：   年   月</w:t>
      </w:r>
      <w:r>
        <w:rPr>
          <w:rFonts w:hint="eastAsia" w:ascii="宋体" w:hAnsi="宋体" w:eastAsia="宋体" w:cs="宋体"/>
          <w:color w:val="000000"/>
          <w:spacing w:val="6"/>
          <w:sz w:val="24"/>
          <w:szCs w:val="24"/>
          <w:lang w:eastAsia="zh-CN"/>
        </w:rPr>
        <w:t xml:space="preserve">    </w:t>
      </w:r>
      <w:r>
        <w:rPr>
          <w:rFonts w:hint="eastAsia" w:ascii="宋体" w:hAnsi="宋体" w:eastAsia="宋体" w:cs="宋体"/>
          <w:color w:val="000000"/>
          <w:spacing w:val="-11"/>
          <w:sz w:val="24"/>
          <w:szCs w:val="24"/>
          <w:lang w:eastAsia="zh-CN"/>
        </w:rPr>
        <w:t>日</w:t>
      </w:r>
    </w:p>
    <w:p w14:paraId="360D74A9">
      <w:pPr>
        <w:spacing w:line="219" w:lineRule="auto"/>
        <w:rPr>
          <w:rFonts w:ascii="宋体" w:hAnsi="宋体" w:eastAsia="宋体" w:cs="宋体"/>
          <w:color w:val="000000"/>
          <w:sz w:val="24"/>
          <w:szCs w:val="24"/>
          <w:lang w:eastAsia="zh-CN"/>
        </w:rPr>
        <w:sectPr>
          <w:footerReference r:id="rId20" w:type="default"/>
          <w:pgSz w:w="11906" w:h="16840"/>
          <w:pgMar w:top="1403" w:right="1329" w:bottom="1141" w:left="1334" w:header="0" w:footer="972" w:gutter="0"/>
          <w:cols w:space="720" w:num="1"/>
        </w:sectPr>
      </w:pPr>
    </w:p>
    <w:p w14:paraId="536BEC60">
      <w:pPr>
        <w:spacing w:line="360" w:lineRule="auto"/>
        <w:ind w:right="-161"/>
        <w:outlineLvl w:val="2"/>
        <w:rPr>
          <w:rFonts w:hint="eastAsia" w:hAnsi="宋体" w:cs="宋体"/>
          <w:b/>
          <w:kern w:val="2"/>
          <w:szCs w:val="24"/>
          <w:lang w:eastAsia="zh-CN"/>
        </w:rPr>
      </w:pPr>
      <w:r>
        <w:rPr>
          <w:rFonts w:hint="eastAsia" w:hAnsi="宋体" w:cs="宋体"/>
          <w:b/>
          <w:kern w:val="2"/>
          <w:szCs w:val="24"/>
          <w:lang w:eastAsia="zh-CN"/>
        </w:rPr>
        <w:t>附件</w:t>
      </w:r>
      <w:r>
        <w:rPr>
          <w:rFonts w:hint="eastAsia" w:hAnsi="宋体" w:cs="宋体"/>
          <w:b/>
          <w:kern w:val="2"/>
          <w:szCs w:val="24"/>
          <w:lang w:val="en-US" w:eastAsia="zh-CN"/>
        </w:rPr>
        <w:t>4</w:t>
      </w:r>
    </w:p>
    <w:p w14:paraId="7C3A0B60">
      <w:pPr>
        <w:spacing w:before="209" w:line="219" w:lineRule="auto"/>
        <w:ind w:left="1286"/>
        <w:rPr>
          <w:rFonts w:ascii="宋体" w:hAnsi="宋体" w:eastAsia="宋体" w:cs="宋体"/>
          <w:color w:val="000000"/>
          <w:sz w:val="28"/>
          <w:szCs w:val="28"/>
          <w:lang w:eastAsia="zh-CN"/>
        </w:rPr>
      </w:pPr>
      <w:r>
        <w:rPr>
          <w:rFonts w:hint="eastAsia" w:ascii="宋体" w:hAnsi="宋体" w:eastAsia="宋体" w:cs="宋体"/>
          <w:b/>
          <w:bCs/>
          <w:color w:val="000000"/>
          <w:spacing w:val="-3"/>
          <w:sz w:val="28"/>
          <w:szCs w:val="28"/>
          <w:lang w:eastAsia="zh-CN"/>
        </w:rPr>
        <w:t>具备履行合同所必须的设备和专业技术能力的书面声明</w:t>
      </w:r>
    </w:p>
    <w:p w14:paraId="718F9355">
      <w:pPr>
        <w:pStyle w:val="8"/>
        <w:spacing w:line="269" w:lineRule="auto"/>
        <w:rPr>
          <w:rFonts w:ascii="宋体" w:hAnsi="宋体" w:eastAsia="宋体" w:cs="宋体"/>
          <w:color w:val="000000"/>
          <w:lang w:eastAsia="zh-CN"/>
        </w:rPr>
      </w:pPr>
    </w:p>
    <w:p w14:paraId="57C67103">
      <w:pPr>
        <w:pStyle w:val="8"/>
        <w:spacing w:line="269" w:lineRule="auto"/>
        <w:rPr>
          <w:rFonts w:ascii="宋体" w:hAnsi="宋体" w:eastAsia="宋体" w:cs="宋体"/>
          <w:color w:val="000000"/>
          <w:lang w:eastAsia="zh-CN"/>
        </w:rPr>
      </w:pPr>
    </w:p>
    <w:p w14:paraId="1E479E1D">
      <w:pPr>
        <w:spacing w:before="91" w:line="219" w:lineRule="auto"/>
        <w:ind w:left="20"/>
        <w:rPr>
          <w:rFonts w:ascii="宋体" w:hAnsi="宋体" w:eastAsia="宋体" w:cs="宋体"/>
          <w:color w:val="000000"/>
          <w:sz w:val="28"/>
          <w:szCs w:val="28"/>
          <w:lang w:eastAsia="zh-CN"/>
        </w:rPr>
      </w:pPr>
      <w:r>
        <w:rPr>
          <w:rFonts w:hint="eastAsia" w:ascii="宋体" w:hAnsi="宋体" w:eastAsia="宋体" w:cs="宋体"/>
          <w:color w:val="000000"/>
          <w:spacing w:val="9"/>
          <w:sz w:val="28"/>
          <w:szCs w:val="28"/>
          <w:lang w:eastAsia="zh-CN"/>
        </w:rPr>
        <w:t>致</w:t>
      </w:r>
      <w:r>
        <w:rPr>
          <w:rFonts w:hint="eastAsia" w:ascii="宋体" w:hAnsi="宋体" w:eastAsia="宋体" w:cs="宋体"/>
          <w:color w:val="000000"/>
          <w:spacing w:val="-38"/>
          <w:sz w:val="28"/>
          <w:szCs w:val="28"/>
          <w:lang w:eastAsia="zh-CN"/>
        </w:rPr>
        <w:t>：</w:t>
      </w:r>
      <w:r>
        <w:rPr>
          <w:rFonts w:hint="eastAsia" w:ascii="宋体" w:hAnsi="宋体" w:eastAsia="宋体" w:cs="宋体"/>
          <w:color w:val="000000"/>
          <w:sz w:val="28"/>
          <w:szCs w:val="28"/>
          <w:u w:val="single"/>
          <w:lang w:eastAsia="zh-CN"/>
        </w:rPr>
        <w:t xml:space="preserve">  </w:t>
      </w:r>
      <w:r>
        <w:rPr>
          <w:rFonts w:hint="eastAsia" w:ascii="宋体" w:hAnsi="宋体" w:eastAsia="宋体" w:cs="宋体"/>
          <w:color w:val="000000"/>
          <w:spacing w:val="-38"/>
          <w:sz w:val="28"/>
          <w:szCs w:val="28"/>
          <w:u w:val="single"/>
          <w:lang w:eastAsia="zh-CN"/>
        </w:rPr>
        <w:t>（</w:t>
      </w:r>
      <w:r>
        <w:rPr>
          <w:rFonts w:hint="eastAsia" w:ascii="宋体" w:hAnsi="宋体" w:eastAsia="宋体" w:cs="宋体"/>
          <w:color w:val="000000"/>
          <w:spacing w:val="9"/>
          <w:sz w:val="28"/>
          <w:szCs w:val="28"/>
          <w:u w:val="single"/>
          <w:lang w:eastAsia="zh-CN"/>
        </w:rPr>
        <w:t>采购人名称）</w:t>
      </w:r>
    </w:p>
    <w:p w14:paraId="07896D33">
      <w:pPr>
        <w:pStyle w:val="8"/>
        <w:spacing w:line="330" w:lineRule="auto"/>
        <w:rPr>
          <w:rFonts w:ascii="宋体" w:hAnsi="宋体" w:eastAsia="宋体" w:cs="宋体"/>
          <w:color w:val="000000"/>
          <w:lang w:eastAsia="zh-CN"/>
        </w:rPr>
      </w:pPr>
    </w:p>
    <w:p w14:paraId="5D689DE9">
      <w:pPr>
        <w:pStyle w:val="8"/>
        <w:spacing w:line="331" w:lineRule="auto"/>
        <w:rPr>
          <w:rFonts w:ascii="宋体" w:hAnsi="宋体" w:eastAsia="宋体" w:cs="宋体"/>
          <w:color w:val="000000"/>
          <w:lang w:eastAsia="zh-CN"/>
        </w:rPr>
      </w:pPr>
    </w:p>
    <w:p w14:paraId="0D8D59DE">
      <w:pPr>
        <w:spacing w:before="91" w:line="219" w:lineRule="auto"/>
        <w:ind w:left="722"/>
        <w:rPr>
          <w:rFonts w:ascii="宋体" w:hAnsi="宋体" w:eastAsia="宋体" w:cs="宋体"/>
          <w:color w:val="000000"/>
          <w:sz w:val="28"/>
          <w:szCs w:val="28"/>
          <w:lang w:eastAsia="zh-CN"/>
        </w:rPr>
      </w:pPr>
      <w:r>
        <w:rPr>
          <w:rFonts w:hint="eastAsia" w:ascii="宋体" w:hAnsi="宋体" w:eastAsia="宋体" w:cs="宋体"/>
          <w:color w:val="000000"/>
          <w:spacing w:val="-1"/>
          <w:sz w:val="28"/>
          <w:szCs w:val="28"/>
          <w:lang w:eastAsia="zh-CN"/>
        </w:rPr>
        <w:t>作为参加贵公司组织的招标项目的投标人，本公司郑重申告并承诺：</w:t>
      </w:r>
    </w:p>
    <w:p w14:paraId="46EB5D03">
      <w:pPr>
        <w:spacing w:before="212" w:line="346" w:lineRule="auto"/>
        <w:ind w:left="20" w:firstLine="2"/>
        <w:rPr>
          <w:rFonts w:ascii="宋体" w:hAnsi="宋体" w:eastAsia="宋体" w:cs="宋体"/>
          <w:color w:val="000000"/>
          <w:sz w:val="28"/>
          <w:szCs w:val="28"/>
          <w:lang w:eastAsia="zh-CN"/>
        </w:rPr>
      </w:pPr>
      <w:r>
        <w:rPr>
          <w:rFonts w:hint="eastAsia" w:ascii="宋体" w:hAnsi="宋体" w:eastAsia="宋体" w:cs="宋体"/>
          <w:color w:val="000000"/>
          <w:spacing w:val="-1"/>
          <w:sz w:val="28"/>
          <w:szCs w:val="28"/>
          <w:lang w:eastAsia="zh-CN"/>
        </w:rPr>
        <w:t>我公司具备履行合同所必须的设备和专业技术能力的书面声明，如有隐瞒或</w:t>
      </w:r>
      <w:r>
        <w:rPr>
          <w:rFonts w:hint="eastAsia" w:ascii="宋体" w:hAnsi="宋体" w:eastAsia="宋体" w:cs="宋体"/>
          <w:color w:val="000000"/>
          <w:spacing w:val="18"/>
          <w:sz w:val="28"/>
          <w:szCs w:val="28"/>
          <w:lang w:eastAsia="zh-CN"/>
        </w:rPr>
        <w:t xml:space="preserve"> </w:t>
      </w:r>
      <w:r>
        <w:rPr>
          <w:rFonts w:hint="eastAsia" w:ascii="宋体" w:hAnsi="宋体" w:eastAsia="宋体" w:cs="宋体"/>
          <w:color w:val="000000"/>
          <w:spacing w:val="-1"/>
          <w:sz w:val="28"/>
          <w:szCs w:val="28"/>
          <w:lang w:eastAsia="zh-CN"/>
        </w:rPr>
        <w:t>违反，同意接受主业及行政主管部门处理和处罚决定。</w:t>
      </w:r>
    </w:p>
    <w:p w14:paraId="24EC6A59">
      <w:pPr>
        <w:pStyle w:val="8"/>
        <w:spacing w:line="247" w:lineRule="auto"/>
        <w:rPr>
          <w:rFonts w:ascii="宋体" w:hAnsi="宋体" w:eastAsia="宋体" w:cs="宋体"/>
          <w:color w:val="000000"/>
          <w:lang w:eastAsia="zh-CN"/>
        </w:rPr>
      </w:pPr>
    </w:p>
    <w:p w14:paraId="7739DA31">
      <w:pPr>
        <w:pStyle w:val="8"/>
        <w:spacing w:line="247" w:lineRule="auto"/>
        <w:rPr>
          <w:rFonts w:ascii="宋体" w:hAnsi="宋体" w:eastAsia="宋体" w:cs="宋体"/>
          <w:color w:val="000000"/>
          <w:lang w:eastAsia="zh-CN"/>
        </w:rPr>
      </w:pPr>
    </w:p>
    <w:p w14:paraId="66119511">
      <w:pPr>
        <w:pStyle w:val="8"/>
        <w:spacing w:line="247" w:lineRule="auto"/>
        <w:rPr>
          <w:rFonts w:ascii="宋体" w:hAnsi="宋体" w:eastAsia="宋体" w:cs="宋体"/>
          <w:color w:val="000000"/>
          <w:lang w:eastAsia="zh-CN"/>
        </w:rPr>
      </w:pPr>
    </w:p>
    <w:p w14:paraId="76188751">
      <w:pPr>
        <w:pStyle w:val="8"/>
        <w:spacing w:line="247" w:lineRule="auto"/>
        <w:rPr>
          <w:rFonts w:ascii="宋体" w:hAnsi="宋体" w:eastAsia="宋体" w:cs="宋体"/>
          <w:color w:val="000000"/>
          <w:lang w:eastAsia="zh-CN"/>
        </w:rPr>
      </w:pPr>
    </w:p>
    <w:p w14:paraId="4B686F02">
      <w:pPr>
        <w:pStyle w:val="8"/>
        <w:spacing w:line="247" w:lineRule="auto"/>
        <w:rPr>
          <w:rFonts w:ascii="宋体" w:hAnsi="宋体" w:eastAsia="宋体" w:cs="宋体"/>
          <w:color w:val="000000"/>
          <w:lang w:eastAsia="zh-CN"/>
        </w:rPr>
      </w:pPr>
    </w:p>
    <w:p w14:paraId="7AC951A3">
      <w:pPr>
        <w:pStyle w:val="8"/>
        <w:spacing w:line="247" w:lineRule="auto"/>
        <w:rPr>
          <w:rFonts w:ascii="宋体" w:hAnsi="宋体" w:eastAsia="宋体" w:cs="宋体"/>
          <w:color w:val="000000"/>
          <w:lang w:eastAsia="zh-CN"/>
        </w:rPr>
      </w:pPr>
    </w:p>
    <w:p w14:paraId="6F25FED3">
      <w:pPr>
        <w:pStyle w:val="8"/>
        <w:spacing w:line="247" w:lineRule="auto"/>
        <w:rPr>
          <w:rFonts w:ascii="宋体" w:hAnsi="宋体" w:eastAsia="宋体" w:cs="宋体"/>
          <w:color w:val="000000"/>
          <w:lang w:eastAsia="zh-CN"/>
        </w:rPr>
      </w:pPr>
    </w:p>
    <w:p w14:paraId="3303852F">
      <w:pPr>
        <w:pStyle w:val="8"/>
        <w:spacing w:line="247" w:lineRule="auto"/>
        <w:rPr>
          <w:rFonts w:ascii="宋体" w:hAnsi="宋体" w:eastAsia="宋体" w:cs="宋体"/>
          <w:color w:val="000000"/>
          <w:lang w:eastAsia="zh-CN"/>
        </w:rPr>
      </w:pPr>
    </w:p>
    <w:p w14:paraId="3731E5E1">
      <w:pPr>
        <w:pStyle w:val="8"/>
        <w:spacing w:line="247" w:lineRule="auto"/>
        <w:rPr>
          <w:rFonts w:ascii="宋体" w:hAnsi="宋体" w:eastAsia="宋体" w:cs="宋体"/>
          <w:color w:val="000000"/>
          <w:lang w:eastAsia="zh-CN"/>
        </w:rPr>
      </w:pPr>
    </w:p>
    <w:p w14:paraId="47DB1C7D">
      <w:pPr>
        <w:pStyle w:val="8"/>
        <w:spacing w:line="247" w:lineRule="auto"/>
        <w:rPr>
          <w:rFonts w:ascii="宋体" w:hAnsi="宋体" w:eastAsia="宋体" w:cs="宋体"/>
          <w:color w:val="000000"/>
          <w:lang w:eastAsia="zh-CN"/>
        </w:rPr>
      </w:pPr>
    </w:p>
    <w:p w14:paraId="3B994ADD">
      <w:pPr>
        <w:pStyle w:val="8"/>
        <w:spacing w:line="247" w:lineRule="auto"/>
        <w:rPr>
          <w:rFonts w:ascii="宋体" w:hAnsi="宋体" w:eastAsia="宋体" w:cs="宋体"/>
          <w:color w:val="000000"/>
          <w:lang w:eastAsia="zh-CN"/>
        </w:rPr>
      </w:pPr>
    </w:p>
    <w:p w14:paraId="2934C14B">
      <w:pPr>
        <w:pStyle w:val="8"/>
        <w:spacing w:line="247" w:lineRule="auto"/>
        <w:rPr>
          <w:rFonts w:ascii="宋体" w:hAnsi="宋体" w:eastAsia="宋体" w:cs="宋体"/>
          <w:color w:val="000000"/>
          <w:lang w:eastAsia="zh-CN"/>
        </w:rPr>
      </w:pPr>
    </w:p>
    <w:p w14:paraId="1D2BA08C">
      <w:pPr>
        <w:pStyle w:val="8"/>
        <w:spacing w:line="248" w:lineRule="auto"/>
        <w:rPr>
          <w:rFonts w:ascii="宋体" w:hAnsi="宋体" w:eastAsia="宋体" w:cs="宋体"/>
          <w:color w:val="000000"/>
          <w:lang w:eastAsia="zh-CN"/>
        </w:rPr>
      </w:pPr>
    </w:p>
    <w:p w14:paraId="0D5D0776">
      <w:pPr>
        <w:spacing w:before="79" w:line="219" w:lineRule="auto"/>
        <w:ind w:left="496"/>
        <w:rPr>
          <w:rFonts w:ascii="宋体" w:hAnsi="宋体" w:eastAsia="宋体" w:cs="宋体"/>
          <w:color w:val="000000"/>
          <w:sz w:val="24"/>
          <w:szCs w:val="24"/>
          <w:lang w:eastAsia="zh-CN"/>
        </w:rPr>
      </w:pPr>
      <w:r>
        <w:rPr>
          <w:rFonts w:hint="eastAsia" w:ascii="宋体" w:hAnsi="宋体" w:eastAsia="宋体" w:cs="宋体"/>
          <w:color w:val="000000"/>
          <w:spacing w:val="3"/>
          <w:sz w:val="24"/>
          <w:szCs w:val="24"/>
          <w:lang w:eastAsia="zh-CN"/>
        </w:rPr>
        <w:t>供应商</w:t>
      </w:r>
      <w:r>
        <w:rPr>
          <w:rFonts w:hint="eastAsia" w:ascii="宋体" w:hAnsi="宋体" w:eastAsia="宋体" w:cs="宋体"/>
          <w:color w:val="000000"/>
          <w:spacing w:val="-24"/>
          <w:sz w:val="24"/>
          <w:szCs w:val="24"/>
          <w:lang w:eastAsia="zh-CN"/>
        </w:rPr>
        <w:t>：</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pacing w:val="-24"/>
          <w:sz w:val="24"/>
          <w:szCs w:val="24"/>
          <w:lang w:eastAsia="zh-CN"/>
        </w:rPr>
        <w:t>（</w:t>
      </w:r>
      <w:r>
        <w:rPr>
          <w:rFonts w:hint="eastAsia" w:ascii="宋体" w:hAnsi="宋体" w:eastAsia="宋体" w:cs="宋体"/>
          <w:color w:val="000000"/>
          <w:spacing w:val="3"/>
          <w:sz w:val="24"/>
          <w:szCs w:val="24"/>
          <w:lang w:eastAsia="zh-CN"/>
        </w:rPr>
        <w:t>盖章）</w:t>
      </w:r>
    </w:p>
    <w:p w14:paraId="4253292A">
      <w:pPr>
        <w:pStyle w:val="8"/>
        <w:spacing w:line="391" w:lineRule="auto"/>
        <w:rPr>
          <w:rFonts w:ascii="宋体" w:hAnsi="宋体" w:eastAsia="宋体" w:cs="宋体"/>
          <w:color w:val="000000"/>
          <w:lang w:eastAsia="zh-CN"/>
        </w:rPr>
      </w:pPr>
    </w:p>
    <w:p w14:paraId="38E9E7C3">
      <w:pPr>
        <w:spacing w:before="79" w:line="219" w:lineRule="auto"/>
        <w:ind w:left="516"/>
        <w:rPr>
          <w:rFonts w:ascii="宋体" w:hAnsi="宋体" w:eastAsia="宋体" w:cs="宋体"/>
          <w:color w:val="000000"/>
          <w:sz w:val="24"/>
          <w:szCs w:val="24"/>
          <w:lang w:eastAsia="zh-CN"/>
        </w:rPr>
      </w:pPr>
      <w:r>
        <w:rPr>
          <w:rFonts w:hint="eastAsia" w:ascii="宋体" w:hAnsi="宋体" w:eastAsia="宋体" w:cs="宋体"/>
          <w:color w:val="000000"/>
          <w:spacing w:val="4"/>
          <w:sz w:val="24"/>
          <w:szCs w:val="24"/>
          <w:lang w:eastAsia="zh-CN"/>
        </w:rPr>
        <w:t>法定代表人或委托代理人</w:t>
      </w:r>
      <w:r>
        <w:rPr>
          <w:rFonts w:hint="eastAsia" w:ascii="宋体" w:hAnsi="宋体" w:eastAsia="宋体" w:cs="宋体"/>
          <w:color w:val="000000"/>
          <w:spacing w:val="-10"/>
          <w:sz w:val="24"/>
          <w:szCs w:val="24"/>
          <w:lang w:eastAsia="zh-CN"/>
        </w:rPr>
        <w:t>：</w:t>
      </w:r>
      <w:r>
        <w:rPr>
          <w:rFonts w:hint="eastAsia" w:ascii="宋体" w:hAnsi="宋体" w:eastAsia="宋体" w:cs="宋体"/>
          <w:color w:val="000000"/>
          <w:sz w:val="24"/>
          <w:szCs w:val="24"/>
          <w:u w:val="single"/>
          <w:lang w:eastAsia="zh-CN"/>
        </w:rPr>
        <w:t xml:space="preserve">                     </w:t>
      </w:r>
      <w:r>
        <w:rPr>
          <w:rFonts w:hint="eastAsia" w:ascii="宋体" w:hAnsi="宋体" w:eastAsia="宋体" w:cs="宋体"/>
          <w:color w:val="000000"/>
          <w:spacing w:val="-10"/>
          <w:sz w:val="24"/>
          <w:szCs w:val="24"/>
          <w:lang w:eastAsia="zh-CN"/>
        </w:rPr>
        <w:t>（</w:t>
      </w:r>
      <w:r>
        <w:rPr>
          <w:rFonts w:hint="eastAsia" w:ascii="宋体" w:hAnsi="宋体" w:eastAsia="宋体" w:cs="宋体"/>
          <w:color w:val="000000"/>
          <w:spacing w:val="4"/>
          <w:sz w:val="24"/>
          <w:szCs w:val="24"/>
          <w:lang w:eastAsia="zh-CN"/>
        </w:rPr>
        <w:t>签字或印鉴）</w:t>
      </w:r>
    </w:p>
    <w:p w14:paraId="2B086E86">
      <w:pPr>
        <w:pStyle w:val="8"/>
        <w:spacing w:line="251" w:lineRule="auto"/>
        <w:rPr>
          <w:rFonts w:ascii="宋体" w:hAnsi="宋体" w:eastAsia="宋体" w:cs="宋体"/>
          <w:color w:val="000000"/>
          <w:lang w:eastAsia="zh-CN"/>
        </w:rPr>
      </w:pPr>
    </w:p>
    <w:p w14:paraId="57874722">
      <w:pPr>
        <w:pStyle w:val="8"/>
        <w:spacing w:line="252" w:lineRule="auto"/>
        <w:rPr>
          <w:rFonts w:ascii="宋体" w:hAnsi="宋体" w:eastAsia="宋体" w:cs="宋体"/>
          <w:color w:val="000000"/>
          <w:lang w:eastAsia="zh-CN"/>
        </w:rPr>
      </w:pPr>
    </w:p>
    <w:p w14:paraId="0CBD8D76">
      <w:pPr>
        <w:pStyle w:val="8"/>
        <w:spacing w:line="252" w:lineRule="auto"/>
        <w:rPr>
          <w:rFonts w:ascii="宋体" w:hAnsi="宋体" w:eastAsia="宋体" w:cs="宋体"/>
          <w:color w:val="000000"/>
          <w:lang w:eastAsia="zh-CN"/>
        </w:rPr>
      </w:pPr>
    </w:p>
    <w:p w14:paraId="48FEE5B6">
      <w:pPr>
        <w:spacing w:before="78" w:line="219" w:lineRule="auto"/>
        <w:ind w:left="581"/>
        <w:rPr>
          <w:rFonts w:ascii="宋体" w:hAnsi="宋体" w:eastAsia="宋体" w:cs="宋体"/>
          <w:color w:val="000000"/>
          <w:sz w:val="24"/>
          <w:szCs w:val="24"/>
          <w:lang w:eastAsia="zh-CN"/>
        </w:rPr>
      </w:pPr>
      <w:r>
        <w:rPr>
          <w:rFonts w:hint="eastAsia" w:ascii="宋体" w:hAnsi="宋体" w:eastAsia="宋体" w:cs="宋体"/>
          <w:color w:val="000000"/>
          <w:spacing w:val="-18"/>
          <w:sz w:val="24"/>
          <w:szCs w:val="24"/>
          <w:lang w:eastAsia="zh-CN"/>
        </w:rPr>
        <w:t>日</w:t>
      </w:r>
      <w:r>
        <w:rPr>
          <w:rFonts w:hint="eastAsia" w:ascii="宋体" w:hAnsi="宋体" w:eastAsia="宋体" w:cs="宋体"/>
          <w:color w:val="000000"/>
          <w:spacing w:val="2"/>
          <w:sz w:val="24"/>
          <w:szCs w:val="24"/>
          <w:lang w:eastAsia="zh-CN"/>
        </w:rPr>
        <w:t xml:space="preserve">    </w:t>
      </w:r>
      <w:r>
        <w:rPr>
          <w:rFonts w:hint="eastAsia" w:ascii="宋体" w:hAnsi="宋体" w:eastAsia="宋体" w:cs="宋体"/>
          <w:color w:val="000000"/>
          <w:spacing w:val="-18"/>
          <w:sz w:val="24"/>
          <w:szCs w:val="24"/>
          <w:lang w:eastAsia="zh-CN"/>
        </w:rPr>
        <w:t>期：</w:t>
      </w:r>
      <w:r>
        <w:rPr>
          <w:rFonts w:hint="eastAsia" w:ascii="宋体" w:hAnsi="宋体" w:eastAsia="宋体" w:cs="宋体"/>
          <w:color w:val="000000"/>
          <w:spacing w:val="4"/>
          <w:sz w:val="24"/>
          <w:szCs w:val="24"/>
          <w:lang w:eastAsia="zh-CN"/>
        </w:rPr>
        <w:t xml:space="preserve">  </w:t>
      </w:r>
      <w:r>
        <w:rPr>
          <w:rFonts w:hint="eastAsia" w:ascii="宋体" w:hAnsi="宋体" w:eastAsia="宋体" w:cs="宋体"/>
          <w:color w:val="000000"/>
          <w:spacing w:val="-18"/>
          <w:sz w:val="24"/>
          <w:szCs w:val="24"/>
          <w:lang w:eastAsia="zh-CN"/>
        </w:rPr>
        <w:t>年</w:t>
      </w:r>
      <w:r>
        <w:rPr>
          <w:rFonts w:hint="eastAsia" w:ascii="宋体" w:hAnsi="宋体" w:eastAsia="宋体" w:cs="宋体"/>
          <w:color w:val="000000"/>
          <w:spacing w:val="8"/>
          <w:sz w:val="24"/>
          <w:szCs w:val="24"/>
          <w:lang w:eastAsia="zh-CN"/>
        </w:rPr>
        <w:t xml:space="preserve">  </w:t>
      </w:r>
      <w:r>
        <w:rPr>
          <w:rFonts w:hint="eastAsia" w:ascii="宋体" w:hAnsi="宋体" w:eastAsia="宋体" w:cs="宋体"/>
          <w:color w:val="000000"/>
          <w:spacing w:val="-18"/>
          <w:sz w:val="24"/>
          <w:szCs w:val="24"/>
          <w:lang w:eastAsia="zh-CN"/>
        </w:rPr>
        <w:t>月</w:t>
      </w:r>
      <w:r>
        <w:rPr>
          <w:rFonts w:hint="eastAsia" w:ascii="宋体" w:hAnsi="宋体" w:eastAsia="宋体" w:cs="宋体"/>
          <w:color w:val="000000"/>
          <w:spacing w:val="43"/>
          <w:sz w:val="24"/>
          <w:szCs w:val="24"/>
          <w:lang w:eastAsia="zh-CN"/>
        </w:rPr>
        <w:t xml:space="preserve">  </w:t>
      </w:r>
      <w:r>
        <w:rPr>
          <w:rFonts w:hint="eastAsia" w:ascii="宋体" w:hAnsi="宋体" w:eastAsia="宋体" w:cs="宋体"/>
          <w:color w:val="000000"/>
          <w:spacing w:val="-18"/>
          <w:sz w:val="24"/>
          <w:szCs w:val="24"/>
          <w:lang w:eastAsia="zh-CN"/>
        </w:rPr>
        <w:t>日</w:t>
      </w:r>
    </w:p>
    <w:p w14:paraId="67D38CE5">
      <w:pPr>
        <w:spacing w:line="219" w:lineRule="auto"/>
        <w:rPr>
          <w:rFonts w:ascii="宋体" w:hAnsi="宋体" w:eastAsia="宋体" w:cs="宋体"/>
          <w:color w:val="000000"/>
          <w:sz w:val="24"/>
          <w:szCs w:val="24"/>
          <w:lang w:eastAsia="zh-CN"/>
        </w:rPr>
        <w:sectPr>
          <w:footerReference r:id="rId21" w:type="default"/>
          <w:pgSz w:w="11906" w:h="16840"/>
          <w:pgMar w:top="1431" w:right="1338" w:bottom="1141" w:left="1317" w:header="0" w:footer="972" w:gutter="0"/>
          <w:cols w:space="720" w:num="1"/>
        </w:sectPr>
      </w:pPr>
    </w:p>
    <w:p w14:paraId="70122AFD">
      <w:pPr>
        <w:numPr>
          <w:ilvl w:val="0"/>
          <w:numId w:val="0"/>
        </w:numPr>
        <w:spacing w:line="360" w:lineRule="auto"/>
        <w:rPr>
          <w:rFonts w:hint="eastAsia" w:ascii="宋体" w:hAnsi="宋体" w:eastAsia="宋体" w:cs="宋体"/>
          <w:b/>
          <w:sz w:val="24"/>
          <w:szCs w:val="22"/>
        </w:rPr>
      </w:pPr>
      <w:r>
        <w:rPr>
          <w:rFonts w:hint="eastAsia" w:hAnsi="宋体" w:cs="宋体"/>
          <w:b/>
          <w:kern w:val="2"/>
          <w:szCs w:val="24"/>
          <w:lang w:eastAsia="zh-CN"/>
        </w:rPr>
        <w:t>附件</w:t>
      </w:r>
      <w:r>
        <w:rPr>
          <w:rFonts w:hint="eastAsia" w:hAnsi="宋体" w:cs="宋体"/>
          <w:b/>
          <w:kern w:val="2"/>
          <w:szCs w:val="24"/>
          <w:lang w:val="en-US" w:eastAsia="zh-CN"/>
        </w:rPr>
        <w:t>5</w:t>
      </w:r>
      <w:r>
        <w:rPr>
          <w:rFonts w:hint="eastAsia" w:ascii="宋体" w:hAnsi="宋体" w:eastAsia="宋体" w:cs="宋体"/>
          <w:b/>
          <w:sz w:val="24"/>
          <w:szCs w:val="22"/>
          <w:lang w:val="en-US" w:eastAsia="zh-CN"/>
        </w:rPr>
        <w:t>中小</w:t>
      </w:r>
      <w:r>
        <w:rPr>
          <w:rFonts w:hint="eastAsia" w:ascii="宋体" w:hAnsi="宋体" w:eastAsia="宋体" w:cs="宋体"/>
          <w:b/>
          <w:sz w:val="24"/>
          <w:szCs w:val="22"/>
        </w:rPr>
        <w:t>企业声明函</w:t>
      </w:r>
    </w:p>
    <w:p w14:paraId="00FB26DF">
      <w:pPr>
        <w:pStyle w:val="8"/>
        <w:spacing w:before="55" w:line="300" w:lineRule="auto"/>
        <w:ind w:right="415" w:firstLine="640"/>
        <w:rPr>
          <w:rFonts w:hint="default"/>
          <w:b/>
          <w:bCs/>
          <w:color w:val="FF0000"/>
          <w:spacing w:val="-2"/>
          <w:sz w:val="32"/>
          <w:szCs w:val="32"/>
          <w:lang w:val="en-US" w:eastAsia="zh-CN"/>
        </w:rPr>
      </w:pPr>
      <w:r>
        <w:rPr>
          <w:rFonts w:hint="eastAsia"/>
          <w:b/>
          <w:bCs/>
          <w:color w:val="FF0000"/>
          <w:spacing w:val="-2"/>
          <w:sz w:val="32"/>
          <w:szCs w:val="32"/>
        </w:rPr>
        <w:t>本标段行业划型标准：</w:t>
      </w:r>
      <w:r>
        <w:rPr>
          <w:rFonts w:hint="eastAsia"/>
          <w:b/>
          <w:bCs/>
          <w:color w:val="FF0000"/>
          <w:spacing w:val="-2"/>
          <w:sz w:val="32"/>
          <w:szCs w:val="32"/>
          <w:lang w:val="en-US" w:eastAsia="zh-CN"/>
        </w:rPr>
        <w:t>按照其他未列明行业申报</w:t>
      </w:r>
    </w:p>
    <w:p w14:paraId="2585BA86">
      <w:pPr>
        <w:numPr>
          <w:ilvl w:val="0"/>
          <w:numId w:val="0"/>
        </w:numPr>
        <w:spacing w:line="360" w:lineRule="auto"/>
        <w:rPr>
          <w:rFonts w:hint="eastAsia" w:ascii="宋体" w:hAnsi="宋体" w:eastAsia="宋体" w:cs="宋体"/>
          <w:b/>
          <w:sz w:val="24"/>
          <w:szCs w:val="22"/>
        </w:rPr>
      </w:pPr>
    </w:p>
    <w:p w14:paraId="0E0CAD1C">
      <w:pPr>
        <w:pStyle w:val="2"/>
        <w:rPr>
          <w:rFonts w:hint="eastAsia" w:ascii="宋体" w:hAnsi="宋体" w:eastAsia="宋体" w:cs="宋体"/>
          <w:b w:val="0"/>
          <w:bCs/>
          <w:kern w:val="2"/>
          <w:sz w:val="24"/>
          <w:szCs w:val="22"/>
          <w:lang w:val="en-US" w:eastAsia="zh-CN" w:bidi="ar-SA"/>
        </w:rPr>
      </w:pPr>
      <w:bookmarkStart w:id="0" w:name="_bookmark1"/>
      <w:bookmarkEnd w:id="0"/>
      <w:bookmarkStart w:id="1" w:name="_Toc25005"/>
      <w:r>
        <w:rPr>
          <w:rFonts w:hint="eastAsia" w:ascii="宋体" w:hAnsi="宋体" w:eastAsia="宋体" w:cs="宋体"/>
          <w:b w:val="0"/>
          <w:bCs/>
          <w:kern w:val="2"/>
          <w:sz w:val="24"/>
          <w:szCs w:val="22"/>
          <w:lang w:val="en-US" w:eastAsia="zh-CN" w:bidi="ar-SA"/>
        </w:rPr>
        <w:t>中小企业声明函（工程、服务）</w:t>
      </w:r>
      <w:bookmarkEnd w:id="1"/>
    </w:p>
    <w:p w14:paraId="47644662">
      <w:pPr>
        <w:pStyle w:val="8"/>
        <w:keepNext w:val="0"/>
        <w:keepLines w:val="0"/>
        <w:pageBreakBefore w:val="0"/>
        <w:widowControl w:val="0"/>
        <w:kinsoku/>
        <w:wordWrap/>
        <w:overflowPunct/>
        <w:topLinePunct w:val="0"/>
        <w:autoSpaceDE/>
        <w:autoSpaceDN/>
        <w:bidi w:val="0"/>
        <w:spacing w:before="5" w:line="360" w:lineRule="auto"/>
        <w:ind w:left="0" w:firstLine="480" w:firstLineChars="200"/>
        <w:textAlignment w:val="auto"/>
        <w:rPr>
          <w:rFonts w:hint="eastAsia" w:ascii="宋体" w:hAnsi="宋体" w:eastAsia="宋体" w:cs="宋体"/>
          <w:b w:val="0"/>
          <w:bCs/>
          <w:color w:val="auto"/>
          <w:kern w:val="2"/>
          <w:sz w:val="24"/>
          <w:szCs w:val="22"/>
          <w:lang w:val="en-US" w:eastAsia="zh-CN" w:bidi="ar-SA"/>
        </w:rPr>
      </w:pPr>
      <w:r>
        <w:rPr>
          <w:rFonts w:hint="eastAsia" w:ascii="宋体" w:hAnsi="宋体" w:eastAsia="宋体" w:cs="宋体"/>
          <w:b w:val="0"/>
          <w:bCs/>
          <w:color w:val="auto"/>
          <w:kern w:val="2"/>
          <w:sz w:val="24"/>
          <w:szCs w:val="22"/>
          <w:lang w:val="en-US" w:eastAsia="zh-CN" w:bidi="ar-SA"/>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B55388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0" w:rightChars="0" w:firstLine="480" w:firstLineChars="200"/>
        <w:jc w:val="left"/>
        <w:textAlignment w:val="auto"/>
        <w:rPr>
          <w:rFonts w:hint="eastAsia" w:ascii="宋体" w:hAnsi="宋体" w:eastAsia="宋体" w:cs="宋体"/>
          <w:b w:val="0"/>
          <w:bCs/>
          <w:color w:val="auto"/>
          <w:kern w:val="2"/>
          <w:sz w:val="24"/>
          <w:szCs w:val="22"/>
          <w:lang w:val="en-US" w:eastAsia="zh-CN" w:bidi="ar-SA"/>
        </w:rPr>
      </w:pPr>
      <w:r>
        <w:rPr>
          <w:rFonts w:hint="eastAsia" w:ascii="宋体" w:hAnsi="宋体" w:eastAsia="宋体" w:cs="宋体"/>
          <w:b w:val="0"/>
          <w:bCs/>
          <w:color w:val="auto"/>
          <w:kern w:val="2"/>
          <w:sz w:val="24"/>
          <w:szCs w:val="22"/>
          <w:lang w:val="en-US" w:eastAsia="zh-CN" w:bidi="ar-SA"/>
        </w:rPr>
        <w:t xml:space="preserve">1.（标的名称），属于（采购文件中明确的所属行业）；承建（承接）企业为（企业名称），从业人员 </w:t>
      </w:r>
      <w:r>
        <w:rPr>
          <w:rFonts w:hint="eastAsia" w:ascii="宋体" w:hAnsi="宋体" w:eastAsia="宋体" w:cs="宋体"/>
          <w:b w:val="0"/>
          <w:bCs/>
          <w:color w:val="auto"/>
          <w:kern w:val="2"/>
          <w:sz w:val="24"/>
          <w:szCs w:val="22"/>
          <w:lang w:val="en-US" w:eastAsia="zh-CN" w:bidi="ar-SA"/>
        </w:rPr>
        <w:tab/>
      </w:r>
      <w:r>
        <w:rPr>
          <w:rFonts w:hint="eastAsia" w:ascii="宋体" w:hAnsi="宋体" w:eastAsia="宋体" w:cs="宋体"/>
          <w:b w:val="0"/>
          <w:bCs/>
          <w:color w:val="auto"/>
          <w:kern w:val="2"/>
          <w:sz w:val="24"/>
          <w:szCs w:val="22"/>
          <w:lang w:val="en-US" w:eastAsia="zh-CN" w:bidi="ar-SA"/>
        </w:rPr>
        <w:t xml:space="preserve">人，营业收入为 </w:t>
      </w:r>
      <w:r>
        <w:rPr>
          <w:rFonts w:hint="eastAsia" w:ascii="宋体" w:hAnsi="宋体" w:eastAsia="宋体" w:cs="宋体"/>
          <w:b w:val="0"/>
          <w:bCs/>
          <w:color w:val="auto"/>
          <w:kern w:val="2"/>
          <w:sz w:val="24"/>
          <w:szCs w:val="22"/>
          <w:lang w:val="en-US" w:eastAsia="zh-CN" w:bidi="ar-SA"/>
        </w:rPr>
        <w:tab/>
      </w:r>
      <w:r>
        <w:rPr>
          <w:rFonts w:hint="eastAsia" w:ascii="宋体" w:hAnsi="宋体" w:eastAsia="宋体" w:cs="宋体"/>
          <w:b w:val="0"/>
          <w:bCs/>
          <w:color w:val="auto"/>
          <w:kern w:val="2"/>
          <w:sz w:val="24"/>
          <w:szCs w:val="22"/>
          <w:lang w:val="en-US" w:eastAsia="zh-CN" w:bidi="ar-SA"/>
        </w:rPr>
        <w:t xml:space="preserve">万元，资产总额为  </w:t>
      </w:r>
      <w:r>
        <w:rPr>
          <w:rFonts w:hint="eastAsia" w:ascii="宋体" w:hAnsi="宋体" w:eastAsia="宋体" w:cs="宋体"/>
          <w:b w:val="0"/>
          <w:bCs/>
          <w:color w:val="auto"/>
          <w:kern w:val="2"/>
          <w:sz w:val="24"/>
          <w:szCs w:val="22"/>
          <w:lang w:val="en-US" w:eastAsia="zh-CN" w:bidi="ar-SA"/>
        </w:rPr>
        <w:tab/>
      </w:r>
      <w:r>
        <w:rPr>
          <w:rFonts w:hint="eastAsia" w:ascii="宋体" w:hAnsi="宋体" w:eastAsia="宋体" w:cs="宋体"/>
          <w:b w:val="0"/>
          <w:bCs/>
          <w:color w:val="auto"/>
          <w:kern w:val="2"/>
          <w:sz w:val="24"/>
          <w:szCs w:val="22"/>
          <w:lang w:val="en-US" w:eastAsia="zh-CN" w:bidi="ar-SA"/>
        </w:rPr>
        <w:t>万元，属于（中型企业、小型企业、微型企业）；</w:t>
      </w:r>
    </w:p>
    <w:p w14:paraId="1E3F586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right="258" w:rightChars="0" w:firstLine="480" w:firstLineChars="200"/>
        <w:jc w:val="left"/>
        <w:textAlignment w:val="auto"/>
        <w:rPr>
          <w:rFonts w:hint="eastAsia" w:ascii="宋体" w:hAnsi="宋体" w:eastAsia="宋体" w:cs="宋体"/>
          <w:b w:val="0"/>
          <w:bCs/>
          <w:color w:val="auto"/>
          <w:kern w:val="2"/>
          <w:sz w:val="24"/>
          <w:szCs w:val="22"/>
          <w:lang w:val="en-US" w:eastAsia="zh-CN" w:bidi="ar-SA"/>
        </w:rPr>
      </w:pPr>
      <w:r>
        <w:rPr>
          <w:rFonts w:hint="eastAsia" w:ascii="宋体" w:hAnsi="宋体" w:eastAsia="宋体" w:cs="宋体"/>
          <w:b w:val="0"/>
          <w:bCs/>
          <w:color w:val="auto"/>
          <w:kern w:val="2"/>
          <w:sz w:val="24"/>
          <w:szCs w:val="22"/>
          <w:lang w:val="en-US" w:eastAsia="zh-CN" w:bidi="ar-SA"/>
        </w:rPr>
        <w:t xml:space="preserve">2.（标的名称），属于（采购文件中明确的所属行业）； 承建（承接）企业为（企业名称），从业人员 </w:t>
      </w:r>
      <w:r>
        <w:rPr>
          <w:rFonts w:hint="eastAsia" w:ascii="宋体" w:hAnsi="宋体" w:eastAsia="宋体" w:cs="宋体"/>
          <w:b w:val="0"/>
          <w:bCs/>
          <w:color w:val="auto"/>
          <w:kern w:val="2"/>
          <w:sz w:val="24"/>
          <w:szCs w:val="22"/>
          <w:lang w:val="en-US" w:eastAsia="zh-CN" w:bidi="ar-SA"/>
        </w:rPr>
        <w:tab/>
      </w:r>
      <w:r>
        <w:rPr>
          <w:rFonts w:hint="eastAsia" w:ascii="宋体" w:hAnsi="宋体" w:eastAsia="宋体" w:cs="宋体"/>
          <w:b w:val="0"/>
          <w:bCs/>
          <w:color w:val="auto"/>
          <w:kern w:val="2"/>
          <w:sz w:val="24"/>
          <w:szCs w:val="22"/>
          <w:lang w:val="en-US" w:eastAsia="zh-CN" w:bidi="ar-SA"/>
        </w:rPr>
        <w:t xml:space="preserve">人，营业收入为 </w:t>
      </w:r>
      <w:r>
        <w:rPr>
          <w:rFonts w:hint="eastAsia" w:ascii="宋体" w:hAnsi="宋体" w:eastAsia="宋体" w:cs="宋体"/>
          <w:b w:val="0"/>
          <w:bCs/>
          <w:color w:val="auto"/>
          <w:kern w:val="2"/>
          <w:sz w:val="24"/>
          <w:szCs w:val="22"/>
          <w:lang w:val="en-US" w:eastAsia="zh-CN" w:bidi="ar-SA"/>
        </w:rPr>
        <w:tab/>
      </w:r>
      <w:r>
        <w:rPr>
          <w:rFonts w:hint="eastAsia" w:ascii="宋体" w:hAnsi="宋体" w:eastAsia="宋体" w:cs="宋体"/>
          <w:b w:val="0"/>
          <w:bCs/>
          <w:color w:val="auto"/>
          <w:kern w:val="2"/>
          <w:sz w:val="24"/>
          <w:szCs w:val="22"/>
          <w:lang w:val="en-US" w:eastAsia="zh-CN" w:bidi="ar-SA"/>
        </w:rPr>
        <w:t xml:space="preserve">万元，资产总额为  </w:t>
      </w:r>
      <w:r>
        <w:rPr>
          <w:rFonts w:hint="eastAsia" w:ascii="宋体" w:hAnsi="宋体" w:eastAsia="宋体" w:cs="宋体"/>
          <w:b w:val="0"/>
          <w:bCs/>
          <w:color w:val="auto"/>
          <w:kern w:val="2"/>
          <w:sz w:val="24"/>
          <w:szCs w:val="22"/>
          <w:lang w:val="en-US" w:eastAsia="zh-CN" w:bidi="ar-SA"/>
        </w:rPr>
        <w:tab/>
      </w:r>
      <w:r>
        <w:rPr>
          <w:rFonts w:hint="eastAsia" w:ascii="宋体" w:hAnsi="宋体" w:eastAsia="宋体" w:cs="宋体"/>
          <w:b w:val="0"/>
          <w:bCs/>
          <w:color w:val="auto"/>
          <w:kern w:val="2"/>
          <w:sz w:val="24"/>
          <w:szCs w:val="22"/>
          <w:lang w:val="en-US" w:eastAsia="zh-CN" w:bidi="ar-SA"/>
        </w:rPr>
        <w:t>万元，属于（中型企业、小型企业、微型企业）；</w:t>
      </w:r>
    </w:p>
    <w:p w14:paraId="44EE0B9C">
      <w:pPr>
        <w:pStyle w:val="8"/>
        <w:keepNext w:val="0"/>
        <w:keepLines w:val="0"/>
        <w:pageBreakBefore w:val="0"/>
        <w:widowControl w:val="0"/>
        <w:kinsoku/>
        <w:wordWrap/>
        <w:overflowPunct/>
        <w:topLinePunct w:val="0"/>
        <w:autoSpaceDE/>
        <w:autoSpaceDN/>
        <w:bidi w:val="0"/>
        <w:adjustRightInd w:val="0"/>
        <w:snapToGrid w:val="0"/>
        <w:spacing w:before="11" w:line="360" w:lineRule="auto"/>
        <w:ind w:left="860"/>
        <w:jc w:val="left"/>
        <w:textAlignment w:val="auto"/>
        <w:rPr>
          <w:rFonts w:hint="eastAsia" w:ascii="宋体" w:hAnsi="宋体" w:eastAsia="宋体" w:cs="宋体"/>
          <w:b w:val="0"/>
          <w:bCs/>
          <w:color w:val="auto"/>
          <w:kern w:val="2"/>
          <w:sz w:val="24"/>
          <w:szCs w:val="22"/>
          <w:lang w:val="en-US" w:eastAsia="zh-CN" w:bidi="ar-SA"/>
        </w:rPr>
      </w:pPr>
      <w:r>
        <w:rPr>
          <w:rFonts w:hint="eastAsia" w:ascii="宋体" w:hAnsi="宋体" w:eastAsia="宋体" w:cs="宋体"/>
          <w:b w:val="0"/>
          <w:bCs/>
          <w:color w:val="auto"/>
          <w:kern w:val="2"/>
          <w:sz w:val="24"/>
          <w:szCs w:val="22"/>
          <w:lang w:val="en-US" w:eastAsia="zh-CN" w:bidi="ar-SA"/>
        </w:rPr>
        <w:t>……</w:t>
      </w:r>
    </w:p>
    <w:p w14:paraId="1AA9A87B">
      <w:pPr>
        <w:pStyle w:val="8"/>
        <w:keepNext w:val="0"/>
        <w:keepLines w:val="0"/>
        <w:pageBreakBefore w:val="0"/>
        <w:widowControl w:val="0"/>
        <w:kinsoku/>
        <w:wordWrap/>
        <w:overflowPunct/>
        <w:topLinePunct w:val="0"/>
        <w:autoSpaceDE/>
        <w:autoSpaceDN/>
        <w:bidi w:val="0"/>
        <w:adjustRightInd w:val="0"/>
        <w:snapToGrid w:val="0"/>
        <w:spacing w:before="108" w:line="360" w:lineRule="auto"/>
        <w:ind w:right="417" w:firstLine="645"/>
        <w:jc w:val="left"/>
        <w:textAlignment w:val="auto"/>
        <w:rPr>
          <w:rFonts w:hint="eastAsia" w:ascii="宋体" w:hAnsi="宋体" w:eastAsia="宋体" w:cs="宋体"/>
          <w:b w:val="0"/>
          <w:bCs/>
          <w:color w:val="auto"/>
          <w:kern w:val="2"/>
          <w:sz w:val="24"/>
          <w:szCs w:val="22"/>
          <w:lang w:val="en-US" w:eastAsia="zh-CN" w:bidi="ar-SA"/>
        </w:rPr>
      </w:pPr>
      <w:r>
        <w:rPr>
          <w:rFonts w:hint="eastAsia" w:ascii="宋体" w:hAnsi="宋体" w:eastAsia="宋体" w:cs="宋体"/>
          <w:b w:val="0"/>
          <w:bCs/>
          <w:color w:val="auto"/>
          <w:kern w:val="2"/>
          <w:sz w:val="24"/>
          <w:szCs w:val="22"/>
          <w:lang w:val="en-US" w:eastAsia="zh-CN" w:bidi="ar-SA"/>
        </w:rPr>
        <w:t>以上企业，不属于大企业的分支机构，不存在控股股东为大企业的情形，也不存在与大企业的负责人为同一人的情形。</w:t>
      </w:r>
    </w:p>
    <w:p w14:paraId="20F440C5">
      <w:pPr>
        <w:pStyle w:val="8"/>
        <w:keepNext w:val="0"/>
        <w:keepLines w:val="0"/>
        <w:pageBreakBefore w:val="0"/>
        <w:widowControl w:val="0"/>
        <w:kinsoku/>
        <w:wordWrap/>
        <w:overflowPunct/>
        <w:topLinePunct w:val="0"/>
        <w:autoSpaceDE/>
        <w:autoSpaceDN/>
        <w:bidi w:val="0"/>
        <w:adjustRightInd w:val="0"/>
        <w:snapToGrid w:val="0"/>
        <w:spacing w:line="360" w:lineRule="auto"/>
        <w:ind w:right="375" w:firstLine="640"/>
        <w:jc w:val="left"/>
        <w:textAlignment w:val="auto"/>
        <w:rPr>
          <w:rFonts w:hint="eastAsia" w:ascii="宋体" w:hAnsi="宋体" w:eastAsia="宋体" w:cs="宋体"/>
          <w:b w:val="0"/>
          <w:bCs/>
          <w:color w:val="auto"/>
          <w:kern w:val="2"/>
          <w:sz w:val="24"/>
          <w:szCs w:val="22"/>
          <w:lang w:val="en-US" w:eastAsia="zh-CN" w:bidi="ar-SA"/>
        </w:rPr>
      </w:pPr>
      <w:r>
        <w:rPr>
          <w:rFonts w:hint="eastAsia" w:ascii="宋体" w:hAnsi="宋体" w:eastAsia="宋体" w:cs="宋体"/>
          <w:b w:val="0"/>
          <w:bCs/>
          <w:color w:val="auto"/>
          <w:kern w:val="2"/>
          <w:sz w:val="24"/>
          <w:szCs w:val="22"/>
          <w:lang w:val="en-US" w:eastAsia="zh-CN" w:bidi="ar-SA"/>
        </w:rPr>
        <w:t>本企业对上述声明内容的真实性负责。如有虚假，将依法承担相应责任。</w:t>
      </w:r>
    </w:p>
    <w:p w14:paraId="7A2F5855">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val="0"/>
          <w:bCs/>
          <w:color w:val="auto"/>
          <w:kern w:val="2"/>
          <w:sz w:val="24"/>
          <w:szCs w:val="22"/>
          <w:lang w:val="en-US" w:eastAsia="zh-CN" w:bidi="ar-SA"/>
        </w:rPr>
      </w:pPr>
      <w:r>
        <w:rPr>
          <w:rFonts w:hint="eastAsia" w:ascii="宋体" w:hAnsi="宋体" w:eastAsia="宋体" w:cs="宋体"/>
          <w:b w:val="0"/>
          <w:bCs/>
          <w:color w:val="auto"/>
          <w:kern w:val="2"/>
          <w:sz w:val="24"/>
          <w:szCs w:val="22"/>
          <w:lang w:val="en-US" w:eastAsia="zh-CN" w:bidi="ar-SA"/>
        </w:rPr>
        <w:t xml:space="preserve">       企业名称（盖章):</w:t>
      </w:r>
    </w:p>
    <w:p w14:paraId="058764BB">
      <w:pPr>
        <w:keepNext w:val="0"/>
        <w:keepLines w:val="0"/>
        <w:pageBreakBefore w:val="0"/>
        <w:widowControl w:val="0"/>
        <w:kinsoku/>
        <w:wordWrap/>
        <w:overflowPunct/>
        <w:topLinePunct w:val="0"/>
        <w:autoSpaceDE/>
        <w:autoSpaceDN/>
        <w:bidi w:val="0"/>
        <w:adjustRightInd w:val="0"/>
        <w:snapToGrid w:val="0"/>
        <w:spacing w:line="360" w:lineRule="auto"/>
        <w:ind w:firstLine="4320" w:firstLineChars="1800"/>
        <w:jc w:val="left"/>
        <w:textAlignment w:val="auto"/>
        <w:rPr>
          <w:rFonts w:hint="eastAsia" w:ascii="宋体" w:hAnsi="宋体" w:eastAsia="宋体" w:cs="宋体"/>
          <w:b w:val="0"/>
          <w:bCs/>
          <w:color w:val="auto"/>
          <w:kern w:val="2"/>
          <w:sz w:val="24"/>
          <w:szCs w:val="22"/>
          <w:lang w:val="en-US" w:eastAsia="zh-CN" w:bidi="ar-SA"/>
        </w:rPr>
      </w:pPr>
      <w:r>
        <w:rPr>
          <w:rFonts w:hint="eastAsia" w:ascii="宋体" w:hAnsi="宋体" w:eastAsia="宋体" w:cs="宋体"/>
          <w:b w:val="0"/>
          <w:bCs/>
          <w:color w:val="auto"/>
          <w:kern w:val="2"/>
          <w:sz w:val="24"/>
          <w:szCs w:val="22"/>
          <w:lang w:val="en-US" w:eastAsia="zh-CN" w:bidi="ar-SA"/>
        </w:rPr>
        <w:t>日期：</w:t>
      </w:r>
    </w:p>
    <w:p w14:paraId="7E7A6A6E">
      <w:pPr>
        <w:spacing w:line="360" w:lineRule="auto"/>
        <w:ind w:right="-161"/>
        <w:outlineLvl w:val="2"/>
        <w:rPr>
          <w:rFonts w:hint="eastAsia" w:ascii="宋体" w:hAnsi="宋体" w:eastAsia="宋体" w:cs="宋体"/>
          <w:b w:val="0"/>
          <w:bCs/>
          <w:color w:val="auto"/>
          <w:kern w:val="2"/>
          <w:sz w:val="24"/>
          <w:szCs w:val="22"/>
          <w:lang w:val="en-US" w:eastAsia="zh-CN" w:bidi="ar-SA"/>
        </w:rPr>
      </w:pPr>
    </w:p>
    <w:p w14:paraId="7AECB4AC">
      <w:pPr>
        <w:spacing w:line="360" w:lineRule="auto"/>
        <w:ind w:right="-161"/>
        <w:outlineLvl w:val="2"/>
        <w:rPr>
          <w:rFonts w:hint="eastAsia" w:hAnsi="宋体" w:cs="宋体"/>
          <w:b/>
          <w:kern w:val="2"/>
          <w:szCs w:val="24"/>
        </w:rPr>
      </w:pPr>
    </w:p>
    <w:p w14:paraId="3338A459">
      <w:pPr>
        <w:spacing w:line="360" w:lineRule="auto"/>
        <w:ind w:right="-161"/>
        <w:outlineLvl w:val="2"/>
        <w:rPr>
          <w:rFonts w:hint="eastAsia" w:hAnsi="宋体" w:cs="宋体"/>
          <w:b/>
          <w:kern w:val="2"/>
          <w:szCs w:val="24"/>
        </w:rPr>
      </w:pPr>
    </w:p>
    <w:p w14:paraId="0CC85597">
      <w:pPr>
        <w:spacing w:line="360" w:lineRule="auto"/>
        <w:ind w:right="-161"/>
        <w:outlineLvl w:val="2"/>
        <w:rPr>
          <w:rFonts w:hint="eastAsia" w:hAnsi="宋体" w:cs="宋体"/>
          <w:b/>
          <w:kern w:val="2"/>
          <w:szCs w:val="24"/>
        </w:rPr>
      </w:pPr>
    </w:p>
    <w:p w14:paraId="2B0BE6B1">
      <w:pPr>
        <w:spacing w:line="360" w:lineRule="auto"/>
        <w:ind w:right="-161"/>
        <w:outlineLvl w:val="2"/>
        <w:rPr>
          <w:rFonts w:hint="eastAsia" w:hAnsi="宋体" w:cs="宋体"/>
          <w:b/>
          <w:kern w:val="2"/>
          <w:szCs w:val="24"/>
        </w:rPr>
      </w:pPr>
    </w:p>
    <w:p w14:paraId="252ECBC7">
      <w:pPr>
        <w:spacing w:line="360" w:lineRule="auto"/>
        <w:ind w:right="-161"/>
        <w:outlineLvl w:val="2"/>
        <w:rPr>
          <w:rFonts w:hint="eastAsia" w:hAnsi="宋体" w:cs="宋体"/>
          <w:b/>
          <w:kern w:val="2"/>
          <w:szCs w:val="24"/>
        </w:rPr>
      </w:pPr>
    </w:p>
    <w:p w14:paraId="7C3A368A">
      <w:pPr>
        <w:spacing w:line="360" w:lineRule="auto"/>
        <w:ind w:right="-161"/>
        <w:outlineLvl w:val="2"/>
        <w:rPr>
          <w:rFonts w:hint="eastAsia" w:hAnsi="宋体" w:cs="宋体"/>
          <w:b/>
          <w:kern w:val="2"/>
          <w:szCs w:val="24"/>
        </w:rPr>
      </w:pPr>
    </w:p>
    <w:p w14:paraId="64890621">
      <w:pPr>
        <w:spacing w:line="360" w:lineRule="auto"/>
        <w:ind w:right="-161"/>
        <w:outlineLvl w:val="2"/>
        <w:rPr>
          <w:rFonts w:hAnsi="宋体" w:cs="宋体"/>
          <w:b/>
          <w:kern w:val="2"/>
          <w:szCs w:val="24"/>
        </w:rPr>
      </w:pPr>
      <w:r>
        <w:rPr>
          <w:rFonts w:hint="eastAsia" w:hAnsi="宋体" w:cs="宋体"/>
          <w:b/>
          <w:kern w:val="2"/>
          <w:szCs w:val="24"/>
        </w:rPr>
        <w:t>附件</w:t>
      </w:r>
      <w:r>
        <w:rPr>
          <w:rFonts w:hint="eastAsia" w:hAnsi="宋体" w:cs="宋体"/>
          <w:b/>
          <w:kern w:val="2"/>
          <w:szCs w:val="24"/>
          <w:lang w:val="en-US" w:eastAsia="zh-CN"/>
        </w:rPr>
        <w:t>6</w:t>
      </w:r>
      <w:r>
        <w:rPr>
          <w:rFonts w:hint="eastAsia" w:hAnsi="宋体" w:cs="宋体"/>
          <w:b/>
          <w:kern w:val="2"/>
          <w:szCs w:val="24"/>
        </w:rPr>
        <w:t>：</w:t>
      </w:r>
    </w:p>
    <w:p w14:paraId="462822A8">
      <w:pPr>
        <w:spacing w:before="333" w:beforeLines="100" w:after="333" w:afterLines="100" w:line="360" w:lineRule="auto"/>
        <w:jc w:val="center"/>
        <w:outlineLvl w:val="0"/>
        <w:rPr>
          <w:color w:val="000000"/>
          <w:sz w:val="30"/>
          <w:szCs w:val="30"/>
        </w:rPr>
      </w:pPr>
      <w:r>
        <w:rPr>
          <w:b/>
          <w:bCs/>
          <w:color w:val="000000"/>
          <w:sz w:val="30"/>
          <w:szCs w:val="30"/>
        </w:rPr>
        <w:t>残疾人福利性单位声明函格式</w:t>
      </w:r>
      <w:r>
        <w:rPr>
          <w:rFonts w:hint="eastAsia" w:hAnsi="宋体" w:cs="宋体"/>
          <w:b/>
          <w:color w:val="000000"/>
          <w:sz w:val="30"/>
          <w:szCs w:val="30"/>
        </w:rPr>
        <w:t>（是/否）</w:t>
      </w:r>
    </w:p>
    <w:p w14:paraId="72890626">
      <w:pPr>
        <w:spacing w:line="588" w:lineRule="exact"/>
        <w:ind w:firstLine="504"/>
        <w:rPr>
          <w:spacing w:val="6"/>
          <w:sz w:val="24"/>
          <w:szCs w:val="24"/>
        </w:rPr>
      </w:pPr>
      <w:r>
        <w:rPr>
          <w:spacing w:val="6"/>
          <w:sz w:val="24"/>
          <w:szCs w:val="24"/>
        </w:rPr>
        <w:t>本单位郑重声明，根据《财政部 民政部 中国残疾人联合会关于促进残疾人就业政府采购政策的通知》（财库</w:t>
      </w:r>
      <w:r>
        <w:rPr>
          <w:sz w:val="24"/>
          <w:szCs w:val="24"/>
        </w:rPr>
        <w:t>〔2017〕141</w:t>
      </w:r>
      <w:r>
        <w:rPr>
          <w:spacing w:val="6"/>
          <w:sz w:val="24"/>
          <w:szCs w:val="24"/>
        </w:rPr>
        <w:t>号）的规定，本单位</w:t>
      </w:r>
      <w:r>
        <w:rPr>
          <w:b/>
          <w:sz w:val="24"/>
          <w:szCs w:val="24"/>
        </w:rPr>
        <w:t>（请进行勾选）</w:t>
      </w:r>
      <w:r>
        <w:rPr>
          <w:spacing w:val="6"/>
          <w:sz w:val="24"/>
          <w:szCs w:val="24"/>
        </w:rPr>
        <w:t>：</w:t>
      </w:r>
    </w:p>
    <w:p w14:paraId="167A9F7E">
      <w:pPr>
        <w:spacing w:line="588" w:lineRule="exact"/>
        <w:ind w:firstLine="482"/>
        <w:rPr>
          <w:b/>
          <w:spacing w:val="6"/>
          <w:sz w:val="24"/>
          <w:szCs w:val="24"/>
        </w:rPr>
      </w:pPr>
      <w:r>
        <w:rPr>
          <w:b/>
          <w:spacing w:val="6"/>
          <w:sz w:val="24"/>
          <w:szCs w:val="24"/>
        </w:rPr>
        <w:t>不属于符合条件的残疾人福利性单位。</w:t>
      </w:r>
    </w:p>
    <w:p w14:paraId="3F6A6DFB">
      <w:pPr>
        <w:spacing w:line="588" w:lineRule="exact"/>
        <w:ind w:firstLine="482"/>
        <w:rPr>
          <w:spacing w:val="6"/>
          <w:sz w:val="24"/>
          <w:szCs w:val="24"/>
        </w:rPr>
      </w:pPr>
      <w:r>
        <w:rPr>
          <w:b/>
          <w:spacing w:val="6"/>
          <w:sz w:val="24"/>
          <w:szCs w:val="24"/>
        </w:rPr>
        <w:t>属于符合条件的残疾人福利性单位，</w:t>
      </w:r>
      <w:r>
        <w:rPr>
          <w:spacing w:val="6"/>
          <w:sz w:val="24"/>
          <w:szCs w:val="24"/>
        </w:rPr>
        <w:t>且本单位参加______单位的______项目采购活动提供本单位</w:t>
      </w:r>
      <w:r>
        <w:rPr>
          <w:rFonts w:hint="eastAsia"/>
          <w:spacing w:val="6"/>
          <w:sz w:val="24"/>
          <w:szCs w:val="24"/>
        </w:rPr>
        <w:t>承接</w:t>
      </w:r>
      <w:r>
        <w:rPr>
          <w:spacing w:val="6"/>
          <w:sz w:val="24"/>
          <w:szCs w:val="24"/>
        </w:rPr>
        <w:t>的货物（由本单位承担工程/提供服务），或者提供其他残疾人福利性单位</w:t>
      </w:r>
      <w:r>
        <w:rPr>
          <w:rFonts w:hint="eastAsia"/>
          <w:spacing w:val="6"/>
          <w:sz w:val="24"/>
          <w:szCs w:val="24"/>
        </w:rPr>
        <w:t>承接</w:t>
      </w:r>
      <w:r>
        <w:rPr>
          <w:spacing w:val="6"/>
          <w:sz w:val="24"/>
          <w:szCs w:val="24"/>
        </w:rPr>
        <w:t>的货物（不包括使用非残疾人福利性单位注册商标的货物）。</w:t>
      </w:r>
    </w:p>
    <w:p w14:paraId="09BFEDC7">
      <w:pPr>
        <w:spacing w:line="588" w:lineRule="exact"/>
        <w:ind w:firstLine="506" w:firstLineChars="200"/>
        <w:rPr>
          <w:spacing w:val="6"/>
          <w:sz w:val="24"/>
          <w:szCs w:val="24"/>
        </w:rPr>
      </w:pPr>
      <w:r>
        <w:rPr>
          <w:b/>
          <w:spacing w:val="6"/>
          <w:sz w:val="24"/>
          <w:szCs w:val="24"/>
        </w:rPr>
        <w:t>本单位对上述声明的真实性负责。如有虚假，将依法承担相应责任。</w:t>
      </w:r>
    </w:p>
    <w:p w14:paraId="3548A885">
      <w:pPr>
        <w:spacing w:line="588" w:lineRule="exact"/>
        <w:ind w:firstLine="504" w:firstLineChars="200"/>
        <w:rPr>
          <w:spacing w:val="6"/>
          <w:sz w:val="24"/>
          <w:szCs w:val="24"/>
        </w:rPr>
      </w:pPr>
    </w:p>
    <w:p w14:paraId="4CB288C3">
      <w:pPr>
        <w:rPr>
          <w:sz w:val="24"/>
          <w:szCs w:val="24"/>
        </w:rPr>
      </w:pPr>
    </w:p>
    <w:p w14:paraId="38045F3F">
      <w:pPr>
        <w:ind w:firstLine="3600" w:firstLineChars="1500"/>
        <w:rPr>
          <w:sz w:val="24"/>
          <w:szCs w:val="24"/>
          <w:u w:val="single"/>
        </w:rPr>
      </w:pPr>
      <w:r>
        <w:rPr>
          <w:sz w:val="24"/>
          <w:szCs w:val="24"/>
        </w:rPr>
        <w:t>单位名称（盖章）：</w:t>
      </w:r>
      <w:r>
        <w:rPr>
          <w:sz w:val="24"/>
          <w:szCs w:val="24"/>
          <w:u w:val="single"/>
        </w:rPr>
        <w:t xml:space="preserve">       </w:t>
      </w:r>
      <w:r>
        <w:rPr>
          <w:rFonts w:hint="eastAsia"/>
          <w:sz w:val="24"/>
          <w:szCs w:val="24"/>
          <w:u w:val="single"/>
        </w:rPr>
        <w:t xml:space="preserve">           </w:t>
      </w:r>
    </w:p>
    <w:p w14:paraId="7938FC49">
      <w:pPr>
        <w:ind w:firstLine="3600" w:firstLineChars="1500"/>
        <w:rPr>
          <w:sz w:val="24"/>
          <w:szCs w:val="24"/>
        </w:rPr>
      </w:pPr>
    </w:p>
    <w:p w14:paraId="28C4B9D8">
      <w:pPr>
        <w:ind w:firstLine="3600" w:firstLineChars="1500"/>
        <w:rPr>
          <w:sz w:val="24"/>
          <w:szCs w:val="24"/>
          <w:u w:val="single"/>
        </w:rPr>
      </w:pPr>
      <w:r>
        <w:rPr>
          <w:sz w:val="24"/>
          <w:szCs w:val="24"/>
        </w:rPr>
        <w:t xml:space="preserve">日  </w:t>
      </w:r>
      <w:r>
        <w:rPr>
          <w:rFonts w:hint="eastAsia"/>
          <w:sz w:val="24"/>
          <w:szCs w:val="24"/>
        </w:rPr>
        <w:t xml:space="preserve">   </w:t>
      </w:r>
      <w:r>
        <w:rPr>
          <w:sz w:val="24"/>
          <w:szCs w:val="24"/>
        </w:rPr>
        <w:t>期：</w:t>
      </w:r>
      <w:r>
        <w:rPr>
          <w:rFonts w:hint="eastAsia"/>
          <w:sz w:val="24"/>
          <w:szCs w:val="24"/>
          <w:u w:val="single"/>
        </w:rPr>
        <w:t xml:space="preserve">            </w:t>
      </w:r>
    </w:p>
    <w:p w14:paraId="75A4FE04">
      <w:pPr>
        <w:rPr>
          <w:sz w:val="24"/>
          <w:szCs w:val="24"/>
          <w:lang w:val="zh-CN"/>
        </w:rPr>
      </w:pPr>
    </w:p>
    <w:p w14:paraId="7401F66E">
      <w:pPr>
        <w:spacing w:line="360" w:lineRule="auto"/>
        <w:ind w:right="-161"/>
        <w:jc w:val="center"/>
        <w:outlineLvl w:val="2"/>
        <w:rPr>
          <w:rFonts w:hAnsi="宋体" w:cs="宋体"/>
          <w:b/>
          <w:kern w:val="2"/>
          <w:sz w:val="30"/>
          <w:szCs w:val="30"/>
          <w:lang w:val="zh-CN"/>
        </w:rPr>
      </w:pPr>
    </w:p>
    <w:p w14:paraId="1AFC7AE7">
      <w:pPr>
        <w:spacing w:line="360" w:lineRule="auto"/>
        <w:ind w:right="-161"/>
        <w:jc w:val="center"/>
        <w:outlineLvl w:val="2"/>
        <w:rPr>
          <w:rFonts w:hAnsi="宋体" w:cs="宋体"/>
          <w:b/>
          <w:kern w:val="2"/>
          <w:sz w:val="30"/>
          <w:szCs w:val="30"/>
          <w:lang w:val="zh-CN"/>
        </w:rPr>
      </w:pPr>
    </w:p>
    <w:p w14:paraId="3E41FC03">
      <w:pPr>
        <w:spacing w:line="360" w:lineRule="auto"/>
        <w:ind w:right="-161"/>
        <w:jc w:val="center"/>
        <w:outlineLvl w:val="2"/>
        <w:rPr>
          <w:rFonts w:hAnsi="宋体" w:cs="宋体"/>
          <w:b/>
          <w:kern w:val="2"/>
          <w:sz w:val="30"/>
          <w:szCs w:val="30"/>
          <w:lang w:val="zh-CN"/>
        </w:rPr>
      </w:pPr>
    </w:p>
    <w:p w14:paraId="64336A20">
      <w:pPr>
        <w:spacing w:line="360" w:lineRule="auto"/>
        <w:ind w:right="-161"/>
        <w:jc w:val="center"/>
        <w:outlineLvl w:val="2"/>
        <w:rPr>
          <w:rFonts w:hAnsi="宋体" w:cs="宋体"/>
          <w:b/>
          <w:kern w:val="2"/>
          <w:sz w:val="30"/>
          <w:szCs w:val="30"/>
          <w:lang w:val="zh-CN"/>
        </w:rPr>
      </w:pPr>
    </w:p>
    <w:p w14:paraId="659B4C3F">
      <w:pPr>
        <w:spacing w:line="360" w:lineRule="auto"/>
        <w:ind w:right="-161"/>
        <w:jc w:val="center"/>
        <w:outlineLvl w:val="2"/>
        <w:rPr>
          <w:rFonts w:hAnsi="宋体" w:cs="宋体"/>
          <w:b/>
          <w:kern w:val="2"/>
          <w:sz w:val="30"/>
          <w:szCs w:val="30"/>
          <w:lang w:val="zh-CN"/>
        </w:rPr>
      </w:pPr>
    </w:p>
    <w:p w14:paraId="350A5DA9">
      <w:pPr>
        <w:spacing w:line="360" w:lineRule="auto"/>
        <w:ind w:right="-161"/>
        <w:jc w:val="center"/>
        <w:outlineLvl w:val="2"/>
        <w:rPr>
          <w:rFonts w:hAnsi="宋体" w:cs="宋体"/>
          <w:b/>
          <w:kern w:val="2"/>
          <w:sz w:val="30"/>
          <w:szCs w:val="30"/>
          <w:lang w:val="zh-CN"/>
        </w:rPr>
      </w:pPr>
    </w:p>
    <w:p w14:paraId="2F3439E0">
      <w:pPr>
        <w:spacing w:line="360" w:lineRule="auto"/>
        <w:ind w:right="-161"/>
        <w:jc w:val="center"/>
        <w:outlineLvl w:val="2"/>
        <w:rPr>
          <w:rFonts w:hAnsi="宋体" w:cs="宋体"/>
          <w:b/>
          <w:kern w:val="2"/>
          <w:sz w:val="30"/>
          <w:szCs w:val="30"/>
          <w:lang w:val="zh-CN"/>
        </w:rPr>
      </w:pPr>
    </w:p>
    <w:p w14:paraId="1B3D315A">
      <w:pPr>
        <w:spacing w:line="360" w:lineRule="auto"/>
        <w:ind w:right="-161"/>
        <w:jc w:val="center"/>
        <w:outlineLvl w:val="2"/>
        <w:rPr>
          <w:rFonts w:hAnsi="宋体" w:cs="宋体"/>
          <w:b/>
          <w:kern w:val="2"/>
          <w:sz w:val="30"/>
          <w:szCs w:val="30"/>
          <w:lang w:val="zh-CN"/>
        </w:rPr>
      </w:pPr>
    </w:p>
    <w:p w14:paraId="40B3579A">
      <w:pPr>
        <w:spacing w:line="360" w:lineRule="auto"/>
        <w:ind w:right="-161"/>
        <w:outlineLvl w:val="2"/>
        <w:rPr>
          <w:rFonts w:hint="eastAsia" w:hAnsi="宋体" w:cs="宋体"/>
          <w:b/>
          <w:kern w:val="2"/>
          <w:szCs w:val="24"/>
        </w:rPr>
      </w:pPr>
      <w:r>
        <w:rPr>
          <w:rFonts w:hint="eastAsia" w:hAnsi="宋体" w:cs="宋体"/>
          <w:b/>
          <w:kern w:val="2"/>
          <w:szCs w:val="24"/>
        </w:rPr>
        <w:t>附件</w:t>
      </w:r>
      <w:r>
        <w:rPr>
          <w:rFonts w:hint="eastAsia" w:hAnsi="宋体" w:cs="宋体"/>
          <w:b/>
          <w:kern w:val="2"/>
          <w:szCs w:val="24"/>
          <w:lang w:val="en-US" w:eastAsia="zh-CN"/>
        </w:rPr>
        <w:t>7</w:t>
      </w:r>
      <w:r>
        <w:rPr>
          <w:rFonts w:hint="eastAsia" w:hAnsi="宋体" w:cs="宋体"/>
          <w:b/>
          <w:kern w:val="2"/>
          <w:szCs w:val="24"/>
        </w:rPr>
        <w:t>：</w:t>
      </w:r>
    </w:p>
    <w:p w14:paraId="7384F718">
      <w:pPr>
        <w:spacing w:line="360" w:lineRule="auto"/>
        <w:ind w:right="-161"/>
        <w:outlineLvl w:val="2"/>
        <w:rPr>
          <w:rFonts w:hint="eastAsia" w:hAnsi="宋体" w:cs="宋体"/>
          <w:b/>
          <w:kern w:val="2"/>
          <w:szCs w:val="24"/>
          <w:lang w:val="zh-CN"/>
        </w:rPr>
      </w:pPr>
    </w:p>
    <w:p w14:paraId="429CEEF8">
      <w:pPr>
        <w:spacing w:line="360" w:lineRule="auto"/>
        <w:ind w:right="-161" w:firstLine="2741" w:firstLineChars="1300"/>
        <w:outlineLvl w:val="2"/>
        <w:rPr>
          <w:rFonts w:hint="eastAsia" w:hAnsi="宋体" w:cs="宋体"/>
          <w:b/>
          <w:kern w:val="2"/>
          <w:szCs w:val="24"/>
        </w:rPr>
      </w:pPr>
      <w:r>
        <w:rPr>
          <w:rFonts w:hint="eastAsia" w:hAnsi="宋体" w:cs="宋体"/>
          <w:b/>
          <w:kern w:val="2"/>
          <w:szCs w:val="24"/>
          <w:lang w:val="zh-CN"/>
        </w:rPr>
        <w:t>监狱、戒毒企业声明函</w:t>
      </w:r>
      <w:r>
        <w:rPr>
          <w:rFonts w:hint="eastAsia" w:hAnsi="宋体" w:cs="宋体"/>
          <w:b/>
          <w:kern w:val="2"/>
          <w:szCs w:val="24"/>
        </w:rPr>
        <w:t>（是/否）</w:t>
      </w:r>
    </w:p>
    <w:p w14:paraId="01F3BC07">
      <w:pPr>
        <w:spacing w:line="360" w:lineRule="auto"/>
        <w:rPr>
          <w:rFonts w:hAnsi="宋体" w:cs="宋体"/>
          <w:b/>
          <w:spacing w:val="6"/>
          <w:sz w:val="30"/>
          <w:szCs w:val="30"/>
          <w:shd w:val="pct10" w:color="auto" w:fill="FFFFFF"/>
        </w:rPr>
      </w:pPr>
    </w:p>
    <w:p w14:paraId="45C18320">
      <w:pPr>
        <w:spacing w:line="360" w:lineRule="auto"/>
        <w:ind w:firstLine="720" w:firstLineChars="300"/>
        <w:rPr>
          <w:rFonts w:hAnsi="宋体" w:cs="宋体"/>
          <w:sz w:val="24"/>
          <w:szCs w:val="24"/>
        </w:rPr>
      </w:pPr>
      <w:r>
        <w:rPr>
          <w:rFonts w:hint="eastAsia" w:hAnsi="宋体" w:cs="宋体"/>
          <w:sz w:val="24"/>
          <w:szCs w:val="24"/>
        </w:rPr>
        <w:t>本单位郑重声明，根据《</w:t>
      </w:r>
      <w:r>
        <w:rPr>
          <w:rFonts w:hint="eastAsia" w:hAnsi="宋体" w:cs="宋体"/>
          <w:spacing w:val="-4"/>
          <w:sz w:val="24"/>
          <w:szCs w:val="24"/>
        </w:rPr>
        <w:t>财政部 司法部 关于政府采购支持监狱企业发展有关问题的通知</w:t>
      </w:r>
      <w:r>
        <w:rPr>
          <w:rFonts w:hint="eastAsia" w:hAnsi="宋体" w:cs="宋体"/>
          <w:sz w:val="24"/>
          <w:szCs w:val="24"/>
        </w:rPr>
        <w:t>》（财库〔2014〕 68号）的规定，本单位为符合条件的监狱、戒毒企业，且本单位参加的</w:t>
      </w:r>
      <w:r>
        <w:rPr>
          <w:rFonts w:hint="eastAsia" w:hAnsi="宋体" w:cs="宋体"/>
          <w:sz w:val="24"/>
          <w:szCs w:val="24"/>
          <w:u w:val="single"/>
        </w:rPr>
        <w:t xml:space="preserve">        </w:t>
      </w:r>
      <w:r>
        <w:rPr>
          <w:rFonts w:hint="eastAsia" w:hAnsi="宋体" w:cs="宋体"/>
          <w:sz w:val="24"/>
          <w:szCs w:val="24"/>
        </w:rPr>
        <w:t>项目采购活动提供本单位承接的货物（由本单位承担工程/提供服务），或者提供其他监狱、戒毒企业承接的货物（不包括使用非监狱、戒毒企业注册商标的货物）。</w:t>
      </w:r>
    </w:p>
    <w:p w14:paraId="0C478FFD">
      <w:pPr>
        <w:spacing w:line="360" w:lineRule="auto"/>
        <w:ind w:firstLine="480" w:firstLineChars="200"/>
        <w:rPr>
          <w:rFonts w:hAnsi="宋体" w:cs="宋体"/>
          <w:sz w:val="24"/>
          <w:szCs w:val="24"/>
        </w:rPr>
      </w:pPr>
      <w:r>
        <w:rPr>
          <w:rFonts w:hint="eastAsia" w:hAnsi="宋体" w:cs="宋体"/>
          <w:sz w:val="24"/>
          <w:szCs w:val="24"/>
        </w:rPr>
        <w:t>本单位对上述声明的真实性负责。如有虚假，将依法承担相应责任。</w:t>
      </w:r>
    </w:p>
    <w:p w14:paraId="51A18336">
      <w:pPr>
        <w:spacing w:line="360" w:lineRule="auto"/>
        <w:ind w:firstLine="480" w:firstLineChars="200"/>
        <w:rPr>
          <w:rFonts w:hAnsi="宋体" w:cs="宋体"/>
          <w:sz w:val="24"/>
          <w:szCs w:val="24"/>
        </w:rPr>
      </w:pPr>
    </w:p>
    <w:p w14:paraId="1BE019A5">
      <w:pPr>
        <w:spacing w:line="360" w:lineRule="auto"/>
        <w:ind w:firstLine="480" w:firstLineChars="200"/>
        <w:rPr>
          <w:rFonts w:hAnsi="宋体" w:cs="宋体"/>
          <w:sz w:val="24"/>
          <w:szCs w:val="24"/>
        </w:rPr>
      </w:pPr>
    </w:p>
    <w:p w14:paraId="3260D4A9">
      <w:pPr>
        <w:tabs>
          <w:tab w:val="left" w:pos="4860"/>
        </w:tabs>
        <w:spacing w:line="360" w:lineRule="auto"/>
        <w:ind w:right="1560" w:firstLine="2160" w:firstLineChars="900"/>
        <w:rPr>
          <w:rFonts w:hAnsi="宋体" w:cs="宋体"/>
          <w:sz w:val="24"/>
          <w:szCs w:val="24"/>
        </w:rPr>
      </w:pPr>
      <w:r>
        <w:rPr>
          <w:rFonts w:hint="eastAsia" w:hAnsi="宋体" w:cs="宋体"/>
          <w:sz w:val="24"/>
          <w:szCs w:val="24"/>
        </w:rPr>
        <w:t>投标人全称（公章）：</w:t>
      </w:r>
      <w:r>
        <w:rPr>
          <w:rFonts w:hint="eastAsia" w:hAnsi="宋体" w:cs="宋体"/>
          <w:sz w:val="24"/>
          <w:szCs w:val="24"/>
          <w:u w:val="single"/>
        </w:rPr>
        <w:t xml:space="preserve">                </w:t>
      </w:r>
      <w:r>
        <w:rPr>
          <w:rFonts w:hint="eastAsia" w:hAnsi="宋体" w:cs="宋体"/>
          <w:sz w:val="24"/>
          <w:szCs w:val="24"/>
        </w:rPr>
        <w:t xml:space="preserve">    </w:t>
      </w:r>
      <w:bookmarkStart w:id="2" w:name="_Toc26066"/>
      <w:bookmarkStart w:id="3" w:name="_Toc28082"/>
      <w:bookmarkStart w:id="4" w:name="_Toc6599"/>
      <w:bookmarkStart w:id="5" w:name="_Toc17176"/>
      <w:bookmarkStart w:id="6" w:name="_Toc8715"/>
      <w:bookmarkStart w:id="7" w:name="_Toc725"/>
      <w:bookmarkStart w:id="8" w:name="_Toc32212"/>
      <w:bookmarkStart w:id="9" w:name="_Toc22828"/>
      <w:bookmarkStart w:id="10" w:name="_Toc12801"/>
    </w:p>
    <w:p w14:paraId="7091A1D1">
      <w:pPr>
        <w:ind w:firstLine="2160" w:firstLineChars="900"/>
        <w:rPr>
          <w:sz w:val="24"/>
          <w:szCs w:val="24"/>
        </w:rPr>
      </w:pPr>
      <w:r>
        <w:rPr>
          <w:rFonts w:hint="eastAsia" w:hAnsi="宋体" w:cs="宋体"/>
          <w:sz w:val="24"/>
          <w:szCs w:val="24"/>
        </w:rPr>
        <w:t>日  期：</w:t>
      </w:r>
      <w:r>
        <w:rPr>
          <w:rFonts w:hint="eastAsia" w:hAnsi="宋体" w:cs="宋体"/>
          <w:sz w:val="24"/>
          <w:szCs w:val="24"/>
          <w:u w:val="single"/>
        </w:rPr>
        <w:t xml:space="preserve">      </w:t>
      </w:r>
      <w:r>
        <w:rPr>
          <w:rFonts w:hint="eastAsia" w:hAnsi="宋体" w:cs="宋体"/>
          <w:sz w:val="24"/>
          <w:szCs w:val="24"/>
        </w:rPr>
        <w:t>年</w:t>
      </w:r>
      <w:r>
        <w:rPr>
          <w:rFonts w:hint="eastAsia" w:hAnsi="宋体" w:cs="宋体"/>
          <w:sz w:val="24"/>
          <w:szCs w:val="24"/>
          <w:u w:val="single"/>
        </w:rPr>
        <w:t xml:space="preserve">     </w:t>
      </w:r>
      <w:r>
        <w:rPr>
          <w:rFonts w:hint="eastAsia" w:hAnsi="宋体" w:cs="宋体"/>
          <w:sz w:val="24"/>
          <w:szCs w:val="24"/>
        </w:rPr>
        <w:t>月</w:t>
      </w:r>
      <w:r>
        <w:rPr>
          <w:rFonts w:hint="eastAsia" w:hAnsi="宋体" w:cs="宋体"/>
          <w:sz w:val="24"/>
          <w:szCs w:val="24"/>
          <w:u w:val="single"/>
        </w:rPr>
        <w:t xml:space="preserve">      </w:t>
      </w:r>
      <w:r>
        <w:rPr>
          <w:rFonts w:hint="eastAsia"/>
          <w:sz w:val="24"/>
          <w:szCs w:val="24"/>
        </w:rPr>
        <w:t>日</w:t>
      </w:r>
      <w:bookmarkEnd w:id="2"/>
      <w:bookmarkEnd w:id="3"/>
      <w:bookmarkEnd w:id="4"/>
      <w:bookmarkEnd w:id="5"/>
      <w:bookmarkEnd w:id="6"/>
      <w:bookmarkEnd w:id="7"/>
      <w:bookmarkEnd w:id="8"/>
      <w:bookmarkEnd w:id="9"/>
      <w:bookmarkEnd w:id="10"/>
    </w:p>
    <w:p w14:paraId="00E9C7D5">
      <w:pPr>
        <w:spacing w:line="360" w:lineRule="auto"/>
        <w:ind w:firstLine="480" w:firstLineChars="200"/>
        <w:rPr>
          <w:rFonts w:hAnsi="宋体" w:cs="宋体"/>
          <w:sz w:val="24"/>
          <w:szCs w:val="24"/>
          <w:lang w:val="zh-CN"/>
        </w:rPr>
      </w:pPr>
    </w:p>
    <w:p w14:paraId="038E44A5">
      <w:pPr>
        <w:spacing w:line="360" w:lineRule="auto"/>
        <w:ind w:firstLine="480" w:firstLineChars="200"/>
        <w:rPr>
          <w:rFonts w:hAnsi="宋体" w:cs="宋体"/>
          <w:sz w:val="24"/>
          <w:szCs w:val="24"/>
          <w:lang w:val="zh-CN"/>
        </w:rPr>
      </w:pPr>
    </w:p>
    <w:p w14:paraId="5C8E2A03">
      <w:pPr>
        <w:spacing w:line="360" w:lineRule="auto"/>
        <w:ind w:firstLine="480" w:firstLineChars="200"/>
        <w:rPr>
          <w:rFonts w:hAnsi="宋体" w:cs="宋体"/>
          <w:sz w:val="24"/>
          <w:szCs w:val="24"/>
        </w:rPr>
      </w:pPr>
      <w:r>
        <w:rPr>
          <w:rFonts w:hint="eastAsia" w:hAnsi="宋体" w:cs="宋体"/>
          <w:sz w:val="24"/>
          <w:szCs w:val="24"/>
          <w:lang w:val="zh-CN"/>
        </w:rPr>
        <w:t>备注：</w:t>
      </w:r>
      <w:r>
        <w:rPr>
          <w:rFonts w:hint="eastAsia" w:hAnsi="宋体" w:cs="宋体"/>
          <w:sz w:val="24"/>
          <w:szCs w:val="24"/>
        </w:rPr>
        <w:t>投标人</w:t>
      </w:r>
      <w:r>
        <w:rPr>
          <w:rFonts w:hint="eastAsia" w:hAnsi="宋体" w:cs="宋体"/>
          <w:sz w:val="24"/>
          <w:szCs w:val="24"/>
          <w:lang w:val="zh-CN"/>
        </w:rPr>
        <w:t>提供的《</w:t>
      </w:r>
      <w:r>
        <w:rPr>
          <w:rFonts w:hint="eastAsia" w:hAnsi="宋体" w:cs="宋体"/>
          <w:sz w:val="24"/>
          <w:szCs w:val="24"/>
        </w:rPr>
        <w:t>监狱、戒毒企业</w:t>
      </w:r>
      <w:r>
        <w:rPr>
          <w:rFonts w:hint="eastAsia" w:hAnsi="宋体" w:cs="宋体"/>
          <w:sz w:val="24"/>
          <w:szCs w:val="24"/>
          <w:lang w:val="zh-CN"/>
        </w:rPr>
        <w:t>声明函》必须真实有效，</w:t>
      </w:r>
      <w:r>
        <w:rPr>
          <w:rFonts w:hint="eastAsia" w:hAnsi="宋体" w:cs="宋体"/>
          <w:sz w:val="24"/>
          <w:szCs w:val="24"/>
        </w:rPr>
        <w:t>投标人应当提供由省级以上监狱管理局、戒毒管理局(含新疆生产建设兵团)出具的属于监狱企业的证明文件。</w:t>
      </w:r>
    </w:p>
    <w:p w14:paraId="495BAB3B">
      <w:pPr>
        <w:spacing w:line="360" w:lineRule="auto"/>
        <w:jc w:val="center"/>
        <w:rPr>
          <w:rFonts w:hAnsi="宋体" w:cs="宋体"/>
          <w:b/>
          <w:kern w:val="2"/>
          <w:sz w:val="30"/>
          <w:szCs w:val="30"/>
        </w:rPr>
      </w:pPr>
    </w:p>
    <w:p w14:paraId="1429C1D3">
      <w:pPr>
        <w:spacing w:line="360" w:lineRule="auto"/>
        <w:jc w:val="center"/>
        <w:rPr>
          <w:rFonts w:hAnsi="宋体" w:cs="宋体"/>
          <w:b/>
          <w:kern w:val="2"/>
          <w:sz w:val="30"/>
          <w:szCs w:val="30"/>
        </w:rPr>
      </w:pPr>
    </w:p>
    <w:p w14:paraId="3B123026">
      <w:pPr>
        <w:spacing w:line="360" w:lineRule="auto"/>
        <w:jc w:val="center"/>
        <w:rPr>
          <w:rFonts w:hAnsi="宋体" w:cs="宋体"/>
          <w:b/>
          <w:kern w:val="2"/>
          <w:sz w:val="30"/>
          <w:szCs w:val="30"/>
        </w:rPr>
      </w:pPr>
    </w:p>
    <w:p w14:paraId="2EE467B5">
      <w:pPr>
        <w:spacing w:line="360" w:lineRule="auto"/>
        <w:jc w:val="center"/>
        <w:rPr>
          <w:rFonts w:hAnsi="宋体" w:cs="宋体"/>
          <w:b/>
          <w:kern w:val="2"/>
          <w:sz w:val="30"/>
          <w:szCs w:val="30"/>
        </w:rPr>
      </w:pPr>
    </w:p>
    <w:p w14:paraId="4F84D182">
      <w:pPr>
        <w:spacing w:line="360" w:lineRule="auto"/>
        <w:jc w:val="center"/>
        <w:rPr>
          <w:rFonts w:hAnsi="宋体" w:cs="宋体"/>
          <w:b/>
          <w:kern w:val="2"/>
          <w:sz w:val="30"/>
          <w:szCs w:val="30"/>
        </w:rPr>
      </w:pPr>
    </w:p>
    <w:p w14:paraId="354EAE83">
      <w:pPr>
        <w:spacing w:line="360" w:lineRule="auto"/>
        <w:jc w:val="center"/>
        <w:rPr>
          <w:rFonts w:hAnsi="宋体" w:cs="宋体"/>
          <w:b/>
          <w:kern w:val="2"/>
          <w:sz w:val="30"/>
          <w:szCs w:val="30"/>
        </w:rPr>
      </w:pPr>
    </w:p>
    <w:p w14:paraId="7B7C8093">
      <w:pPr>
        <w:spacing w:line="360" w:lineRule="auto"/>
        <w:jc w:val="center"/>
        <w:rPr>
          <w:rFonts w:hAnsi="宋体" w:cs="宋体"/>
          <w:b/>
          <w:kern w:val="2"/>
          <w:sz w:val="30"/>
          <w:szCs w:val="30"/>
        </w:rPr>
      </w:pPr>
    </w:p>
    <w:p w14:paraId="0BF0A519">
      <w:pPr>
        <w:spacing w:line="360" w:lineRule="auto"/>
        <w:jc w:val="center"/>
        <w:rPr>
          <w:rFonts w:hAnsi="宋体" w:cs="宋体"/>
          <w:b/>
          <w:kern w:val="2"/>
          <w:sz w:val="30"/>
          <w:szCs w:val="30"/>
        </w:rPr>
      </w:pPr>
    </w:p>
    <w:p w14:paraId="1A497ABC">
      <w:pPr>
        <w:spacing w:line="360" w:lineRule="auto"/>
        <w:jc w:val="center"/>
        <w:rPr>
          <w:rFonts w:hAnsi="宋体" w:cs="宋体"/>
          <w:b/>
          <w:kern w:val="2"/>
          <w:sz w:val="30"/>
          <w:szCs w:val="30"/>
        </w:rPr>
      </w:pPr>
    </w:p>
    <w:p w14:paraId="6CB40723">
      <w:pPr>
        <w:spacing w:line="360" w:lineRule="auto"/>
        <w:ind w:right="-161"/>
        <w:outlineLvl w:val="2"/>
        <w:rPr>
          <w:rFonts w:hint="eastAsia" w:hAnsi="宋体" w:cs="宋体"/>
          <w:b/>
          <w:kern w:val="2"/>
          <w:szCs w:val="24"/>
        </w:rPr>
      </w:pPr>
      <w:r>
        <w:rPr>
          <w:rFonts w:hint="eastAsia" w:hAnsi="宋体" w:cs="宋体"/>
          <w:b/>
          <w:kern w:val="2"/>
          <w:szCs w:val="24"/>
        </w:rPr>
        <w:t>附件</w:t>
      </w:r>
      <w:r>
        <w:rPr>
          <w:rFonts w:hint="eastAsia" w:hAnsi="宋体" w:cs="宋体"/>
          <w:b/>
          <w:kern w:val="2"/>
          <w:szCs w:val="24"/>
          <w:lang w:val="en-US" w:eastAsia="zh-CN"/>
        </w:rPr>
        <w:t>8</w:t>
      </w:r>
      <w:r>
        <w:rPr>
          <w:rFonts w:hint="eastAsia" w:hAnsi="宋体" w:cs="宋体"/>
          <w:b/>
          <w:kern w:val="2"/>
          <w:szCs w:val="24"/>
        </w:rPr>
        <w:t>：</w:t>
      </w:r>
    </w:p>
    <w:p w14:paraId="11E54A4D">
      <w:pPr>
        <w:spacing w:line="360" w:lineRule="auto"/>
        <w:ind w:right="-161"/>
        <w:outlineLvl w:val="2"/>
        <w:rPr>
          <w:rFonts w:hint="eastAsia" w:hAnsi="宋体" w:cs="宋体"/>
          <w:b/>
          <w:kern w:val="2"/>
          <w:szCs w:val="24"/>
        </w:rPr>
      </w:pPr>
    </w:p>
    <w:p w14:paraId="0C9FD3B7">
      <w:pPr>
        <w:keepNext/>
        <w:spacing w:before="666" w:beforeLines="200" w:after="666" w:afterLines="200" w:line="400" w:lineRule="exact"/>
        <w:jc w:val="center"/>
        <w:outlineLvl w:val="2"/>
        <w:rPr>
          <w:rFonts w:hAnsi="宋体" w:cs="宋体"/>
          <w:b/>
          <w:bCs/>
          <w:color w:val="000000"/>
          <w:kern w:val="2"/>
          <w:sz w:val="30"/>
          <w:szCs w:val="30"/>
        </w:rPr>
      </w:pPr>
      <w:r>
        <w:rPr>
          <w:rFonts w:hint="eastAsia" w:hAnsi="宋体" w:cs="宋体"/>
          <w:b/>
          <w:bCs/>
          <w:color w:val="000000"/>
          <w:kern w:val="2"/>
          <w:sz w:val="30"/>
          <w:szCs w:val="30"/>
        </w:rPr>
        <w:t>“节能产品”、“环境标志产品”证明材料（如有）</w:t>
      </w:r>
    </w:p>
    <w:p w14:paraId="76F0DE72">
      <w:pPr>
        <w:spacing w:line="588" w:lineRule="exact"/>
        <w:ind w:firstLine="504"/>
        <w:rPr>
          <w:spacing w:val="6"/>
          <w:sz w:val="24"/>
          <w:szCs w:val="24"/>
        </w:rPr>
      </w:pPr>
      <w:r>
        <w:rPr>
          <w:rFonts w:hint="eastAsia"/>
          <w:spacing w:val="6"/>
          <w:sz w:val="24"/>
          <w:szCs w:val="24"/>
          <w:lang w:val="en-US" w:eastAsia="zh-CN"/>
        </w:rPr>
        <w:t>1、</w:t>
      </w:r>
      <w:r>
        <w:rPr>
          <w:rFonts w:hint="eastAsia"/>
          <w:spacing w:val="6"/>
          <w:sz w:val="24"/>
          <w:szCs w:val="24"/>
        </w:rPr>
        <w:t>投标人提供的产品属于“节能产品”，“环境标志产品”，应提供产品列入“节能产品”，“环境标志产品”相应产品的国家确定的认证机构出具的、处于有效期内的节能产品、环境标志产品认证证书。</w:t>
      </w:r>
    </w:p>
    <w:p w14:paraId="076804DC">
      <w:pPr>
        <w:spacing w:line="588" w:lineRule="exact"/>
        <w:ind w:firstLine="504"/>
        <w:rPr>
          <w:spacing w:val="6"/>
          <w:sz w:val="24"/>
          <w:szCs w:val="24"/>
        </w:rPr>
      </w:pPr>
      <w:r>
        <w:rPr>
          <w:rFonts w:hint="eastAsia"/>
          <w:spacing w:val="6"/>
          <w:sz w:val="24"/>
          <w:szCs w:val="24"/>
        </w:rPr>
        <w:t>2、未按照上述要求提供的，评审时不予以考虑。</w:t>
      </w:r>
    </w:p>
    <w:p w14:paraId="7C59C905">
      <w:pPr>
        <w:spacing w:line="588" w:lineRule="exact"/>
        <w:ind w:firstLine="504"/>
        <w:rPr>
          <w:spacing w:val="6"/>
          <w:sz w:val="24"/>
          <w:szCs w:val="24"/>
        </w:rPr>
      </w:pPr>
    </w:p>
    <w:p w14:paraId="7531C654">
      <w:pPr>
        <w:spacing w:line="360" w:lineRule="atLeast"/>
        <w:ind w:firstLine="2108" w:firstLineChars="500"/>
        <w:rPr>
          <w:rFonts w:hint="eastAsia" w:ascii="宋体" w:hAnsi="宋体"/>
          <w:b/>
          <w:sz w:val="42"/>
          <w:szCs w:val="42"/>
        </w:rPr>
      </w:pPr>
    </w:p>
    <w:p w14:paraId="623D260F"/>
    <w:sectPr>
      <w:headerReference r:id="rId22" w:type="default"/>
      <w:footerReference r:id="rId23" w:type="default"/>
      <w:footerReference r:id="rId24" w:type="even"/>
      <w:pgSz w:w="11906" w:h="16838"/>
      <w:pgMar w:top="1418" w:right="1226" w:bottom="1418" w:left="1200" w:header="851" w:footer="992" w:gutter="0"/>
      <w:pgNumType w:fmt="decimal"/>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Helvetica">
    <w:altName w:val="Arial"/>
    <w:panose1 w:val="00000000000000000000"/>
    <w:charset w:val="00"/>
    <w:family w:val="auto"/>
    <w:pitch w:val="default"/>
    <w:sig w:usb0="00000000" w:usb1="00000000" w:usb2="00000000" w:usb3="00000000" w:csb0="00040001" w:csb1="00000000"/>
  </w:font>
  <w:font w:name="KSOFB4AB0A6B">
    <w:panose1 w:val="020B07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08984">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21AFA40C">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37</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14:paraId="21AFA40C">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37</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FD0FA">
    <w:pPr>
      <w:pStyle w:val="11"/>
      <w:framePr w:wrap="around" w:vAnchor="text" w:hAnchor="margin" w:xAlign="center" w:y="1"/>
      <w:rPr>
        <w:rStyle w:val="17"/>
      </w:rPr>
    </w:pPr>
    <w:r>
      <w:fldChar w:fldCharType="begin"/>
    </w:r>
    <w:r>
      <w:rPr>
        <w:rStyle w:val="17"/>
      </w:rPr>
      <w:instrText xml:space="preserve">PAGE  </w:instrText>
    </w:r>
    <w:r>
      <w:fldChar w:fldCharType="separate"/>
    </w:r>
    <w:r>
      <w:rPr>
        <w:rStyle w:val="17"/>
      </w:rPr>
      <w:t>6</w:t>
    </w:r>
    <w:r>
      <w:fldChar w:fldCharType="end"/>
    </w:r>
  </w:p>
  <w:p w14:paraId="2A25DA17">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5F8496">
    <w:pPr>
      <w:pStyle w:val="11"/>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BF3B83D">
                          <w:pPr>
                            <w:pStyle w:val="11"/>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37</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14:paraId="6BF3B83D">
                    <w:pPr>
                      <w:pStyle w:val="11"/>
                    </w:pPr>
                    <w:r>
                      <w:t xml:space="preserve">第 </w:t>
                    </w:r>
                    <w:r>
                      <w:fldChar w:fldCharType="begin"/>
                    </w:r>
                    <w:r>
                      <w:instrText xml:space="preserve"> PAGE  \* MERGEFORMAT </w:instrText>
                    </w:r>
                    <w:r>
                      <w:fldChar w:fldCharType="separate"/>
                    </w:r>
                    <w:r>
                      <w:t>0</w:t>
                    </w:r>
                    <w:r>
                      <w:fldChar w:fldCharType="end"/>
                    </w:r>
                    <w:r>
                      <w:t xml:space="preserve"> 页 共 </w:t>
                    </w:r>
                    <w:r>
                      <w:fldChar w:fldCharType="begin"/>
                    </w:r>
                    <w:r>
                      <w:instrText xml:space="preserve"> NUMPAGES  \* MERGEFORMAT </w:instrText>
                    </w:r>
                    <w:r>
                      <w:fldChar w:fldCharType="separate"/>
                    </w:r>
                    <w:r>
                      <w:t>37</w:t>
                    </w:r>
                    <w:r>
                      <w:fldChar w:fldCharType="end"/>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8920C">
    <w:pPr>
      <w:pStyle w:val="8"/>
      <w:spacing w:line="184" w:lineRule="auto"/>
      <w:ind w:left="4552"/>
      <w:rPr>
        <w:sz w:val="18"/>
        <w:szCs w:val="18"/>
      </w:rPr>
    </w:pPr>
    <w:r>
      <w:rPr>
        <w:sz w:val="18"/>
        <w:lang w:eastAsia="zh-CN"/>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7" name="文本框 7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8EDB7A4">
                          <w:pPr>
                            <w:pStyle w:val="11"/>
                          </w:pPr>
                          <w:r>
                            <w:fldChar w:fldCharType="begin"/>
                          </w:r>
                          <w:r>
                            <w:instrText xml:space="preserve"> PAGE  \* MERGEFORMAT </w:instrText>
                          </w:r>
                          <w:r>
                            <w:fldChar w:fldCharType="separate"/>
                          </w:r>
                          <w:r>
                            <w:t>49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oTSWQzAgAAZQQAAA4AAAAAAAAAAQAgAAAAHwEAAGRycy9lMm9Eb2MueG1sUEsF&#10;BgAAAAAGAAYAWQEAAMQFAAAAAA==&#10;">
              <v:fill on="f" focussize="0,0"/>
              <v:stroke on="f" weight="0.5pt"/>
              <v:imagedata o:title=""/>
              <o:lock v:ext="edit" aspectratio="f"/>
              <v:textbox inset="0mm,0mm,0mm,0mm" style="mso-fit-shape-to-text:t;">
                <w:txbxContent>
                  <w:p w14:paraId="08EDB7A4">
                    <w:pPr>
                      <w:pStyle w:val="11"/>
                    </w:pPr>
                    <w:r>
                      <w:fldChar w:fldCharType="begin"/>
                    </w:r>
                    <w:r>
                      <w:instrText xml:space="preserve"> PAGE  \* MERGEFORMAT </w:instrText>
                    </w:r>
                    <w:r>
                      <w:fldChar w:fldCharType="separate"/>
                    </w:r>
                    <w:r>
                      <w:t>49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59C14">
    <w:pPr>
      <w:pStyle w:val="8"/>
      <w:spacing w:line="184" w:lineRule="auto"/>
      <w:ind w:left="4503"/>
      <w:rPr>
        <w:sz w:val="18"/>
        <w:szCs w:val="18"/>
      </w:rPr>
    </w:pPr>
    <w:r>
      <w:rPr>
        <w:sz w:val="18"/>
        <w:lang w:eastAsia="zh-CN"/>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8" name="文本框 7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38ED555">
                          <w:pPr>
                            <w:pStyle w:val="11"/>
                          </w:pPr>
                          <w:r>
                            <w:fldChar w:fldCharType="begin"/>
                          </w:r>
                          <w:r>
                            <w:instrText xml:space="preserve"> PAGE  \* MERGEFORMAT </w:instrText>
                          </w:r>
                          <w:r>
                            <w:fldChar w:fldCharType="separate"/>
                          </w:r>
                          <w:r>
                            <w:t>50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zAkvEz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zAkvEzAgAAZQQAAA4AAAAAAAAAAQAgAAAAHwEAAGRycy9lMm9Eb2MueG1sUEsF&#10;BgAAAAAGAAYAWQEAAMQFAAAAAA==&#10;">
              <v:fill on="f" focussize="0,0"/>
              <v:stroke on="f" weight="0.5pt"/>
              <v:imagedata o:title=""/>
              <o:lock v:ext="edit" aspectratio="f"/>
              <v:textbox inset="0mm,0mm,0mm,0mm" style="mso-fit-shape-to-text:t;">
                <w:txbxContent>
                  <w:p w14:paraId="338ED555">
                    <w:pPr>
                      <w:pStyle w:val="11"/>
                    </w:pPr>
                    <w:r>
                      <w:fldChar w:fldCharType="begin"/>
                    </w:r>
                    <w:r>
                      <w:instrText xml:space="preserve"> PAGE  \* MERGEFORMAT </w:instrText>
                    </w:r>
                    <w:r>
                      <w:fldChar w:fldCharType="separate"/>
                    </w:r>
                    <w:r>
                      <w:t>50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2E17F">
    <w:pPr>
      <w:pStyle w:val="8"/>
      <w:spacing w:line="184" w:lineRule="auto"/>
      <w:ind w:left="4536"/>
      <w:rPr>
        <w:sz w:val="18"/>
        <w:szCs w:val="18"/>
      </w:rPr>
    </w:pPr>
    <w:r>
      <w:rPr>
        <w:sz w:val="18"/>
        <w:lang w:eastAsia="zh-CN"/>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1" name="文本框 8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29A326F7">
                          <w:pPr>
                            <w:pStyle w:val="11"/>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IOV/rMQIAAGUEAAAOAAAAAAAAAAEAIAAAAB8BAABkcnMvZTJvRG9jLnhtbFBLBQYA&#10;AAAABgAGAFkBAADCBQAAAAA=&#10;">
              <v:fill on="f" focussize="0,0"/>
              <v:stroke on="f" weight="0.5pt"/>
              <v:imagedata o:title=""/>
              <o:lock v:ext="edit" aspectratio="f"/>
              <v:textbox inset="0mm,0mm,0mm,0mm" style="mso-fit-shape-to-text:t;">
                <w:txbxContent>
                  <w:p w14:paraId="29A326F7">
                    <w:pPr>
                      <w:pStyle w:val="11"/>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288CF0">
    <w:pPr>
      <w:pStyle w:val="8"/>
      <w:spacing w:line="184" w:lineRule="auto"/>
      <w:ind w:left="4534"/>
      <w:rPr>
        <w:sz w:val="18"/>
        <w:szCs w:val="18"/>
      </w:rPr>
    </w:pPr>
    <w:r>
      <w:rPr>
        <w:sz w:val="18"/>
        <w:lang w:eastAsia="zh-CN"/>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2" name="文本框 8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199872B">
                          <w:pPr>
                            <w:pStyle w:val="11"/>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YDmMU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gOYxTICAABlBAAADgAAAAAAAAABACAAAAAfAQAAZHJzL2Uyb0RvYy54bWxQSwUG&#10;AAAAAAYABgBZAQAAwwUAAAAA&#10;">
              <v:fill on="f" focussize="0,0"/>
              <v:stroke on="f" weight="0.5pt"/>
              <v:imagedata o:title=""/>
              <o:lock v:ext="edit" aspectratio="f"/>
              <v:textbox inset="0mm,0mm,0mm,0mm" style="mso-fit-shape-to-text:t;">
                <w:txbxContent>
                  <w:p w14:paraId="1199872B">
                    <w:pPr>
                      <w:pStyle w:val="11"/>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91DD1E">
    <w:pPr>
      <w:pStyle w:val="8"/>
      <w:spacing w:line="184" w:lineRule="auto"/>
      <w:ind w:left="4524"/>
      <w:rPr>
        <w:sz w:val="18"/>
        <w:szCs w:val="18"/>
      </w:rPr>
    </w:pPr>
    <w:r>
      <w:rPr>
        <w:sz w:val="18"/>
        <w:lang w:eastAsia="zh-CN"/>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3" name="文本框 8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47047BA">
                          <w:pPr>
                            <w:tabs>
                              <w:tab w:val="center" w:pos="4153"/>
                              <w:tab w:val="right" w:pos="8306"/>
                            </w:tabs>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zq2t8zAgAAZ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zq2t8zAgAAZQQAAA4AAAAAAAAAAQAgAAAAHwEAAGRycy9lMm9Eb2MueG1sUEsF&#10;BgAAAAAGAAYAWQEAAMQFAAAAAA==&#10;">
              <v:fill on="f" focussize="0,0"/>
              <v:stroke on="f" weight="0.5pt"/>
              <v:imagedata o:title=""/>
              <o:lock v:ext="edit" aspectratio="f"/>
              <v:textbox inset="0mm,0mm,0mm,0mm" style="mso-fit-shape-to-text:t;">
                <w:txbxContent>
                  <w:p w14:paraId="547047BA">
                    <w:pPr>
                      <w:tabs>
                        <w:tab w:val="center" w:pos="4153"/>
                        <w:tab w:val="right" w:pos="8306"/>
                      </w:tabs>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5AAEB8">
    <w:pPr>
      <w:pStyle w:val="8"/>
      <w:spacing w:line="184" w:lineRule="auto"/>
      <w:ind w:left="4568"/>
      <w:rPr>
        <w:sz w:val="18"/>
        <w:szCs w:val="18"/>
      </w:rPr>
    </w:pPr>
    <w:r>
      <w:rPr>
        <w:sz w:val="18"/>
        <w:lang w:eastAsia="zh-CN"/>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4" name="文本框 8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0030DBB">
                          <w:pPr>
                            <w:tabs>
                              <w:tab w:val="center" w:pos="4153"/>
                              <w:tab w:val="right" w:pos="8306"/>
                            </w:tabs>
                          </w:pPr>
                          <w:r>
                            <w:fldChar w:fldCharType="begin"/>
                          </w:r>
                          <w:r>
                            <w:instrText xml:space="preserve"> PAGE  \* MERGEFORMAT </w:instrText>
                          </w:r>
                          <w:r>
                            <w:fldChar w:fldCharType="separate"/>
                          </w:r>
                          <w:r>
                            <w:t>57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p3FpgzAgAAZ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fUKKZQsdPP76f&#10;fj6cfn0juINArfUzxN1bRIbunekwNsO9x2Xk3VVOxV8wIvBD3uNFXtEFwuOj6WQ6zeHi8A0H4GeP&#10;z63z4b0wikSjoA79S7Kyw8aHPnQIidm0WTdSph5KTdqCXr1+m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p3FpgzAgAAZQQAAA4AAAAAAAAAAQAgAAAAHwEAAGRycy9lMm9Eb2MueG1sUEsF&#10;BgAAAAAGAAYAWQEAAMQFAAAAAA==&#10;">
              <v:fill on="f" focussize="0,0"/>
              <v:stroke on="f" weight="0.5pt"/>
              <v:imagedata o:title=""/>
              <o:lock v:ext="edit" aspectratio="f"/>
              <v:textbox inset="0mm,0mm,0mm,0mm" style="mso-fit-shape-to-text:t;">
                <w:txbxContent>
                  <w:p w14:paraId="40030DBB">
                    <w:pPr>
                      <w:tabs>
                        <w:tab w:val="center" w:pos="4153"/>
                        <w:tab w:val="right" w:pos="8306"/>
                      </w:tabs>
                    </w:pPr>
                    <w:r>
                      <w:fldChar w:fldCharType="begin"/>
                    </w:r>
                    <w:r>
                      <w:instrText xml:space="preserve"> PAGE  \* MERGEFORMAT </w:instrText>
                    </w:r>
                    <w:r>
                      <w:fldChar w:fldCharType="separate"/>
                    </w:r>
                    <w:r>
                      <w:t>57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809B3A">
    <w:pPr>
      <w:pStyle w:val="8"/>
      <w:spacing w:line="184" w:lineRule="auto"/>
      <w:ind w:left="4412"/>
      <w:rPr>
        <w:sz w:val="18"/>
        <w:szCs w:val="18"/>
      </w:rPr>
    </w:pPr>
    <w:r>
      <w:rPr>
        <w:sz w:val="18"/>
        <w:lang w:eastAsia="zh-CN"/>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6" name="文本框 8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70E5BB9">
                          <w:pPr>
                            <w:pStyle w:val="11"/>
                          </w:pPr>
                          <w:r>
                            <w:fldChar w:fldCharType="begin"/>
                          </w:r>
                          <w:r>
                            <w:instrText xml:space="preserve"> PAGE  \* MERGEFORMAT </w:instrText>
                          </w:r>
                          <w:r>
                            <w:fldChar w:fldCharType="separate"/>
                          </w:r>
                          <w:r>
                            <w:t>59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qSTrDICAABlBAAADgAAAAAAAAABACAAAAAfAQAAZHJzL2Uyb0RvYy54bWxQSwUG&#10;AAAAAAYABgBZAQAAwwUAAAAA&#10;">
              <v:fill on="f" focussize="0,0"/>
              <v:stroke on="f" weight="0.5pt"/>
              <v:imagedata o:title=""/>
              <o:lock v:ext="edit" aspectratio="f"/>
              <v:textbox inset="0mm,0mm,0mm,0mm" style="mso-fit-shape-to-text:t;">
                <w:txbxContent>
                  <w:p w14:paraId="670E5BB9">
                    <w:pPr>
                      <w:pStyle w:val="11"/>
                    </w:pPr>
                    <w:r>
                      <w:fldChar w:fldCharType="begin"/>
                    </w:r>
                    <w:r>
                      <w:instrText xml:space="preserve"> PAGE  \* MERGEFORMAT </w:instrText>
                    </w:r>
                    <w:r>
                      <w:fldChar w:fldCharType="separate"/>
                    </w:r>
                    <w:r>
                      <w:t>59</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D3070">
    <w:pPr>
      <w:pStyle w:val="8"/>
      <w:spacing w:line="182" w:lineRule="auto"/>
      <w:ind w:left="4412"/>
      <w:rPr>
        <w:sz w:val="18"/>
        <w:szCs w:val="18"/>
      </w:rPr>
    </w:pPr>
    <w:r>
      <w:rPr>
        <w:sz w:val="18"/>
        <w:lang w:eastAsia="zh-CN"/>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87" name="文本框 8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044EB9A">
                          <w:pPr>
                            <w:pStyle w:val="11"/>
                          </w:pPr>
                          <w:r>
                            <w:fldChar w:fldCharType="begin"/>
                          </w:r>
                          <w:r>
                            <w:instrText xml:space="preserve"> PAGE  \* MERGEFORMAT </w:instrText>
                          </w:r>
                          <w:r>
                            <w:fldChar w:fldCharType="separate"/>
                          </w:r>
                          <w:r>
                            <w:t>60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RN0bYzAgAAZQQAAA4AAABkcnMvZTJvRG9jLnhtbK1UzY7TMBC+I/EO&#10;lu80aRFL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f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DRN0bYzAgAAZQQAAA4AAAAAAAAAAQAgAAAAHwEAAGRycy9lMm9Eb2MueG1sUEsF&#10;BgAAAAAGAAYAWQEAAMQFAAAAAA==&#10;">
              <v:fill on="f" focussize="0,0"/>
              <v:stroke on="f" weight="0.5pt"/>
              <v:imagedata o:title=""/>
              <o:lock v:ext="edit" aspectratio="f"/>
              <v:textbox inset="0mm,0mm,0mm,0mm" style="mso-fit-shape-to-text:t;">
                <w:txbxContent>
                  <w:p w14:paraId="6044EB9A">
                    <w:pPr>
                      <w:pStyle w:val="11"/>
                    </w:pPr>
                    <w:r>
                      <w:fldChar w:fldCharType="begin"/>
                    </w:r>
                    <w:r>
                      <w:instrText xml:space="preserve"> PAGE  \* MERGEFORMAT </w:instrText>
                    </w:r>
                    <w:r>
                      <w:fldChar w:fldCharType="separate"/>
                    </w:r>
                    <w:r>
                      <w:t>60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63BEF">
    <w:pPr>
      <w:pStyle w:val="8"/>
      <w:spacing w:line="184" w:lineRule="auto"/>
      <w:ind w:left="4513"/>
      <w:rPr>
        <w:sz w:val="18"/>
        <w:szCs w:val="18"/>
      </w:rPr>
    </w:pPr>
    <w:r>
      <w:rPr>
        <w:sz w:val="18"/>
        <w:lang w:eastAsia="zh-CN"/>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88" name="文本框 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9D8F703">
                          <w:pPr>
                            <w:pStyle w:val="11"/>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KeCiMyAgAAZQ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p4KIzICAABlBAAADgAAAAAAAAABACAAAAAfAQAAZHJzL2Uyb0RvYy54bWxQSwUG&#10;AAAAAAYABgBZAQAAwwUAAAAA&#10;">
              <v:fill on="f" focussize="0,0"/>
              <v:stroke on="f" weight="0.5pt"/>
              <v:imagedata o:title=""/>
              <o:lock v:ext="edit" aspectratio="f"/>
              <v:textbox inset="0mm,0mm,0mm,0mm" style="mso-fit-shape-to-text:t;">
                <w:txbxContent>
                  <w:p w14:paraId="49D8F703">
                    <w:pPr>
                      <w:pStyle w:val="11"/>
                    </w:pPr>
                    <w:r>
                      <w:fldChar w:fldCharType="begin"/>
                    </w:r>
                    <w:r>
                      <w:instrText xml:space="preserve"> PAGE  \* MERGEFORMAT </w:instrText>
                    </w:r>
                    <w:r>
                      <w:fldChar w:fldCharType="separate"/>
                    </w:r>
                    <w:r>
                      <w:t>61</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C50E0">
    <w:pPr>
      <w:pStyle w:val="8"/>
      <w:spacing w:line="184" w:lineRule="auto"/>
      <w:ind w:left="4075"/>
      <w:rPr>
        <w:sz w:val="18"/>
        <w:szCs w:val="18"/>
      </w:rPr>
    </w:pPr>
    <w:r>
      <w:rPr>
        <w:sz w:val="18"/>
        <w:lang w:eastAsia="zh-CN"/>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89" name="文本框 8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B9C4DE5">
                          <w:pPr>
                            <w:pStyle w:val="11"/>
                          </w:pPr>
                          <w:r>
                            <w:fldChar w:fldCharType="begin"/>
                          </w:r>
                          <w:r>
                            <w:instrText xml:space="preserve"> PAGE  \* MERGEFORMAT </w:instrText>
                          </w:r>
                          <w:r>
                            <w:fldChar w:fldCharType="separate"/>
                          </w:r>
                          <w:r>
                            <w:t>62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h3SDkzAgAAZQQAAA4AAABkcnMvZTJvRG9jLnhtbK1UzY7TMBC+I/EO&#10;lu80aRGrUj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h3SDkzAgAAZQQAAA4AAAAAAAAAAQAgAAAAHwEAAGRycy9lMm9Eb2MueG1sUEsF&#10;BgAAAAAGAAYAWQEAAMQFAAAAAA==&#10;">
              <v:fill on="f" focussize="0,0"/>
              <v:stroke on="f" weight="0.5pt"/>
              <v:imagedata o:title=""/>
              <o:lock v:ext="edit" aspectratio="f"/>
              <v:textbox inset="0mm,0mm,0mm,0mm" style="mso-fit-shape-to-text:t;">
                <w:txbxContent>
                  <w:p w14:paraId="6B9C4DE5">
                    <w:pPr>
                      <w:pStyle w:val="11"/>
                    </w:pPr>
                    <w:r>
                      <w:fldChar w:fldCharType="begin"/>
                    </w:r>
                    <w:r>
                      <w:instrText xml:space="preserve"> PAGE  \* MERGEFORMAT </w:instrText>
                    </w:r>
                    <w:r>
                      <w:fldChar w:fldCharType="separate"/>
                    </w:r>
                    <w:r>
                      <w:t>62</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B0452">
    <w:pPr>
      <w:pStyle w:val="8"/>
      <w:spacing w:line="209" w:lineRule="auto"/>
      <w:ind w:left="4148"/>
      <w:rPr>
        <w:rFonts w:ascii="宋体" w:hAnsi="宋体" w:eastAsia="宋体" w:cs="宋体"/>
        <w:sz w:val="18"/>
        <w:szCs w:val="18"/>
      </w:rPr>
    </w:pPr>
    <w:r>
      <w:rPr>
        <w:sz w:val="18"/>
        <w:lang w:eastAsia="zh-CN"/>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93" name="文本框 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30A0E8D">
                          <w:pPr>
                            <w:pStyle w:val="11"/>
                          </w:pPr>
                          <w:r>
                            <w:fldChar w:fldCharType="begin"/>
                          </w:r>
                          <w:r>
                            <w:instrText xml:space="preserve"> PAGE  \* MERGEFORMAT </w:instrText>
                          </w:r>
                          <w:r>
                            <w:fldChar w:fldCharType="separate"/>
                          </w:r>
                          <w:r>
                            <w:t>66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uDcaQzAgAAZQQAAA4AAABkcnMvZTJvRG9jLnhtbK1UzY7TMBC+I/EO&#10;lu80aVes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5okQzhY6fvn87&#10;/fh1+vmV4A4CtdbPEPdgERm6t6bD2Az3HpeRd1c5FX/BiMAPeY8XeUUXCI+PppPpNIeLwzccgJ89&#10;PrfOh3fCKBKNgjr0L8nKDhsf+tAhJGbTZt1ImXooNWkLen31O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uDcaQzAgAAZQQAAA4AAAAAAAAAAQAgAAAAHwEAAGRycy9lMm9Eb2MueG1sUEsF&#10;BgAAAAAGAAYAWQEAAMQFAAAAAA==&#10;">
              <v:fill on="f" focussize="0,0"/>
              <v:stroke on="f" weight="0.5pt"/>
              <v:imagedata o:title=""/>
              <o:lock v:ext="edit" aspectratio="f"/>
              <v:textbox inset="0mm,0mm,0mm,0mm" style="mso-fit-shape-to-text:t;">
                <w:txbxContent>
                  <w:p w14:paraId="730A0E8D">
                    <w:pPr>
                      <w:pStyle w:val="11"/>
                    </w:pPr>
                    <w:r>
                      <w:fldChar w:fldCharType="begin"/>
                    </w:r>
                    <w:r>
                      <w:instrText xml:space="preserve"> PAGE  \* MERGEFORMAT </w:instrText>
                    </w:r>
                    <w:r>
                      <w:fldChar w:fldCharType="separate"/>
                    </w:r>
                    <w:r>
                      <w:t>66</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0C46B">
    <w:pPr>
      <w:pStyle w:val="8"/>
      <w:spacing w:line="184" w:lineRule="auto"/>
      <w:ind w:left="4525"/>
      <w:rPr>
        <w:sz w:val="18"/>
        <w:szCs w:val="18"/>
      </w:rPr>
    </w:pPr>
    <w:r>
      <w:rPr>
        <w:sz w:val="18"/>
        <w:lang w:eastAsia="zh-CN"/>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94" name="文本框 9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D7594D4">
                          <w:pPr>
                            <w:pStyle w:val="11"/>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0eveMzAgAAZQQAAA4AAAAAAAAAAQAgAAAAHwEAAGRycy9lMm9Eb2MueG1sUEsF&#10;BgAAAAAGAAYAWQEAAMQFAAAAAA==&#10;">
              <v:fill on="f" focussize="0,0"/>
              <v:stroke on="f" weight="0.5pt"/>
              <v:imagedata o:title=""/>
              <o:lock v:ext="edit" aspectratio="f"/>
              <v:textbox inset="0mm,0mm,0mm,0mm" style="mso-fit-shape-to-text:t;">
                <w:txbxContent>
                  <w:p w14:paraId="4D7594D4">
                    <w:pPr>
                      <w:pStyle w:val="11"/>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79F98">
    <w:pPr>
      <w:pStyle w:val="8"/>
      <w:spacing w:line="184" w:lineRule="auto"/>
      <w:ind w:left="4525"/>
      <w:rPr>
        <w:sz w:val="18"/>
        <w:szCs w:val="18"/>
      </w:rPr>
    </w:pPr>
    <w:r>
      <w:rPr>
        <w:sz w:val="18"/>
        <w:lang w:eastAsia="zh-CN"/>
      </w:rPr>
      <mc:AlternateContent>
        <mc:Choice Requires="wps">
          <w:drawing>
            <wp:anchor distT="0" distB="0" distL="114300" distR="114300" simplePos="0" relativeHeight="251674624" behindDoc="0" locked="0" layoutInCell="1" allowOverlap="1">
              <wp:simplePos x="0" y="0"/>
              <wp:positionH relativeFrom="margin">
                <wp:align>center</wp:align>
              </wp:positionH>
              <wp:positionV relativeFrom="paragraph">
                <wp:posOffset>0</wp:posOffset>
              </wp:positionV>
              <wp:extent cx="1828800" cy="1828800"/>
              <wp:effectExtent l="0" t="0" r="0" b="0"/>
              <wp:wrapNone/>
              <wp:docPr id="95" name="文本框 9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D931511">
                          <w:pPr>
                            <w:pStyle w:val="11"/>
                          </w:pPr>
                          <w:r>
                            <w:fldChar w:fldCharType="begin"/>
                          </w:r>
                          <w:r>
                            <w:instrText xml:space="preserve"> PAGE  \* MERGEFORMAT </w:instrText>
                          </w:r>
                          <w:r>
                            <w:fldChar w:fldCharType="separate"/>
                          </w:r>
                          <w:r>
                            <w:t>68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462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f3//kzAgAAZQQAAA4AAABkcnMvZTJvRG9jLnhtbK1UzY7TMBC+I/EO&#10;lu80adGuSt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f3//kzAgAAZQQAAA4AAAAAAAAAAQAgAAAAHwEAAGRycy9lMm9Eb2MueG1sUEsF&#10;BgAAAAAGAAYAWQEAAMQFAAAAAA==&#10;">
              <v:fill on="f" focussize="0,0"/>
              <v:stroke on="f" weight="0.5pt"/>
              <v:imagedata o:title=""/>
              <o:lock v:ext="edit" aspectratio="f"/>
              <v:textbox inset="0mm,0mm,0mm,0mm" style="mso-fit-shape-to-text:t;">
                <w:txbxContent>
                  <w:p w14:paraId="7D931511">
                    <w:pPr>
                      <w:pStyle w:val="11"/>
                    </w:pPr>
                    <w:r>
                      <w:fldChar w:fldCharType="begin"/>
                    </w:r>
                    <w:r>
                      <w:instrText xml:space="preserve"> PAGE  \* MERGEFORMAT </w:instrText>
                    </w:r>
                    <w:r>
                      <w:fldChar w:fldCharType="separate"/>
                    </w:r>
                    <w:r>
                      <w:t>68</w:t>
                    </w:r>
                    <w:r>
                      <w:fldChar w:fldCharType="end"/>
                    </w:r>
                  </w:p>
                </w:txbxContent>
              </v:textbox>
            </v:shape>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7594C">
    <w:pPr>
      <w:pStyle w:val="8"/>
      <w:spacing w:line="184" w:lineRule="auto"/>
      <w:ind w:left="4542"/>
      <w:rPr>
        <w:sz w:val="18"/>
        <w:szCs w:val="18"/>
      </w:rPr>
    </w:pPr>
    <w:r>
      <w:rPr>
        <w:sz w:val="18"/>
        <w:lang w:eastAsia="zh-CN"/>
      </w:rPr>
      <mc:AlternateContent>
        <mc:Choice Requires="wps">
          <w:drawing>
            <wp:anchor distT="0" distB="0" distL="114300" distR="114300" simplePos="0" relativeHeight="2516756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6" name="文本框 9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6DA26DDE">
                          <w:pPr>
                            <w:pStyle w:val="11"/>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564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LnNONczAgAAZQQAAA4AAAAAAAAAAQAgAAAAHwEAAGRycy9lMm9Eb2MueG1sUEsF&#10;BgAAAAAGAAYAWQEAAMQFAAAAAA==&#10;">
              <v:fill on="f" focussize="0,0"/>
              <v:stroke on="f" weight="0.5pt"/>
              <v:imagedata o:title=""/>
              <o:lock v:ext="edit" aspectratio="f"/>
              <v:textbox inset="0mm,0mm,0mm,0mm" style="mso-fit-shape-to-text:t;">
                <w:txbxContent>
                  <w:p w14:paraId="6DA26DDE">
                    <w:pPr>
                      <w:pStyle w:val="11"/>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2730AC">
    <w:pPr>
      <w:pStyle w:val="11"/>
      <w:rPr>
        <w:rFonts w:hint="eastAsia"/>
        <w:u w:val="single"/>
      </w:rPr>
    </w:pPr>
    <w:r>
      <w:rPr>
        <w:rFonts w:hint="eastAsia"/>
        <w:u w:val="single"/>
      </w:rPr>
      <w:t xml:space="preserve">                                                                                                          </w:t>
    </w:r>
  </w:p>
  <w:p w14:paraId="75AA34C6">
    <w:pPr>
      <w:pStyle w:val="11"/>
      <w:rPr>
        <w:rFonts w:hint="eastAsia" w:eastAsia="宋体"/>
        <w:lang w:eastAsia="zh-CN"/>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10715" cy="2032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910715" cy="203200"/>
                      </a:xfrm>
                      <a:prstGeom prst="rect">
                        <a:avLst/>
                      </a:prstGeom>
                      <a:noFill/>
                      <a:ln>
                        <a:noFill/>
                      </a:ln>
                    </wps:spPr>
                    <wps:txbx>
                      <w:txbxContent>
                        <w:p w14:paraId="4B146F33">
                          <w:pPr>
                            <w:pStyle w:val="11"/>
                            <w:ind w:firstLine="560"/>
                            <w:jc w:val="both"/>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22</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37</w:t>
                          </w:r>
                          <w:r>
                            <w:rPr>
                              <w:rFonts w:hint="eastAsia"/>
                            </w:rPr>
                            <w:fldChar w:fldCharType="end"/>
                          </w:r>
                          <w:r>
                            <w:rPr>
                              <w:rFonts w:hint="eastAsia"/>
                            </w:rPr>
                            <w:t xml:space="preserve"> 页</w:t>
                          </w:r>
                        </w:p>
                      </w:txbxContent>
                    </wps:txbx>
                    <wps:bodyPr lIns="0" tIns="0" rIns="0" bIns="0" upright="0"/>
                  </wps:wsp>
                </a:graphicData>
              </a:graphic>
            </wp:anchor>
          </w:drawing>
        </mc:Choice>
        <mc:Fallback>
          <w:pict>
            <v:shape id="_x0000_s1026" o:spid="_x0000_s1026" o:spt="202" type="#_x0000_t202" style="position:absolute;left:0pt;margin-top:0pt;height:16pt;width:150.45pt;mso-position-horizontal:center;mso-position-horizontal-relative:margin;z-index:251659264;mso-width-relative:page;mso-height-relative:page;" filled="f" stroked="f" coordsize="21600,21600" o:gfxdata="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kfdpM9QAAAAEAQAADwAAAAAAAAABACAAAAAiAAAAZHJzL2Rvd25yZXYueG1sUEsBAhQAFAAA&#10;AAgAh07iQN8/dHG6AQAAcgMAAA4AAAAAAAAAAQAgAAAAIwEAAGRycy9lMm9Eb2MueG1sUEsFBgAA&#10;AAAGAAYAWQEAAE8FAAAAAA==&#10;">
              <v:fill on="f" focussize="0,0"/>
              <v:stroke on="f"/>
              <v:imagedata o:title=""/>
              <o:lock v:ext="edit" aspectratio="f"/>
              <v:textbox inset="0mm,0mm,0mm,0mm">
                <w:txbxContent>
                  <w:p w14:paraId="4B146F33">
                    <w:pPr>
                      <w:pStyle w:val="11"/>
                      <w:ind w:firstLine="560"/>
                      <w:jc w:val="both"/>
                      <w:rPr>
                        <w:rFonts w:hint="eastAsia"/>
                      </w:rPr>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22</w:t>
                    </w:r>
                    <w:r>
                      <w:rPr>
                        <w:rFonts w:hint="eastAsia"/>
                      </w:rPr>
                      <w:fldChar w:fldCharType="end"/>
                    </w:r>
                    <w:r>
                      <w:rPr>
                        <w:rFonts w:hint="eastAsia"/>
                      </w:rPr>
                      <w:t xml:space="preserve"> 页 共 </w:t>
                    </w:r>
                    <w:r>
                      <w:rPr>
                        <w:rFonts w:hint="eastAsia"/>
                      </w:rPr>
                      <w:fldChar w:fldCharType="begin"/>
                    </w:r>
                    <w:r>
                      <w:rPr>
                        <w:rFonts w:hint="eastAsia"/>
                      </w:rPr>
                      <w:instrText xml:space="preserve"> NUMPAGES  \* MERGEFORMAT </w:instrText>
                    </w:r>
                    <w:r>
                      <w:rPr>
                        <w:rFonts w:hint="eastAsia"/>
                      </w:rPr>
                      <w:fldChar w:fldCharType="separate"/>
                    </w:r>
                    <w:r>
                      <w:rPr>
                        <w:rFonts w:hint="eastAsia"/>
                      </w:rPr>
                      <w:t>37</w:t>
                    </w:r>
                    <w:r>
                      <w:rPr>
                        <w:rFonts w:hint="eastAsia"/>
                      </w:rPr>
                      <w:fldChar w:fldCharType="end"/>
                    </w:r>
                    <w:r>
                      <w:rPr>
                        <w:rFonts w:hint="eastAsia"/>
                      </w:rPr>
                      <w:t xml:space="preserve"> 页</w:t>
                    </w:r>
                  </w:p>
                </w:txbxContent>
              </v:textbox>
            </v:shape>
          </w:pict>
        </mc:Fallback>
      </mc:AlternateContent>
    </w:r>
    <w:r>
      <w:rPr>
        <w:rFonts w:hint="eastAsia"/>
        <w:lang w:eastAsia="zh-CN"/>
      </w:rPr>
      <w:t>延川县政府采购中心</w:t>
    </w:r>
  </w:p>
  <w:p w14:paraId="41E6AC68">
    <w:pPr>
      <w:pStyle w:val="11"/>
      <w:rPr>
        <w:rFonts w:hint="eastAsia"/>
      </w:rPr>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0EAD15">
    <w:pPr>
      <w:pStyle w:val="11"/>
      <w:framePr w:wrap="around" w:vAnchor="text" w:hAnchor="margin" w:xAlign="center" w:y="1"/>
      <w:rPr>
        <w:rStyle w:val="17"/>
      </w:rPr>
    </w:pPr>
    <w:r>
      <w:fldChar w:fldCharType="begin"/>
    </w:r>
    <w:r>
      <w:rPr>
        <w:rStyle w:val="17"/>
      </w:rPr>
      <w:instrText xml:space="preserve">PAGE  </w:instrText>
    </w:r>
    <w:r>
      <w:fldChar w:fldCharType="separate"/>
    </w:r>
    <w:r>
      <w:rPr>
        <w:rStyle w:val="17"/>
      </w:rPr>
      <w:t>6</w:t>
    </w:r>
    <w:r>
      <w:fldChar w:fldCharType="end"/>
    </w:r>
  </w:p>
  <w:p w14:paraId="31316E0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2C1899">
    <w:pPr>
      <w:pStyle w:val="12"/>
      <w:pBdr>
        <w:bottom w:val="none" w:color="auto" w:sz="0" w:space="1"/>
      </w:pBdr>
      <w:jc w:val="both"/>
      <w:rPr>
        <w:rFonts w:hint="eastAsia" w:eastAsia="宋体"/>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A8FF65"/>
    <w:multiLevelType w:val="singleLevel"/>
    <w:tmpl w:val="A7A8FF65"/>
    <w:lvl w:ilvl="0" w:tentative="0">
      <w:start w:val="1"/>
      <w:numFmt w:val="bullet"/>
      <w:lvlText w:val=""/>
      <w:lvlJc w:val="left"/>
      <w:pPr>
        <w:ind w:left="720" w:hanging="360"/>
      </w:pPr>
      <w:rPr>
        <w:rFonts w:hint="default" w:ascii="Symbol" w:hAnsi="Symbol" w:cs="Symbol"/>
        <w:sz w:val="20"/>
      </w:rPr>
    </w:lvl>
  </w:abstractNum>
  <w:abstractNum w:abstractNumId="1">
    <w:nsid w:val="BC51E52A"/>
    <w:multiLevelType w:val="singleLevel"/>
    <w:tmpl w:val="BC51E52A"/>
    <w:lvl w:ilvl="0" w:tentative="0">
      <w:start w:val="3"/>
      <w:numFmt w:val="chineseCounting"/>
      <w:suff w:val="space"/>
      <w:lvlText w:val="第%1部分"/>
      <w:lvlJc w:val="left"/>
      <w:rPr>
        <w:rFonts w:hint="eastAsia"/>
      </w:rPr>
    </w:lvl>
  </w:abstractNum>
  <w:abstractNum w:abstractNumId="2">
    <w:nsid w:val="CBF1D938"/>
    <w:multiLevelType w:val="singleLevel"/>
    <w:tmpl w:val="CBF1D938"/>
    <w:lvl w:ilvl="0" w:tentative="0">
      <w:start w:val="1"/>
      <w:numFmt w:val="bullet"/>
      <w:lvlText w:val=""/>
      <w:lvlJc w:val="left"/>
      <w:pPr>
        <w:ind w:left="720" w:hanging="360"/>
      </w:pPr>
      <w:rPr>
        <w:rFonts w:hint="default" w:ascii="Symbol" w:hAnsi="Symbol" w:cs="Symbol"/>
        <w:sz w:val="20"/>
      </w:rPr>
    </w:lvl>
  </w:abstractNum>
  <w:abstractNum w:abstractNumId="3">
    <w:nsid w:val="0000000B"/>
    <w:multiLevelType w:val="multilevel"/>
    <w:tmpl w:val="0000000B"/>
    <w:lvl w:ilvl="0" w:tentative="0">
      <w:start w:val="1"/>
      <w:numFmt w:val="bullet"/>
      <w:lvlText w:val=""/>
      <w:lvlJc w:val="left"/>
      <w:pPr>
        <w:tabs>
          <w:tab w:val="left" w:pos="840"/>
        </w:tabs>
        <w:ind w:left="840" w:hanging="420"/>
      </w:pPr>
      <w:rPr>
        <w:rFonts w:hint="default" w:ascii="Wingdings" w:hAnsi="Wingdings"/>
      </w:rPr>
    </w:lvl>
    <w:lvl w:ilvl="1" w:tentative="0">
      <w:start w:val="1"/>
      <w:numFmt w:val="bullet"/>
      <w:lvlText w:val=""/>
      <w:lvlJc w:val="left"/>
      <w:pPr>
        <w:tabs>
          <w:tab w:val="left" w:pos="1260"/>
        </w:tabs>
        <w:ind w:left="1260" w:hanging="420"/>
      </w:pPr>
      <w:rPr>
        <w:rFonts w:hint="default" w:ascii="Wingdings" w:hAnsi="Wingdings"/>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bullet"/>
      <w:lvlText w:val=""/>
      <w:lvlJc w:val="left"/>
      <w:pPr>
        <w:tabs>
          <w:tab w:val="left" w:pos="2100"/>
        </w:tabs>
        <w:ind w:left="2100" w:hanging="420"/>
      </w:pPr>
      <w:rPr>
        <w:rFonts w:hint="default" w:ascii="Wingdings" w:hAnsi="Wingdings"/>
      </w:rPr>
    </w:lvl>
    <w:lvl w:ilvl="4" w:tentative="0">
      <w:start w:val="1"/>
      <w:numFmt w:val="bullet"/>
      <w:lvlText w:val=""/>
      <w:lvlJc w:val="left"/>
      <w:pPr>
        <w:tabs>
          <w:tab w:val="left" w:pos="2520"/>
        </w:tabs>
        <w:ind w:left="2520" w:hanging="420"/>
      </w:pPr>
      <w:rPr>
        <w:rFonts w:hint="default" w:ascii="Wingdings" w:hAnsi="Wingdings"/>
      </w:rPr>
    </w:lvl>
    <w:lvl w:ilvl="5" w:tentative="0">
      <w:start w:val="1"/>
      <w:numFmt w:val="bullet"/>
      <w:lvlText w:val=""/>
      <w:lvlJc w:val="left"/>
      <w:pPr>
        <w:tabs>
          <w:tab w:val="left" w:pos="2940"/>
        </w:tabs>
        <w:ind w:left="2940" w:hanging="420"/>
      </w:pPr>
      <w:rPr>
        <w:rFonts w:hint="default" w:ascii="Wingdings" w:hAnsi="Wingdings"/>
      </w:r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bullet"/>
      <w:lvlText w:val=""/>
      <w:lvlJc w:val="left"/>
      <w:pPr>
        <w:tabs>
          <w:tab w:val="left" w:pos="3780"/>
        </w:tabs>
        <w:ind w:left="3780" w:hanging="420"/>
      </w:pPr>
      <w:rPr>
        <w:rFonts w:hint="default" w:ascii="Wingdings" w:hAnsi="Wingdings"/>
      </w:rPr>
    </w:lvl>
    <w:lvl w:ilvl="8" w:tentative="0">
      <w:start w:val="1"/>
      <w:numFmt w:val="bullet"/>
      <w:lvlText w:val=""/>
      <w:lvlJc w:val="left"/>
      <w:pPr>
        <w:tabs>
          <w:tab w:val="left" w:pos="4200"/>
        </w:tabs>
        <w:ind w:left="4200" w:hanging="420"/>
      </w:pPr>
      <w:rPr>
        <w:rFonts w:hint="default" w:ascii="Wingdings" w:hAnsi="Wingdings"/>
      </w:rPr>
    </w:lvl>
  </w:abstractNum>
  <w:abstractNum w:abstractNumId="4">
    <w:nsid w:val="025E5023"/>
    <w:multiLevelType w:val="singleLevel"/>
    <w:tmpl w:val="025E5023"/>
    <w:lvl w:ilvl="0" w:tentative="0">
      <w:start w:val="1"/>
      <w:numFmt w:val="bullet"/>
      <w:lvlText w:val=""/>
      <w:lvlJc w:val="left"/>
      <w:pPr>
        <w:ind w:left="720" w:hanging="360"/>
      </w:pPr>
      <w:rPr>
        <w:rFonts w:hint="default" w:ascii="Symbol" w:hAnsi="Symbol" w:cs="Symbol"/>
        <w:sz w:val="20"/>
      </w:rPr>
    </w:lvl>
  </w:abstractNum>
  <w:abstractNum w:abstractNumId="5">
    <w:nsid w:val="08584610"/>
    <w:multiLevelType w:val="singleLevel"/>
    <w:tmpl w:val="08584610"/>
    <w:lvl w:ilvl="0" w:tentative="0">
      <w:start w:val="1"/>
      <w:numFmt w:val="bullet"/>
      <w:lvlText w:val=""/>
      <w:lvlJc w:val="left"/>
      <w:pPr>
        <w:ind w:left="720" w:hanging="360"/>
      </w:pPr>
      <w:rPr>
        <w:rFonts w:hint="default" w:ascii="Symbol" w:hAnsi="Symbol" w:cs="Symbol"/>
        <w:sz w:val="20"/>
      </w:rPr>
    </w:lvl>
  </w:abstractNum>
  <w:abstractNum w:abstractNumId="6">
    <w:nsid w:val="2733D750"/>
    <w:multiLevelType w:val="singleLevel"/>
    <w:tmpl w:val="2733D750"/>
    <w:lvl w:ilvl="0" w:tentative="0">
      <w:start w:val="1"/>
      <w:numFmt w:val="chineseCounting"/>
      <w:suff w:val="space"/>
      <w:lvlText w:val="第%1部分"/>
      <w:lvlJc w:val="left"/>
      <w:rPr>
        <w:rFonts w:hint="eastAsia"/>
      </w:rPr>
    </w:lvl>
  </w:abstractNum>
  <w:abstractNum w:abstractNumId="7">
    <w:nsid w:val="5B6EF76C"/>
    <w:multiLevelType w:val="singleLevel"/>
    <w:tmpl w:val="5B6EF76C"/>
    <w:lvl w:ilvl="0" w:tentative="0">
      <w:start w:val="7"/>
      <w:numFmt w:val="decimal"/>
      <w:suff w:val="nothing"/>
      <w:lvlText w:val="%1．"/>
      <w:lvlJc w:val="left"/>
    </w:lvl>
  </w:abstractNum>
  <w:num w:numId="1">
    <w:abstractNumId w:val="6"/>
  </w:num>
  <w:num w:numId="2">
    <w:abstractNumId w:val="3"/>
  </w:num>
  <w:num w:numId="3">
    <w:abstractNumId w:val="7"/>
  </w:num>
  <w:num w:numId="4">
    <w:abstractNumId w:val="1"/>
  </w:num>
  <w:num w:numId="5">
    <w:abstractNumId w:val="5"/>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8F0FBF"/>
    <w:rsid w:val="05A80AA1"/>
    <w:rsid w:val="09A5553E"/>
    <w:rsid w:val="09BB313E"/>
    <w:rsid w:val="0DA45E74"/>
    <w:rsid w:val="142B39CD"/>
    <w:rsid w:val="168A2B16"/>
    <w:rsid w:val="1E8F0FBF"/>
    <w:rsid w:val="216F2795"/>
    <w:rsid w:val="22156361"/>
    <w:rsid w:val="370A3421"/>
    <w:rsid w:val="3B2F0162"/>
    <w:rsid w:val="430564A2"/>
    <w:rsid w:val="53376EBA"/>
    <w:rsid w:val="568B34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3">
    <w:name w:val="heading 2"/>
    <w:basedOn w:val="1"/>
    <w:next w:val="1"/>
    <w:qFormat/>
    <w:uiPriority w:val="0"/>
    <w:pPr>
      <w:keepNext/>
      <w:keepLines/>
      <w:spacing w:before="120" w:beforeLines="0" w:after="120" w:afterLines="0" w:line="360" w:lineRule="auto"/>
      <w:jc w:val="center"/>
      <w:outlineLvl w:val="1"/>
    </w:pPr>
    <w:rPr>
      <w:rFonts w:ascii="Arial" w:hAnsi="Arial"/>
      <w:b/>
      <w:bCs/>
      <w:kern w:val="2"/>
      <w:sz w:val="28"/>
      <w:szCs w:val="32"/>
    </w:rPr>
  </w:style>
  <w:style w:type="paragraph" w:styleId="4">
    <w:name w:val="heading 3"/>
    <w:basedOn w:val="1"/>
    <w:next w:val="1"/>
    <w:qFormat/>
    <w:uiPriority w:val="0"/>
    <w:pPr>
      <w:keepNext/>
      <w:keepLines/>
      <w:spacing w:before="120" w:beforeLines="0" w:after="120" w:afterLines="0" w:line="360" w:lineRule="auto"/>
      <w:ind w:firstLine="200" w:firstLineChars="200"/>
      <w:outlineLvl w:val="2"/>
    </w:pPr>
    <w:rPr>
      <w:rFonts w:eastAsia="黑体"/>
      <w:b/>
      <w:bCs/>
      <w:kern w:val="2"/>
      <w:sz w:val="21"/>
      <w:szCs w:val="32"/>
    </w:rPr>
  </w:style>
  <w:style w:type="paragraph" w:styleId="5">
    <w:name w:val="heading 4"/>
    <w:basedOn w:val="1"/>
    <w:next w:val="1"/>
    <w:qFormat/>
    <w:uiPriority w:val="0"/>
    <w:pPr>
      <w:keepNext/>
      <w:keepLines/>
      <w:spacing w:before="280" w:beforeLines="0" w:after="290" w:afterLines="0" w:line="376" w:lineRule="auto"/>
      <w:outlineLvl w:val="3"/>
    </w:pPr>
    <w:rPr>
      <w:rFonts w:ascii="Arial" w:hAnsi="Arial" w:eastAsia="黑体"/>
      <w:b/>
      <w:bCs/>
      <w:sz w:val="28"/>
      <w:szCs w:val="28"/>
    </w:rPr>
  </w:style>
  <w:style w:type="paragraph" w:styleId="6">
    <w:name w:val="heading 5"/>
    <w:basedOn w:val="1"/>
    <w:next w:val="1"/>
    <w:link w:val="21"/>
    <w:semiHidden/>
    <w:unhideWhenUsed/>
    <w:qFormat/>
    <w:uiPriority w:val="0"/>
    <w:pPr>
      <w:keepNext/>
      <w:keepLines/>
      <w:spacing w:before="280" w:beforeLines="0" w:beforeAutospacing="0" w:after="290" w:afterLines="0" w:afterAutospacing="0" w:line="372" w:lineRule="auto"/>
      <w:outlineLvl w:val="4"/>
    </w:pPr>
    <w:rPr>
      <w:b/>
      <w:sz w:val="28"/>
    </w:rPr>
  </w:style>
  <w:style w:type="paragraph" w:styleId="7">
    <w:name w:val="heading 6"/>
    <w:basedOn w:val="1"/>
    <w:next w:val="1"/>
    <w:unhideWhenUsed/>
    <w:qFormat/>
    <w:uiPriority w:val="0"/>
    <w:pPr>
      <w:spacing w:before="100" w:beforeAutospacing="1" w:after="100" w:afterAutospacing="1"/>
      <w:jc w:val="left"/>
      <w:outlineLvl w:val="5"/>
    </w:pPr>
    <w:rPr>
      <w:rFonts w:hint="eastAsia" w:ascii="宋体" w:hAnsi="宋体" w:eastAsia="宋体" w:cs="宋体"/>
      <w:b/>
      <w:bCs/>
      <w:kern w:val="0"/>
      <w:sz w:val="15"/>
      <w:szCs w:val="15"/>
      <w:lang w:val="en-US" w:eastAsia="zh-CN" w:bidi="ar"/>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8">
    <w:name w:val="Body Text"/>
    <w:basedOn w:val="1"/>
    <w:next w:val="1"/>
    <w:qFormat/>
    <w:uiPriority w:val="0"/>
    <w:rPr>
      <w:color w:val="993300"/>
      <w:sz w:val="24"/>
    </w:rPr>
  </w:style>
  <w:style w:type="paragraph" w:styleId="9">
    <w:name w:val="Block Text"/>
    <w:basedOn w:val="1"/>
    <w:unhideWhenUsed/>
    <w:qFormat/>
    <w:uiPriority w:val="99"/>
    <w:pPr>
      <w:spacing w:after="120"/>
      <w:ind w:left="1440" w:leftChars="700" w:right="700" w:rightChars="700"/>
    </w:p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0"/>
    <w:pPr>
      <w:tabs>
        <w:tab w:val="center" w:pos="4153"/>
        <w:tab w:val="right" w:pos="8306"/>
      </w:tabs>
      <w:snapToGrid w:val="0"/>
      <w:jc w:val="left"/>
    </w:pPr>
    <w:rPr>
      <w:sz w:val="18"/>
      <w:szCs w:val="18"/>
    </w:rPr>
  </w:style>
  <w:style w:type="paragraph" w:styleId="12">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3">
    <w:name w:val="Normal (Web)"/>
    <w:basedOn w:val="1"/>
    <w:qFormat/>
    <w:uiPriority w:val="0"/>
    <w:pPr>
      <w:widowControl/>
      <w:spacing w:before="100" w:beforeLines="0" w:beforeAutospacing="1" w:after="100" w:afterLines="0" w:afterAutospacing="1" w:line="240" w:lineRule="auto"/>
      <w:jc w:val="left"/>
    </w:pPr>
    <w:rPr>
      <w:rFonts w:ascii="宋体" w:hAnsi="宋体" w:cs="宋体"/>
      <w:kern w:val="0"/>
      <w:sz w:val="24"/>
    </w:rPr>
  </w:style>
  <w:style w:type="character" w:styleId="16">
    <w:name w:val="Strong"/>
    <w:basedOn w:val="15"/>
    <w:qFormat/>
    <w:uiPriority w:val="0"/>
    <w:rPr>
      <w:rFonts w:cs="Times New Roman"/>
      <w:b/>
      <w:bCs/>
    </w:rPr>
  </w:style>
  <w:style w:type="character" w:styleId="17">
    <w:name w:val="page number"/>
    <w:basedOn w:val="15"/>
    <w:qFormat/>
    <w:uiPriority w:val="0"/>
  </w:style>
  <w:style w:type="paragraph" w:customStyle="1" w:styleId="18">
    <w:name w:val="_Style 3"/>
    <w:basedOn w:val="1"/>
    <w:qFormat/>
    <w:uiPriority w:val="0"/>
    <w:pPr>
      <w:spacing w:before="120" w:after="120" w:line="360" w:lineRule="auto"/>
      <w:ind w:firstLine="420"/>
    </w:pPr>
    <w:rPr>
      <w:szCs w:val="20"/>
    </w:rPr>
  </w:style>
  <w:style w:type="paragraph" w:customStyle="1" w:styleId="19">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table" w:customStyle="1" w:styleId="20">
    <w:name w:val="Table Normal"/>
    <w:unhideWhenUsed/>
    <w:qFormat/>
    <w:uiPriority w:val="0"/>
    <w:tblPr>
      <w:tblCellMar>
        <w:top w:w="0" w:type="dxa"/>
        <w:left w:w="0" w:type="dxa"/>
        <w:bottom w:w="0" w:type="dxa"/>
        <w:right w:w="0" w:type="dxa"/>
      </w:tblCellMar>
    </w:tblPr>
  </w:style>
  <w:style w:type="character" w:customStyle="1" w:styleId="21">
    <w:name w:val="标题 5 Char"/>
    <w:link w:val="6"/>
    <w:qFormat/>
    <w:uiPriority w:val="0"/>
    <w:rPr>
      <w:b/>
      <w:sz w:val="28"/>
    </w:rPr>
  </w:style>
  <w:style w:type="paragraph" w:styleId="22">
    <w:name w:val="List Paragraph"/>
    <w:basedOn w:val="1"/>
    <w:qFormat/>
    <w:uiPriority w:val="0"/>
    <w:pPr>
      <w:ind w:firstLine="420" w:firstLineChars="200"/>
    </w:pPr>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8" Type="http://schemas.openxmlformats.org/officeDocument/2006/relationships/fontTable" Target="fontTable.xml"/><Relationship Id="rId27" Type="http://schemas.openxmlformats.org/officeDocument/2006/relationships/numbering" Target="numbering.xml"/><Relationship Id="rId26" Type="http://schemas.openxmlformats.org/officeDocument/2006/relationships/customXml" Target="../customXml/item1.xml"/><Relationship Id="rId25" Type="http://schemas.openxmlformats.org/officeDocument/2006/relationships/theme" Target="theme/theme1.xml"/><Relationship Id="rId24" Type="http://schemas.openxmlformats.org/officeDocument/2006/relationships/footer" Target="footer19.xml"/><Relationship Id="rId23" Type="http://schemas.openxmlformats.org/officeDocument/2006/relationships/footer" Target="footer18.xml"/><Relationship Id="rId22" Type="http://schemas.openxmlformats.org/officeDocument/2006/relationships/header" Target="header1.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51</Pages>
  <Words>5136</Words>
  <Characters>5425</Characters>
  <Lines>0</Lines>
  <Paragraphs>0</Paragraphs>
  <TotalTime>3</TotalTime>
  <ScaleCrop>false</ScaleCrop>
  <LinksUpToDate>false</LinksUpToDate>
  <CharactersWithSpaces>5531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2025-11-06T07:16:00Z</dcterms:created>
  <dc:creator>听风忆雪</dc:creator>
  <cp:lastModifiedBy>大力出奇迹</cp:lastModifiedBy>
  <cp:lastPrinted>2026-08-12T05:53:00Z</cp:lastPrinted>
  <dcterms:modified xsi:type="dcterms:W3CDTF">2026-08-13T02:46:53Z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02A6A895862A4F0C821716089BBD2A54_13</vt:lpwstr>
  </property>
  <property fmtid="{D5CDD505-2E9C-101B-9397-08002B2CF9AE}" pid="4" name="KSOTemplateDocerSaveRecord">
    <vt:lpwstr>eyJoZGlkIjoiOWZkOWUyN2Q3YTgzNjljYjEwZWM5Njg3Y2ViYjViZTgiLCJ1c2VySWQiOiIzNDQyNDkxMjgifQ==</vt:lpwstr>
  </property>
</Properties>
</file>