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EECA8D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采购需求</w:t>
      </w:r>
    </w:p>
    <w:p w14:paraId="07CBB328">
      <w:pPr>
        <w:pStyle w:val="4"/>
      </w:pPr>
      <w:r>
        <w:rPr>
          <w:rFonts w:ascii="仿宋_GB2312" w:hAnsi="仿宋_GB2312" w:eastAsia="仿宋_GB2312" w:cs="仿宋_GB2312"/>
        </w:rPr>
        <w:t>2026年区域中心专用材料采购项目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5"/>
        <w:gridCol w:w="2526"/>
        <w:gridCol w:w="3471"/>
      </w:tblGrid>
      <w:tr w14:paraId="6065E2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BC044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27D988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57B191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75C63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92CDC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71678719"/>
        </w:tc>
        <w:tc>
          <w:tcPr>
            <w:tcW w:w="2769" w:type="dxa"/>
          </w:tcPr>
          <w:p w14:paraId="20583C5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肠道病毒通用核酸实时荧光 PCR检测试剂盒</w:t>
            </w:r>
          </w:p>
          <w:p w14:paraId="72D6C43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1、用于对多种样本如粪便、肛拭子、咽拭子中肠道病毒核酸进行PCR检测。</w:t>
            </w:r>
          </w:p>
          <w:p w14:paraId="11C6BE7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2、采用荧光PCR方法检测，PCR扩增采用一步法，探针为Taqman探针；PCR扩增不设预循环，从第一个循环数开始读取荧光值。</w:t>
            </w:r>
          </w:p>
          <w:p w14:paraId="2F3A4A0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5914931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4、对感染部位相同或感染症状相似的其他病原体（如肠道腺病毒、轮状病毒、星状病毒、杯状病毒、肠道细菌等）无交叉反应，最低检测限≦500copies/mL。</w:t>
            </w:r>
          </w:p>
          <w:p w14:paraId="2700643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7A2315D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6、有效期≥12个月。</w:t>
            </w:r>
          </w:p>
          <w:p w14:paraId="411BF40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7、规格：50人份每盒。。</w:t>
            </w:r>
          </w:p>
          <w:p w14:paraId="16147F6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425B198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52ED4C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DEC7B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6D318D12"/>
        </w:tc>
        <w:tc>
          <w:tcPr>
            <w:tcW w:w="2769" w:type="dxa"/>
          </w:tcPr>
          <w:p w14:paraId="1342151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EV71/CA16病毒核酸双重实时荧光 PCR检测试剂盒</w:t>
            </w:r>
          </w:p>
          <w:p w14:paraId="3E08B1B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1、用于对多种样本如粪便、肛拭子、咽拭子中肠道病毒进行柯萨奇病毒A16型/肠道病毒71型核酸进行PCR检测。</w:t>
            </w:r>
          </w:p>
          <w:p w14:paraId="07EF531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2、采用荧光PCR方法检测，PCR扩增采用一步法，探针为Taqman探针；PCR扩增不设预循环，从第一个循环数开始读取荧光值。</w:t>
            </w:r>
          </w:p>
          <w:p w14:paraId="1779F49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69674E9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4、对感染部位相同或感染症状相似的其他病原体（如肠道腺病毒、轮状病毒、星状病毒、杯状病毒、肠道细菌等）无交叉反应，最低检测限≦500copies/mL。</w:t>
            </w:r>
          </w:p>
          <w:p w14:paraId="2F42906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5、保存：试剂盒-20℃冷冻保存。</w:t>
            </w:r>
          </w:p>
          <w:p w14:paraId="1167379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6、有效期为12个月，</w:t>
            </w:r>
          </w:p>
          <w:p w14:paraId="31D6951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7、规格：50人份每盒。</w:t>
            </w:r>
          </w:p>
          <w:p w14:paraId="5ECE5B2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00D5DC7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104A3E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7F063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769" w:type="dxa"/>
          </w:tcPr>
          <w:p w14:paraId="02BAA3FF"/>
        </w:tc>
        <w:tc>
          <w:tcPr>
            <w:tcW w:w="2769" w:type="dxa"/>
          </w:tcPr>
          <w:p w14:paraId="1B52ABD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肠道病毒通用/EV71/CA16病毒核酸三重实时荧光PCR检测试剂盒</w:t>
            </w:r>
          </w:p>
          <w:p w14:paraId="3B05C36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1、用于对多种样本如粪便、肛拭子、咽拭子中肠道病毒核酸进行柯萨奇病毒A16型/肠道病毒71型/肠道病毒通用型核酸三重PCR检测。</w:t>
            </w:r>
          </w:p>
          <w:p w14:paraId="47EC76D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17387BC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335A3D4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4、对感染部位相同或感染症状相似的其他病原体（如肠道腺病毒、轮状病毒、星状病毒、杯状病毒、肠道细菌等）无交叉反应，最低检测限≦500copies/mL。</w:t>
            </w:r>
          </w:p>
          <w:p w14:paraId="54D2DFB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11CAFDA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6、有效期为12个月。</w:t>
            </w:r>
          </w:p>
          <w:p w14:paraId="5011BA4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7、规格：50人份每盒。</w:t>
            </w:r>
          </w:p>
          <w:p w14:paraId="037A4F2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54B65EA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62404A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E8A02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769" w:type="dxa"/>
          </w:tcPr>
          <w:p w14:paraId="0501B9F9"/>
        </w:tc>
        <w:tc>
          <w:tcPr>
            <w:tcW w:w="2769" w:type="dxa"/>
          </w:tcPr>
          <w:p w14:paraId="135A3AD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肠道病毒CVA10型/CVA6核酸双重实时荧光PCR检测试剂盒</w:t>
            </w:r>
          </w:p>
          <w:p w14:paraId="7AAD6D8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1、用于对多种样本如粪便、肛拭子、咽拭子中肠道病毒核酸进行萨奇病毒A6型/A10型双重PCR检测。</w:t>
            </w:r>
          </w:p>
          <w:p w14:paraId="69CDB8F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2、采用荧光PCR方法检测，PCR扩增采用一步法，探针为Taqman探针；PCR扩增不设预循环，从第一个循环数开始读取荧光值。</w:t>
            </w:r>
          </w:p>
          <w:p w14:paraId="0D276CA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50AC4FD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4、对感染部位相同或感染症状相似的其他病原体（如肠道腺病毒、轮状病毒、星状病毒、杯状病毒、肠道细菌等）无交叉反应，最低检测限≦500copies/mL。</w:t>
            </w:r>
          </w:p>
          <w:p w14:paraId="1C5AA77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6EBB7AB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6、有效期为12个月。</w:t>
            </w:r>
          </w:p>
          <w:p w14:paraId="276E283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7、规格：50人份每盒。</w:t>
            </w:r>
          </w:p>
          <w:p w14:paraId="34F172B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012F5D0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50AF12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B6C80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769" w:type="dxa"/>
          </w:tcPr>
          <w:p w14:paraId="17BD4F0D"/>
        </w:tc>
        <w:tc>
          <w:tcPr>
            <w:tcW w:w="2769" w:type="dxa"/>
          </w:tcPr>
          <w:p w14:paraId="2096696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新冠/甲型/乙型流感病毒核酸实时荧光PCR检测试剂盒</w:t>
            </w:r>
          </w:p>
          <w:p w14:paraId="70C6ED6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1、用于对多种样本如鼻咽抽提物、鼻咽拭子、支气管肺泡灌洗液中新冠病毒和流感病毒的RNA检测。</w:t>
            </w:r>
          </w:p>
          <w:p w14:paraId="73DCF62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2、采用荧光PCR方法检测，PCR扩增采用一步法，探针为Taqman探针；PCR扩增不设预循环，从第一个循环数开始读取荧光值。</w:t>
            </w:r>
          </w:p>
          <w:p w14:paraId="7EB32C5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706EA79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4、对感染部位相同或感染症状相似的其他病原体（如副流感病毒、呼吸道合胞病毒、冠状病毒等）无交叉反应；最低检测限≤500copies/mL，其中新冠（SARS-CoV-2）检测限≤200 copies /mL。</w:t>
            </w:r>
          </w:p>
          <w:p w14:paraId="65048BC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2324691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6、有效期≥12个月。</w:t>
            </w:r>
          </w:p>
          <w:p w14:paraId="33098F5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7、规格：50人次每盒。</w:t>
            </w:r>
          </w:p>
          <w:p w14:paraId="418EEAD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5CD6DC1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325D9F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B4E40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769" w:type="dxa"/>
          </w:tcPr>
          <w:p w14:paraId="1C6811E4"/>
        </w:tc>
        <w:tc>
          <w:tcPr>
            <w:tcW w:w="2769" w:type="dxa"/>
          </w:tcPr>
          <w:p w14:paraId="3BDAC95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甲型新H1N1/H3分型病毒核酸实时盒荧光PCR检测试剂盒</w:t>
            </w:r>
          </w:p>
          <w:p w14:paraId="4248BD7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1、用于对多种样本如鼻咽抽提物、鼻咽拭子、支气管肺泡灌洗液中甲型流感病毒H1N1/H3分型检测。</w:t>
            </w:r>
          </w:p>
          <w:p w14:paraId="742C826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2、采用荧光PCR方法检测，PCR扩增采用一步法，探针为Taqman探针；PCR扩增不设预循环，从第一个循环数开始读取荧光值。</w:t>
            </w:r>
          </w:p>
          <w:p w14:paraId="74485D2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639342B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4、对感染部位相同或感染症状相似的其他病原体（如副流感病毒、呼吸道合胞病毒、冠状病毒等）无交叉反应；最低检测限≤500copies/ml。</w:t>
            </w:r>
          </w:p>
          <w:p w14:paraId="228FF34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0980686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6、有效期≥12个月。</w:t>
            </w:r>
          </w:p>
          <w:p w14:paraId="1B8A487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7、规格：50人次每盒。</w:t>
            </w:r>
          </w:p>
          <w:p w14:paraId="01ECB9B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1CA78EA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64773B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811D3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2769" w:type="dxa"/>
          </w:tcPr>
          <w:p w14:paraId="46B5D403"/>
        </w:tc>
        <w:tc>
          <w:tcPr>
            <w:tcW w:w="2769" w:type="dxa"/>
          </w:tcPr>
          <w:p w14:paraId="4ADA2C7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乙型BV/BY分型试剂病毒核酸实时荧光PCR检测试剂盒 </w:t>
            </w:r>
          </w:p>
          <w:p w14:paraId="3806A6C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1、用于对多种样本如鼻咽抽提物、鼻咽拭子、支气管肺泡灌洗液中乙型流感病毒BV/BY分型检测。</w:t>
            </w:r>
          </w:p>
          <w:p w14:paraId="670FB60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7DFD1B4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663C8A3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4、对感染部位相同或感染症状相似的其他病原体（如副流感病毒、呼吸道合胞病毒、冠状病毒等）无交叉反应；最低检测限≤500copies/ml。</w:t>
            </w:r>
          </w:p>
          <w:p w14:paraId="60E635E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6ADA1B5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</w:t>
            </w:r>
          </w:p>
          <w:p w14:paraId="1294720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7、规格：50人次每盒。</w:t>
            </w:r>
          </w:p>
          <w:p w14:paraId="72C936B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6256B14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349133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B67E4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2769" w:type="dxa"/>
          </w:tcPr>
          <w:p w14:paraId="6BD01C9A"/>
        </w:tc>
        <w:tc>
          <w:tcPr>
            <w:tcW w:w="2769" w:type="dxa"/>
          </w:tcPr>
          <w:p w14:paraId="1CE4D70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诺如病毒GⅠ型/GⅡ型 RNA 检测试剂盒（荧光 PCR 法）（核心产品）</w:t>
            </w:r>
          </w:p>
          <w:p w14:paraId="1D5BDB7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1、用于对多种样本如粪便、肛拭子中诺如病毒GI型、诺如病毒GII型病毒进行核酸PCR检测。</w:t>
            </w:r>
          </w:p>
          <w:p w14:paraId="35D47AF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6D91594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3207092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4、▲对感染部位相同或感染症状相似的其他病原体无交叉反应，最低检测限≦500copies/mL。</w:t>
            </w:r>
          </w:p>
          <w:p w14:paraId="5CB4A3E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667EC4B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</w:t>
            </w:r>
          </w:p>
          <w:p w14:paraId="0074595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7、规格：50人份每盒。</w:t>
            </w:r>
          </w:p>
          <w:p w14:paraId="038F1EA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75A1344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7D83B1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FC1D4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2769" w:type="dxa"/>
          </w:tcPr>
          <w:p w14:paraId="19CCFCAA"/>
        </w:tc>
        <w:tc>
          <w:tcPr>
            <w:tcW w:w="2769" w:type="dxa"/>
          </w:tcPr>
          <w:p w14:paraId="0232241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肾综合征出血热IgM抗体ELISA检测试剂</w:t>
            </w:r>
          </w:p>
          <w:p w14:paraId="3FAA687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1、用途：定量检测血清、血浆等样本中的肾综合征出血热病毒特异性IgM抗体。</w:t>
            </w:r>
          </w:p>
          <w:p w14:paraId="35E3F55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2、检测方法：酶联免疫法</w:t>
            </w:r>
          </w:p>
          <w:p w14:paraId="4529183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3、保存：试剂盒2-8℃冷藏保存。</w:t>
            </w:r>
          </w:p>
          <w:p w14:paraId="65869E2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4、有效期≥6个月。</w:t>
            </w:r>
          </w:p>
          <w:p w14:paraId="17FA2D9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5、规格：96人份每盒，阴性对照品和阳性对照品保证完成≥15次实验。</w:t>
            </w:r>
          </w:p>
          <w:p w14:paraId="4A1955D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6、开放性试剂，适用于市面主流的酶标仪和洗板机。</w:t>
            </w:r>
          </w:p>
        </w:tc>
      </w:tr>
      <w:tr w14:paraId="41FAAA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F0E2C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2769" w:type="dxa"/>
          </w:tcPr>
          <w:p w14:paraId="10D7C411"/>
        </w:tc>
        <w:tc>
          <w:tcPr>
            <w:tcW w:w="2769" w:type="dxa"/>
          </w:tcPr>
          <w:p w14:paraId="4F88386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肾综合征出血热IgG抗体ELISA检测试剂</w:t>
            </w:r>
          </w:p>
          <w:p w14:paraId="50E4845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1、用途：定量检测血清、血浆等样本中的肾综合征出血热病毒特异性IgG抗体。</w:t>
            </w:r>
          </w:p>
          <w:p w14:paraId="6E18777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2、检测方法：酶联免疫法</w:t>
            </w:r>
          </w:p>
          <w:p w14:paraId="3B52EFF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3、保存：试剂盒2-8℃冷藏保存。</w:t>
            </w:r>
          </w:p>
          <w:p w14:paraId="37B669C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4、有效期≥6个月。</w:t>
            </w:r>
          </w:p>
          <w:p w14:paraId="1DB52FF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5、规格：96人份每盒。</w:t>
            </w:r>
          </w:p>
          <w:p w14:paraId="2D15949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6、开放性试剂，适用于市面主流的酶标仪和洗板机。</w:t>
            </w:r>
          </w:p>
        </w:tc>
      </w:tr>
      <w:tr w14:paraId="65FB2F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B82E8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2769" w:type="dxa"/>
          </w:tcPr>
          <w:p w14:paraId="38CD6834"/>
        </w:tc>
        <w:tc>
          <w:tcPr>
            <w:tcW w:w="2769" w:type="dxa"/>
          </w:tcPr>
          <w:p w14:paraId="3F8C862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汉滩/汉城型病毒核酸实时荧光PCR检测试剂盒</w:t>
            </w:r>
          </w:p>
          <w:p w14:paraId="71A43F7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1、用于临床样本、动物组织等中汉滩/汉城型病毒核酸的PCR检测。</w:t>
            </w:r>
          </w:p>
          <w:p w14:paraId="52D7770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240C7E0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52FBC77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4、对感染部位相同或感染症状相似的其他病原体无交叉反应，最低检测限≦500copies/mL。</w:t>
            </w:r>
          </w:p>
          <w:p w14:paraId="15E5548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170D391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6、有效期≥12个月。</w:t>
            </w:r>
          </w:p>
          <w:p w14:paraId="673C09C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7、规格：25人份每盒。</w:t>
            </w:r>
          </w:p>
          <w:p w14:paraId="16E1246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7F86788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5AD511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5C5ED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2769" w:type="dxa"/>
          </w:tcPr>
          <w:p w14:paraId="6B999CBF"/>
        </w:tc>
        <w:tc>
          <w:tcPr>
            <w:tcW w:w="2769" w:type="dxa"/>
          </w:tcPr>
          <w:p w14:paraId="41848A0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腮腺炎病毒核酸实时荧光PCR检测试剂盒</w:t>
            </w:r>
          </w:p>
          <w:p w14:paraId="519BA4F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1、用于临床样本中腮腺炎病毒核酸的PCR检测。</w:t>
            </w:r>
          </w:p>
          <w:p w14:paraId="14532D2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71C6DCB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0A8093A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4、对感染部位相同或感染症状相似的其他病原体无交叉反应，最低检测限≦500copies/mL。</w:t>
            </w:r>
          </w:p>
          <w:p w14:paraId="38228AF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4BE22A5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6、有效期≥12个月。</w:t>
            </w:r>
          </w:p>
          <w:p w14:paraId="67E1FA1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7、规格：25人份每盒。</w:t>
            </w:r>
          </w:p>
          <w:p w14:paraId="7D2155D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4838BBF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13488E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4BFCA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2769" w:type="dxa"/>
          </w:tcPr>
          <w:p w14:paraId="3ECA6098"/>
        </w:tc>
        <w:tc>
          <w:tcPr>
            <w:tcW w:w="2769" w:type="dxa"/>
          </w:tcPr>
          <w:p w14:paraId="264730C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麻疹/风疹病毒核酸实时荧光PCR检测试剂盒</w:t>
            </w:r>
          </w:p>
          <w:p w14:paraId="73620C0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1、用于临床样本麻疹病毒和风疹病毒病毒核酸的PCR检测。</w:t>
            </w:r>
          </w:p>
          <w:p w14:paraId="631F641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1AC3F9E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425AD9D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4、对感染部位相同或感染症状相似的其他病原体无交叉反应，最低检测限≦500copies/mL。</w:t>
            </w:r>
          </w:p>
          <w:p w14:paraId="39AC517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44CE26A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6、有效期≥12个月.</w:t>
            </w:r>
          </w:p>
          <w:p w14:paraId="136E842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7、规格：25人份每盒。</w:t>
            </w:r>
          </w:p>
          <w:p w14:paraId="7C384AC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39CD727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59B0B0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25B77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2769" w:type="dxa"/>
          </w:tcPr>
          <w:p w14:paraId="1DEDF8C4"/>
        </w:tc>
        <w:tc>
          <w:tcPr>
            <w:tcW w:w="2769" w:type="dxa"/>
          </w:tcPr>
          <w:p w14:paraId="78EBC67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札如病毒/肠道腺病毒/星状病毒核酸检测试剂盒（荧光PCR法）</w:t>
            </w:r>
          </w:p>
          <w:p w14:paraId="79A04CC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1、用于对多种样本如粪便、肛拭子中札如病毒/肠道腺病毒/星状病毒进行核酸PCR检测。</w:t>
            </w:r>
          </w:p>
          <w:p w14:paraId="5A9A807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407B7E9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7A41F9D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4、对感染部位相同或感染症状相似的其他病原体无交叉反应，最低检测限≦500copies/mL。</w:t>
            </w:r>
          </w:p>
          <w:p w14:paraId="7001DEF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2AEC3E0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6、有效期≥12个月.</w:t>
            </w:r>
          </w:p>
          <w:p w14:paraId="70B7279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7、规格：50人份每盒。</w:t>
            </w:r>
          </w:p>
          <w:p w14:paraId="27A4C3E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2494C6E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63C2BD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59150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15</w:t>
            </w:r>
          </w:p>
        </w:tc>
        <w:tc>
          <w:tcPr>
            <w:tcW w:w="2769" w:type="dxa"/>
          </w:tcPr>
          <w:p w14:paraId="540A108C"/>
        </w:tc>
        <w:tc>
          <w:tcPr>
            <w:tcW w:w="2769" w:type="dxa"/>
          </w:tcPr>
          <w:p w14:paraId="416414E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水痘病毒核酸检测试剂</w:t>
            </w:r>
          </w:p>
          <w:p w14:paraId="0717074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1、用于临床样本中水痘病毒核酸PCR检测。</w:t>
            </w:r>
          </w:p>
          <w:p w14:paraId="1BF596B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78A4402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284A06D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4、对感染部位相同或感染症状相似的其他病原体无交叉反应，最低检测限≦500copies/mL。</w:t>
            </w:r>
          </w:p>
          <w:p w14:paraId="73A4121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0A81E83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6、有效期≥12个月，</w:t>
            </w:r>
          </w:p>
          <w:p w14:paraId="1BE0F5C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7、规格：25人份每盒。</w:t>
            </w:r>
          </w:p>
          <w:p w14:paraId="12BB363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23794FD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0055ED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25A45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16</w:t>
            </w:r>
          </w:p>
        </w:tc>
        <w:tc>
          <w:tcPr>
            <w:tcW w:w="2769" w:type="dxa"/>
          </w:tcPr>
          <w:p w14:paraId="0B46FF42"/>
        </w:tc>
        <w:tc>
          <w:tcPr>
            <w:tcW w:w="2769" w:type="dxa"/>
          </w:tcPr>
          <w:p w14:paraId="709BAA8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登革热病毒核酸实时荧光PCR检测试剂盒</w:t>
            </w:r>
          </w:p>
          <w:p w14:paraId="78A2054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1、用于临床样本中登革热病毒核酸PCR检测。</w:t>
            </w:r>
          </w:p>
          <w:p w14:paraId="1A2962C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2、采用荧光PCR方法检测， PCR扩增采用一步法，探针为Taqman探针；PCR扩增不设预循环，从第一个循环数开始读取荧光值。</w:t>
            </w:r>
          </w:p>
          <w:p w14:paraId="57CC947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3、试剂盒包含阳性对照品、阴性对照品。</w:t>
            </w:r>
          </w:p>
          <w:p w14:paraId="63A0F7B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4、对感染部位相同或感染症状相似的其他病原体无交叉反应，最低检测限≦500copies/mL。</w:t>
            </w:r>
          </w:p>
          <w:p w14:paraId="6132984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5、保存条件：试剂盒-20℃冷冻保存。</w:t>
            </w:r>
          </w:p>
          <w:p w14:paraId="58B5716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6、有效期≥12个月。</w:t>
            </w:r>
          </w:p>
          <w:p w14:paraId="026B347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7、规格：25人份每盒。</w:t>
            </w:r>
          </w:p>
          <w:p w14:paraId="5ABB9B3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8、单个反应体系总体积≥25 µL。</w:t>
            </w:r>
          </w:p>
          <w:p w14:paraId="10D2AA2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9、开放性试剂，适用于市面主流的PCR仪器。</w:t>
            </w:r>
          </w:p>
        </w:tc>
      </w:tr>
      <w:tr w14:paraId="008FBC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32904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17</w:t>
            </w:r>
          </w:p>
        </w:tc>
        <w:tc>
          <w:tcPr>
            <w:tcW w:w="2769" w:type="dxa"/>
          </w:tcPr>
          <w:p w14:paraId="04287DF6"/>
        </w:tc>
        <w:tc>
          <w:tcPr>
            <w:tcW w:w="2769" w:type="dxa"/>
          </w:tcPr>
          <w:p w14:paraId="2615741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病毒采样管（非灭活型）</w:t>
            </w:r>
          </w:p>
          <w:p w14:paraId="7260978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1.非灭活病毒采样试剂盒。</w:t>
            </w:r>
          </w:p>
          <w:p w14:paraId="73945E5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2.规格：独立包装，每包装采样管1支，采样拭子至少1支；规格20支/盒。</w:t>
            </w:r>
          </w:p>
          <w:p w14:paraId="5C66BFA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3.▲采样管：大于等于10mL容量管（可直立），液体装量不少于3.5 mL。采样液内含酸碱指示剂，采用VTM配方。</w:t>
            </w:r>
          </w:p>
          <w:p w14:paraId="461D820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4.采样拭子：长度15cm±0.8cm，折断点在距拭子头部≥7cm处。</w:t>
            </w:r>
          </w:p>
          <w:p w14:paraId="35E242C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5.产品为无菌产品，采用辐照等方式灭菌。</w:t>
            </w:r>
          </w:p>
          <w:p w14:paraId="6010652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6.稳定性：产品在5-25℃可保存12个月。</w:t>
            </w:r>
          </w:p>
          <w:p w14:paraId="1468379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7.有效期一年。</w:t>
            </w:r>
          </w:p>
          <w:p w14:paraId="63809E1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8.样本保存效果：病毒样本在2℃-8℃保存于病毒采样试剂盒中病毒活性保持时间≥48h，保活效果应满足后续病毒分离要求。</w:t>
            </w:r>
          </w:p>
          <w:p w14:paraId="7F23A06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9.采样管中含加快病毒的洗脱成分。</w:t>
            </w:r>
          </w:p>
        </w:tc>
      </w:tr>
      <w:tr w14:paraId="034648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32615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18</w:t>
            </w:r>
          </w:p>
        </w:tc>
        <w:tc>
          <w:tcPr>
            <w:tcW w:w="2769" w:type="dxa"/>
          </w:tcPr>
          <w:p w14:paraId="325C54BA"/>
        </w:tc>
        <w:tc>
          <w:tcPr>
            <w:tcW w:w="2769" w:type="dxa"/>
          </w:tcPr>
          <w:p w14:paraId="40F692D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五种致泻大肠埃希氏菌核酸多重实时荧光PCR检测试剂盒</w:t>
            </w:r>
          </w:p>
          <w:p w14:paraId="48B7E48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1.适用机型：开放型平台，可适用于各种多通道校正的全自动荧光PCR检测仪。</w:t>
            </w:r>
          </w:p>
          <w:p w14:paraId="5E29A11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2.适用范围：适用于定性检测从临床样本、食品样品及保存的菌种经培养获得的增菌液、纯培养物或单菌落中提取的五种致泻大肠埃希氏菌核酸。</w:t>
            </w:r>
          </w:p>
          <w:p w14:paraId="7D303A5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3.检测性能：灵敏度≤500cfu/mL，与其他病原菌无交叉反应。</w:t>
            </w:r>
          </w:p>
          <w:p w14:paraId="6394A59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4.▲检测时间：采用除酶以外一管预混液技术，反应体系≤25μL，一次性完成病原体基因型的定性检测，反应理论时间≤28min，反应时长≤60min。</w:t>
            </w:r>
          </w:p>
          <w:p w14:paraId="099DD0D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5.通用性：同系列细菌类产品（如同为DNA）的反应程序需完全一致。</w:t>
            </w:r>
          </w:p>
          <w:p w14:paraId="2950E30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6.有效期：≥12个月。</w:t>
            </w:r>
          </w:p>
          <w:p w14:paraId="0E366C9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7.试剂规格：每盒的检测量≥25T包装。</w:t>
            </w:r>
          </w:p>
          <w:p w14:paraId="07DA399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8.运输保存：冷冻条件下运输，—20℃保存。</w:t>
            </w:r>
          </w:p>
        </w:tc>
      </w:tr>
      <w:tr w14:paraId="57284E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7833B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19</w:t>
            </w:r>
          </w:p>
        </w:tc>
        <w:tc>
          <w:tcPr>
            <w:tcW w:w="2769" w:type="dxa"/>
          </w:tcPr>
          <w:p w14:paraId="42D41A68"/>
        </w:tc>
        <w:tc>
          <w:tcPr>
            <w:tcW w:w="2769" w:type="dxa"/>
          </w:tcPr>
          <w:p w14:paraId="5E43ADA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沙门氏菌/志贺氏菌双通道核酸联合检测试剂盒（荧光PCR）法</w:t>
            </w:r>
          </w:p>
          <w:p w14:paraId="51E8D36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1.适用机型：开放型平台，可适用于各种多通道校正的全自动荧光PCR检测仪。</w:t>
            </w:r>
          </w:p>
          <w:p w14:paraId="13CEF35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2.适用范围：适用于定性检测从临床样本、食品样品及保存的菌种经培养获得的增菌液、纯培养物或单菌落中提取的沙门氏菌和志贺氏菌核酸。</w:t>
            </w:r>
          </w:p>
          <w:p w14:paraId="7B81FD2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3.检测性能：灵敏度≤500cfu/mL，与其他病原菌无交叉反应。</w:t>
            </w:r>
          </w:p>
          <w:p w14:paraId="13A585A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4.检测时间：采用除酶以外一管预混液技术，反应体系≤25μL，一次性完成病原体基因型的定性检测，反应理论时间≤28min，反应时长≤60min。</w:t>
            </w:r>
          </w:p>
          <w:p w14:paraId="6B8C73E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6.通用性：同系列细菌类产品（如同为DNA）的反应程序需完全一致。</w:t>
            </w:r>
          </w:p>
          <w:p w14:paraId="04FA582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7.有效期：≥12个月。</w:t>
            </w:r>
          </w:p>
          <w:p w14:paraId="5244119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8.试剂规格：每盒的检测量≥25T包装</w:t>
            </w:r>
          </w:p>
          <w:p w14:paraId="6D75541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9.运输保存：冷冻条件下运输，—20℃保存。</w:t>
            </w:r>
          </w:p>
        </w:tc>
      </w:tr>
      <w:tr w14:paraId="01028A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70F17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</w:t>
            </w:r>
          </w:p>
        </w:tc>
        <w:tc>
          <w:tcPr>
            <w:tcW w:w="2769" w:type="dxa"/>
          </w:tcPr>
          <w:p w14:paraId="7D5E7D95"/>
        </w:tc>
        <w:tc>
          <w:tcPr>
            <w:tcW w:w="2769" w:type="dxa"/>
          </w:tcPr>
          <w:p w14:paraId="245550A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三日/间日/恶性/卵形疟原虫核酸检测试剂盒（荧光PCR法）</w:t>
            </w:r>
          </w:p>
          <w:p w14:paraId="79443DF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1.适用机型：开放型平台，可适用于各种多通道校正的全自动荧光PCR检测仪。</w:t>
            </w:r>
          </w:p>
          <w:p w14:paraId="04BFACB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2.适用范围：适用于定性检测从人全血样本中提取的三日疟原虫、间日疟原虫、恶性疟原虫和卵形疟原虫核酸。</w:t>
            </w:r>
          </w:p>
          <w:p w14:paraId="4682AB9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3.▲检测性能：灵敏度≤500cfu/mL，与其他病原菌无交叉反应。</w:t>
            </w:r>
          </w:p>
          <w:p w14:paraId="7905F9F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4.检测时间：采用除酶以外一管预混液技术，反应体系≤25μL，一次性完成病原体基因型的定性检测，反应理论时间≤28min，反应时长≤60min。</w:t>
            </w:r>
          </w:p>
          <w:p w14:paraId="6DFA993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5.荧光PCR反应程序：</w:t>
            </w:r>
          </w:p>
          <w:p w14:paraId="30F1E8B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a）预变性95℃，30sec；</w:t>
            </w:r>
          </w:p>
          <w:p w14:paraId="7546D28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b）退火/延伸/检测荧光95℃，5sec及60℃，30 sec，循环≥40次。</w:t>
            </w:r>
          </w:p>
          <w:p w14:paraId="2DB4BA8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6.通用性：同系列细菌类产品（如同为DNA）的反应程序需完全一致。</w:t>
            </w:r>
          </w:p>
          <w:p w14:paraId="5668119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7.有效期：≥12个月。</w:t>
            </w:r>
          </w:p>
          <w:p w14:paraId="3C856FC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8.试剂规格：每盒的检测量≥25T包装</w:t>
            </w:r>
          </w:p>
          <w:p w14:paraId="527EF83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9.运输保存：冷冻条件下运输，—20℃保存。</w:t>
            </w:r>
          </w:p>
        </w:tc>
      </w:tr>
      <w:tr w14:paraId="784696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BD030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21</w:t>
            </w:r>
          </w:p>
        </w:tc>
        <w:tc>
          <w:tcPr>
            <w:tcW w:w="2769" w:type="dxa"/>
          </w:tcPr>
          <w:p w14:paraId="5BE77FE1"/>
        </w:tc>
        <w:tc>
          <w:tcPr>
            <w:tcW w:w="2769" w:type="dxa"/>
          </w:tcPr>
          <w:p w14:paraId="1A31AAF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肺炎支原体试剂病毒核酸实时荧光PCR检测试剂盒</w:t>
            </w:r>
          </w:p>
          <w:p w14:paraId="03E312B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1.适用机型：开放型平台，可适用于各种多通道校正的全自动荧光PCR检测仪。</w:t>
            </w:r>
          </w:p>
          <w:p w14:paraId="618927B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2.适用范围：适用于定性检测从临床样本中提取的肺炎支原体核酸。</w:t>
            </w:r>
          </w:p>
          <w:p w14:paraId="6176E96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3.检测性能：灵敏度≤500cfu/mL，与其他病原菌无交叉反应。</w:t>
            </w:r>
          </w:p>
          <w:p w14:paraId="34D1252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4.检测时间：采用除酶以外一管预混液技术，反应体系≤25μL，一次性完成病原体基因型的定性检测，反应理论时间≤28min，反应时长≤60min。</w:t>
            </w:r>
          </w:p>
          <w:p w14:paraId="57D58A1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5.通用性：同系列细菌类产品（如同为DNA）的反应程序需完全一致。</w:t>
            </w:r>
          </w:p>
          <w:p w14:paraId="44B77F3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6.有效期：≥12个月。</w:t>
            </w:r>
          </w:p>
          <w:p w14:paraId="6C7013E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7.试剂规格：每盒的检测量≥25T包装</w:t>
            </w:r>
          </w:p>
          <w:p w14:paraId="6EDF441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8.运输保存：冷冻条件下运输，—20℃保存。</w:t>
            </w:r>
          </w:p>
        </w:tc>
      </w:tr>
      <w:tr w14:paraId="0BE321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D454D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22</w:t>
            </w:r>
          </w:p>
        </w:tc>
        <w:tc>
          <w:tcPr>
            <w:tcW w:w="2769" w:type="dxa"/>
          </w:tcPr>
          <w:p w14:paraId="0C413F33"/>
        </w:tc>
        <w:tc>
          <w:tcPr>
            <w:tcW w:w="2769" w:type="dxa"/>
          </w:tcPr>
          <w:p w14:paraId="2C370D5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霍乱弧菌核酸检测试剂盒（荧光PCR）法</w:t>
            </w:r>
          </w:p>
          <w:p w14:paraId="52D1D4B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1.适用机型：开放型平台，可适用于各种多通道校正的全自动荧光PCR检测仪。</w:t>
            </w:r>
          </w:p>
          <w:p w14:paraId="55311CC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2.适用范围：适用于定性检测从临床样本、食品样品及保存的菌种经培养获得的增菌液、纯培养物或单菌落中提取的霍乱弧菌核酸。</w:t>
            </w:r>
          </w:p>
          <w:p w14:paraId="0157C3E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3.检测性能：灵敏度≤500cfu/mL，与其他病原菌无交叉反应。</w:t>
            </w:r>
          </w:p>
          <w:p w14:paraId="4E2BE19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4.检测时间：采用除酶以外一管预混液技术，反应体系≤25μL，一次性完成病原体基因型的定性检测，反应理论时间≤28min，反应时长≤60min。</w:t>
            </w:r>
          </w:p>
          <w:p w14:paraId="2C2224B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5.通用性：同系列细菌类产品（如同为DNA）的反应程序需完全一致。</w:t>
            </w:r>
          </w:p>
          <w:p w14:paraId="6005F5D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6.有效期：≥12个月。</w:t>
            </w:r>
          </w:p>
          <w:p w14:paraId="2A40F18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7.试剂规格：每盒的检测量≥25T包装。</w:t>
            </w:r>
          </w:p>
          <w:p w14:paraId="59FC2BC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8.运输保存：冷冻条件下运输，—20℃保存。</w:t>
            </w:r>
          </w:p>
        </w:tc>
      </w:tr>
      <w:tr w14:paraId="630985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06F7E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23</w:t>
            </w:r>
          </w:p>
        </w:tc>
        <w:tc>
          <w:tcPr>
            <w:tcW w:w="2769" w:type="dxa"/>
          </w:tcPr>
          <w:p w14:paraId="3CE11806"/>
        </w:tc>
        <w:tc>
          <w:tcPr>
            <w:tcW w:w="2769" w:type="dxa"/>
          </w:tcPr>
          <w:p w14:paraId="25793EA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恶性疟原虫/间日疟原虫抗原检测试剂盒（胶体金法）</w:t>
            </w:r>
          </w:p>
          <w:p w14:paraId="0DF1122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1.适用于检测人全血中的恶性疟原虫（Pf）富组氨酸蛋白 Ⅱ（HRP-Ⅱ）、间日疟原虫（Pv）特异性乳酸脱氢酶（pLDH）抗原</w:t>
            </w:r>
          </w:p>
          <w:p w14:paraId="5A20853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2.双抗原夹心法原理胶体金法</w:t>
            </w:r>
          </w:p>
          <w:p w14:paraId="7CAFA64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3.有效期≥24 个月。</w:t>
            </w:r>
          </w:p>
          <w:p w14:paraId="668A246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4.性能指标：</w:t>
            </w:r>
          </w:p>
          <w:p w14:paraId="6068631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① 最低检测限：恶性疟≤50 个 /μL</w:t>
            </w:r>
          </w:p>
          <w:p w14:paraId="4FE70BF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间日疟：≤100 个 /μL</w:t>
            </w:r>
          </w:p>
          <w:p w14:paraId="6A66086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② 临床灵敏度：恶性疟≥98%；间日疟≥95%</w:t>
            </w:r>
          </w:p>
          <w:p w14:paraId="460F971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③ 临床特异性：≥99%（与镜检法比对）</w:t>
            </w:r>
          </w:p>
          <w:p w14:paraId="5543950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④ 交叉反应：与其他疟原虫（三日疟、卵形疟）、乙肝、丙肝、艾滋病、梅毒等无交叉反应</w:t>
            </w:r>
          </w:p>
          <w:p w14:paraId="4DA5646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⑤ hook 效应：恶性疟抗原浓度≤10⁵ 个 /μL 时无钩状效应</w:t>
            </w:r>
          </w:p>
        </w:tc>
      </w:tr>
      <w:tr w14:paraId="07D44E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8FA51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24</w:t>
            </w:r>
          </w:p>
        </w:tc>
        <w:tc>
          <w:tcPr>
            <w:tcW w:w="2769" w:type="dxa"/>
          </w:tcPr>
          <w:p w14:paraId="52710A44"/>
        </w:tc>
        <w:tc>
          <w:tcPr>
            <w:tcW w:w="2769" w:type="dxa"/>
          </w:tcPr>
          <w:p w14:paraId="6313505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改良加藤氏蛔虫卵检测试剂盒（蠕虫卵检测制作盒（Kato-katz法）</w:t>
            </w:r>
          </w:p>
          <w:p w14:paraId="67D2099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1.用途：本检测制片盒辅助用于显微镜检测粪便中寄生虫虫卵。</w:t>
            </w:r>
          </w:p>
          <w:p w14:paraId="5541310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2.改良加藤氏法是世界卫生组织（WHO)推荐的检测寄生虫卵方法。</w:t>
            </w:r>
          </w:p>
          <w:p w14:paraId="2669ABF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3.可同时检测蛔虫卵、钩虫卵、肝吸虫卵等。</w:t>
            </w:r>
          </w:p>
          <w:p w14:paraId="339A517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4.包装规格：每盒100T/盒。</w:t>
            </w:r>
          </w:p>
          <w:p w14:paraId="00F70F4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5.本检测制片盒于常温保存。</w:t>
            </w:r>
          </w:p>
        </w:tc>
      </w:tr>
      <w:tr w14:paraId="2397FC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92F91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25</w:t>
            </w:r>
          </w:p>
        </w:tc>
        <w:tc>
          <w:tcPr>
            <w:tcW w:w="2769" w:type="dxa"/>
          </w:tcPr>
          <w:p w14:paraId="10594D15"/>
        </w:tc>
        <w:tc>
          <w:tcPr>
            <w:tcW w:w="2769" w:type="dxa"/>
          </w:tcPr>
          <w:p w14:paraId="45741F7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乳糖蛋白胨</w:t>
            </w:r>
          </w:p>
          <w:p w14:paraId="7C2D4AD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用途:用于饮用水、水源水中大肠菌群的测定 </w:t>
            </w:r>
          </w:p>
          <w:p w14:paraId="00B6606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1、内盖和外盖设计，双重防护，保证内容物不渗漏，不吸潮；</w:t>
            </w:r>
          </w:p>
          <w:p w14:paraId="1B3168D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2、颗粒培养基，成粒率≥90%；</w:t>
            </w:r>
          </w:p>
          <w:p w14:paraId="74A2A62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3、产品有第三方出具的带有CNAS章和CMA章的检验报告；</w:t>
            </w:r>
          </w:p>
          <w:p w14:paraId="772E1A94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4、包装规格：250g/瓶；</w:t>
            </w:r>
          </w:p>
          <w:p w14:paraId="780DDDB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5、有效期：≥36个月。</w:t>
            </w:r>
          </w:p>
        </w:tc>
      </w:tr>
      <w:tr w14:paraId="4E115A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183EB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26</w:t>
            </w:r>
          </w:p>
        </w:tc>
        <w:tc>
          <w:tcPr>
            <w:tcW w:w="2769" w:type="dxa"/>
          </w:tcPr>
          <w:p w14:paraId="2EE5B5D0"/>
        </w:tc>
        <w:tc>
          <w:tcPr>
            <w:tcW w:w="2769" w:type="dxa"/>
          </w:tcPr>
          <w:p w14:paraId="03C994E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营养琼脂</w:t>
            </w:r>
          </w:p>
          <w:p w14:paraId="148686A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用途：用于菌落总数的测定 ( 该培养基不含糖 )；用于菌种的保存、传代及纯培养；也可用作血琼脂基础 </w:t>
            </w:r>
          </w:p>
          <w:p w14:paraId="457B6B0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1、内盖和外盖设计，双重防护，保证内容物不渗漏，不吸潮；</w:t>
            </w:r>
          </w:p>
          <w:p w14:paraId="51890B1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2、颗粒培养基，成粒率≥90%；</w:t>
            </w:r>
          </w:p>
          <w:p w14:paraId="16DB839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3、产品有第三方出具的带有CNAS章和CMA章的检验报告；</w:t>
            </w:r>
          </w:p>
          <w:p w14:paraId="29627A3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4、包装规格：250g/瓶；</w:t>
            </w:r>
          </w:p>
          <w:p w14:paraId="388227E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5、有效期：≥36个月。</w:t>
            </w:r>
          </w:p>
        </w:tc>
      </w:tr>
      <w:tr w14:paraId="68845E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FBF4C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27</w:t>
            </w:r>
          </w:p>
        </w:tc>
        <w:tc>
          <w:tcPr>
            <w:tcW w:w="2769" w:type="dxa"/>
          </w:tcPr>
          <w:p w14:paraId="3EC217CB"/>
        </w:tc>
        <w:tc>
          <w:tcPr>
            <w:tcW w:w="2769" w:type="dxa"/>
          </w:tcPr>
          <w:p w14:paraId="6A1B524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布鲁氏菌病虎红平板凝集抗原</w:t>
            </w:r>
          </w:p>
          <w:p w14:paraId="7E578CA2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用途：用于体外定性检测人血清样本中的布鲁氏菌抗体</w:t>
            </w:r>
          </w:p>
          <w:p w14:paraId="6B77F80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1.试剂符合《布鲁氏菌病诊断》中华人民共和国卫生行业标准，WS269-2019</w:t>
            </w:r>
          </w:p>
          <w:p w14:paraId="755D8F2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2.包装规格：每盒1mL/瓶×5瓶</w:t>
            </w:r>
          </w:p>
          <w:p w14:paraId="006CF3E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3.检测灵敏度：≥98%；检测特异性:≥99%；最低检出限量：≤40IU/mL</w:t>
            </w:r>
          </w:p>
          <w:p w14:paraId="2DA2C15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4.贮藏：2-8℃保存，试剂开瓶后可反复使用。</w:t>
            </w:r>
          </w:p>
        </w:tc>
      </w:tr>
      <w:tr w14:paraId="338812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93CB4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28</w:t>
            </w:r>
          </w:p>
        </w:tc>
        <w:tc>
          <w:tcPr>
            <w:tcW w:w="2769" w:type="dxa"/>
          </w:tcPr>
          <w:p w14:paraId="4356F5A1"/>
        </w:tc>
        <w:tc>
          <w:tcPr>
            <w:tcW w:w="2769" w:type="dxa"/>
          </w:tcPr>
          <w:p w14:paraId="4E482B3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布鲁氏菌病试管凝集抗原</w:t>
            </w:r>
          </w:p>
          <w:p w14:paraId="5355AB3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用途：用于体外定性检测人血清样本中的布鲁氏菌抗体</w:t>
            </w:r>
          </w:p>
          <w:p w14:paraId="5346489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1.试剂符合《布鲁氏菌病诊断》中华人民共和国卫生行业标准，WS269-2019</w:t>
            </w:r>
          </w:p>
          <w:p w14:paraId="3480DFC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2.包装规格：每盒5mL/瓶×4瓶</w:t>
            </w:r>
          </w:p>
          <w:p w14:paraId="3ED6970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3.诊断敏感性：≥98%；诊断特异性:≥99%；最低检出限量：≤2.5IU/mL</w:t>
            </w:r>
          </w:p>
          <w:p w14:paraId="33D15A0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4.贮藏：2-8℃保存，试剂开瓶后可反复使用。</w:t>
            </w:r>
          </w:p>
        </w:tc>
      </w:tr>
      <w:tr w14:paraId="3B862E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47FAE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29</w:t>
            </w:r>
          </w:p>
        </w:tc>
        <w:tc>
          <w:tcPr>
            <w:tcW w:w="2769" w:type="dxa"/>
          </w:tcPr>
          <w:p w14:paraId="2EB34206"/>
        </w:tc>
        <w:tc>
          <w:tcPr>
            <w:tcW w:w="2769" w:type="dxa"/>
          </w:tcPr>
          <w:p w14:paraId="3A4E30CA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采购清单</w:t>
            </w:r>
          </w:p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10"/>
              <w:gridCol w:w="1210"/>
              <w:gridCol w:w="710"/>
              <w:gridCol w:w="510"/>
              <w:gridCol w:w="410"/>
            </w:tblGrid>
            <w:tr w14:paraId="0F689F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669E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序号</w:t>
                  </w:r>
                </w:p>
              </w:tc>
              <w:tc>
                <w:tcPr>
                  <w:tcW w:w="135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FF5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试剂名称</w:t>
                  </w:r>
                </w:p>
              </w:tc>
              <w:tc>
                <w:tcPr>
                  <w:tcW w:w="31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229D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</w:t>
                  </w:r>
                </w:p>
              </w:tc>
              <w:tc>
                <w:tcPr>
                  <w:tcW w:w="31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418B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数量</w:t>
                  </w:r>
                </w:p>
              </w:tc>
              <w:tc>
                <w:tcPr>
                  <w:tcW w:w="32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9AB2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单位</w:t>
                  </w:r>
                </w:p>
              </w:tc>
            </w:tr>
            <w:tr w14:paraId="5A475C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9AA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E46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肠道病毒通用核酸实时荧光PCR检测试剂盒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70A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F29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C99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10742D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69C05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DF3A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EV71/CA16病毒核酸双重实时荧光 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3A063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F6687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B37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249D06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194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82B3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肠道病毒通用/EV71/CA16病毒核酸三重实时荧光PCR检测试剂盒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9940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68F1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8F1E0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21EA21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FEC6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592A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肠道病毒CVA10型/CVA6核酸双重重实时荧光PCR检测试剂盒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B5CD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9FE3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158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54E333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3CF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84BF6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新冠/甲型/乙型流感病毒核酸实时荧光PCR检测试剂盒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2F15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ADC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34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0B49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4B0A1BE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3B20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68810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甲型新H1N1/H3型病毒核酸实时荧光PCR检测试剂盒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98369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036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07BA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670263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4821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EFE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乙型BV/BY型试剂病毒核酸实时荧光PCR检测试剂盒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4C1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82A8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C122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0B578C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8E5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8995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诺如病毒GⅠ型/GⅡ型 RNA 检测试剂盒（荧光 PCR 法）</w:t>
                  </w:r>
                </w:p>
                <w:p w14:paraId="5F61DE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（核心产品）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C7D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EF5B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24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5899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081302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0FD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4212E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肾综合征出血热IgM抗体ELISA检测试剂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E7AC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95A6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26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C409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3CDBF3F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E884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D4AE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肾综合征出血热IgG抗体ELISA检测试剂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FD99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48T/盒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695B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09E4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62AA7C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527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FDA53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汉滩/汉城型病毒核酸实时荧光PCR检测试剂盒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65947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F2D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039C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0F2179C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7757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365C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腮腺炎病毒核酸实时荧光PCR检测试剂盒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6AEF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7CA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8BD1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0A994F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6D6F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4C24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麻疹/风疹病毒核酸实时荧光PCR检测试剂盒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1226C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0659C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7A7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1FC379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15D0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E64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札如病毒/肠道腺病毒/星状病毒核酸检测试剂盒（荧光PCR法）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6F4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4AB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D88B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379EF3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834B0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C4C12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水痘病毒核酸检测试剂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0F2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0F2D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093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09307F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12417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D1E3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登革热病毒核酸实时荧光PCR检测试剂盒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872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7CC7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CFCB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35518B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C55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3A0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病毒采样管（非灭活型）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FA984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20人份/盒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941D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159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540D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225B40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AF09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B52DF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五种致泻大肠埃希氏菌核酸多重实时荧光PCR检测试剂盒）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F4BB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09A2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3551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0C40C3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DCE9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F5731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沙门氏菌/志贺氏菌双通道核酸联合检测试剂盒（荧光PCR）法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5980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9EA8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667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29F0620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7D4E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3D65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三日/间日/恶性/卵形疟原虫核酸检测试剂盒（荧光PCR法）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64184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50T 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8EF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61FCF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2ECB36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9C53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21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22C47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肺炎支原体试剂病毒核酸实时荧光PCR检测试剂盒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DD433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5D9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5E7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30D4BF4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93E36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22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8743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霍乱弧菌通用型核酸检测试剂盒（PCR-荧光探针法）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283E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 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0F9E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4E8A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58208BA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2B25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23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F228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恶性疟原虫/间日疟原虫抗原检测试剂盒（胶体金法）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5A2B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25T/盒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D93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6F3D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1B02E9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111D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24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AAD11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改良加藤氏蛔虫卵检测试剂盒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CE1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100份/盒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37C9D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11F1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  <w:tr w14:paraId="643F8D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790F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B7A5F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乳糖蛋白胨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08831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250g/瓶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0887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3851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瓶</w:t>
                  </w:r>
                </w:p>
              </w:tc>
            </w:tr>
            <w:tr w14:paraId="2D3C5DB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398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26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8727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营养琼脂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9F8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250g/瓶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2631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3BC0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瓶</w:t>
                  </w:r>
                </w:p>
              </w:tc>
            </w:tr>
            <w:tr w14:paraId="2E927A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F69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27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4EF0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布鲁氏菌病虎红平板凝集抗原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B54A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150人份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04B6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CE8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瓶</w:t>
                  </w:r>
                </w:p>
              </w:tc>
            </w:tr>
            <w:tr w14:paraId="6DCA73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10CD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28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90BA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布鲁氏菌病试管凝集抗原</w:t>
                  </w:r>
                </w:p>
              </w:tc>
              <w:tc>
                <w:tcPr>
                  <w:tcW w:w="31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25D0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25人份/盒</w:t>
                  </w:r>
                </w:p>
              </w:tc>
              <w:tc>
                <w:tcPr>
                  <w:tcW w:w="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B58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1E1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盒</w:t>
                  </w:r>
                </w:p>
              </w:tc>
            </w:tr>
          </w:tbl>
          <w:p w14:paraId="286C0CDB"/>
        </w:tc>
      </w:tr>
    </w:tbl>
    <w:p w14:paraId="5BD1763E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A6609"/>
    <w:rsid w:val="401A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2026-08-24T09:02:00Z</dcterms:created>
  <dc:creator>123</dc:creator>
  <cp:lastModifiedBy>123</cp:lastModifiedBy>
  <dcterms:modified xsi:type="dcterms:W3CDTF">2026-08-24T09:04:38Z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F98BA77F62D9417E9349FDC0F271384D_11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