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50F645"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采购需求</w:t>
      </w:r>
    </w:p>
    <w:p w14:paraId="74BC9D67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0379D0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了更好的服务陕西省食品安全综合业务系统的应用和业务的开展，针对运维服务，针对2026运维服务，主要从软件维护、其他运维两方面进行全面的系统运行维护及保障。其他运维服务的范围包括：驻场运维服务、培训推广服务和应急保障服务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D45F75"/>
    <w:rsid w:val="2C3009A7"/>
    <w:rsid w:val="74D4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39</Characters>
  <Lines>0</Lines>
  <Paragraphs>0</Paragraphs>
  <TotalTime>0</TotalTime>
  <ScaleCrop>false</ScaleCrop>
  <LinksUpToDate>false</LinksUpToDate>
  <CharactersWithSpaces>39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2026-07-01T06:27:00Z</dcterms:created>
  <dc:creator>JYZB</dc:creator>
  <cp:lastModifiedBy>JYZB</cp:lastModifiedBy>
  <dcterms:modified xsi:type="dcterms:W3CDTF">2026-07-01T07:47:55Z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86BF66A3117247288CB0D9ADA085F75A_11</vt:lpwstr>
  </property>
  <property fmtid="{D5CDD505-2E9C-101B-9397-08002B2CF9AE}" pid="4" name="KSOTemplateDocerSaveRecord">
    <vt:lpwstr>eyJoZGlkIjoiNDU1NTZmYzFiNDc2MjU2MmUyODZiZjA1Yzk0MWFlYmYiLCJ1c2VySWQiOiIyNDIxOTA0MzAifQ==</vt:lpwstr>
  </property>
</Properties>
</file>