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A270D5">
      <w:pPr>
        <w:pStyle w:val="3"/>
        <w:tabs>
          <w:tab w:val="left" w:pos="576"/>
        </w:tabs>
        <w:spacing w:before="0" w:after="0" w:line="360" w:lineRule="auto"/>
        <w:rPr>
          <w:rFonts w:hint="eastAsia" w:ascii="仿宋" w:hAnsi="仿宋" w:eastAsia="仿宋" w:cs="仿宋"/>
          <w:kern w:val="1"/>
          <w:szCs w:val="22"/>
        </w:rPr>
      </w:pPr>
      <w:bookmarkStart w:id="0" w:name="_Toc27816"/>
      <w:r>
        <w:rPr>
          <w:rFonts w:hint="eastAsia" w:ascii="仿宋" w:hAnsi="仿宋" w:eastAsia="仿宋" w:cs="仿宋"/>
          <w:kern w:val="1"/>
          <w:szCs w:val="22"/>
        </w:rPr>
        <w:t>附件  服务方案</w:t>
      </w:r>
      <w:bookmarkEnd w:id="0"/>
    </w:p>
    <w:p w14:paraId="2BF25E23">
      <w:pPr>
        <w:pStyle w:val="7"/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adjustRightInd w:val="0"/>
        <w:snapToGrid w:val="0"/>
        <w:spacing w:before="0" w:beforeLines="0" w:after="0" w:afterLines="0" w:line="360" w:lineRule="auto"/>
        <w:ind w:firstLine="522" w:firstLineChars="200"/>
        <w:textAlignment w:val="auto"/>
        <w:rPr>
          <w:rFonts w:hint="eastAsia" w:ascii="仿宋" w:hAnsi="仿宋" w:eastAsia="仿宋" w:cs="仿宋"/>
          <w:b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b/>
          <w:bCs w:val="0"/>
          <w:color w:val="000000"/>
          <w:kern w:val="0"/>
          <w:sz w:val="24"/>
          <w:szCs w:val="24"/>
          <w:lang w:val="en-US" w:eastAsia="zh-CN" w:bidi="ar"/>
        </w:rPr>
        <w:t>根据磋商文件“评标办法”和“采购内容及要求”编辑包括但不限于以下内容：</w:t>
      </w:r>
    </w:p>
    <w:p w14:paraId="1080C1FC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 w:val="0"/>
        <w:overflowPunct/>
        <w:topLinePunct/>
        <w:autoSpaceDE/>
        <w:autoSpaceDN/>
        <w:bidi w:val="0"/>
        <w:adjustRightInd w:val="0"/>
        <w:snapToGrid w:val="0"/>
        <w:spacing w:line="360" w:lineRule="auto"/>
        <w:ind w:left="0" w:leftChars="0" w:firstLine="482" w:firstLineChars="200"/>
        <w:textAlignment w:val="auto"/>
        <w:rPr>
          <w:rFonts w:hint="eastAsia" w:ascii="仿宋" w:hAnsi="仿宋" w:eastAsia="仿宋" w:cs="仿宋"/>
          <w:b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b/>
          <w:bCs w:val="0"/>
          <w:color w:val="000000"/>
          <w:kern w:val="0"/>
          <w:sz w:val="24"/>
          <w:szCs w:val="24"/>
          <w:lang w:val="en-US" w:eastAsia="zh-CN" w:bidi="ar"/>
        </w:rPr>
        <w:t>对项目整体理解及施工方案</w:t>
      </w:r>
    </w:p>
    <w:p w14:paraId="5C7B3D73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 w:val="0"/>
        <w:overflowPunct/>
        <w:topLinePunct/>
        <w:autoSpaceDE/>
        <w:autoSpaceDN/>
        <w:bidi w:val="0"/>
        <w:adjustRightInd w:val="0"/>
        <w:snapToGrid w:val="0"/>
        <w:spacing w:line="360" w:lineRule="auto"/>
        <w:ind w:left="0" w:leftChars="0" w:firstLine="482" w:firstLineChars="200"/>
        <w:textAlignment w:val="auto"/>
        <w:rPr>
          <w:rFonts w:hint="eastAsia" w:ascii="仿宋" w:hAnsi="仿宋" w:eastAsia="仿宋" w:cs="仿宋"/>
          <w:b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b/>
          <w:bCs w:val="0"/>
          <w:color w:val="000000"/>
          <w:kern w:val="0"/>
          <w:sz w:val="24"/>
          <w:szCs w:val="24"/>
          <w:lang w:val="en-US" w:eastAsia="zh-CN" w:bidi="ar"/>
        </w:rPr>
        <w:t>工程进度计划与保证措施</w:t>
      </w:r>
    </w:p>
    <w:p w14:paraId="07FCDA30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 w:val="0"/>
        <w:overflowPunct/>
        <w:topLinePunct/>
        <w:autoSpaceDE/>
        <w:autoSpaceDN/>
        <w:bidi w:val="0"/>
        <w:adjustRightInd w:val="0"/>
        <w:snapToGrid w:val="0"/>
        <w:spacing w:line="360" w:lineRule="auto"/>
        <w:ind w:left="0" w:leftChars="0" w:firstLine="482" w:firstLineChars="200"/>
        <w:textAlignment w:val="auto"/>
        <w:rPr>
          <w:rFonts w:hint="eastAsia" w:ascii="仿宋" w:hAnsi="仿宋" w:eastAsia="仿宋" w:cs="仿宋"/>
          <w:b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b/>
          <w:bCs w:val="0"/>
          <w:color w:val="000000"/>
          <w:kern w:val="0"/>
          <w:sz w:val="24"/>
          <w:szCs w:val="24"/>
          <w:lang w:val="en-US" w:eastAsia="zh-CN" w:bidi="ar"/>
        </w:rPr>
        <w:t>质量管理体系与保证措施</w:t>
      </w:r>
    </w:p>
    <w:p w14:paraId="549EF010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 w:val="0"/>
        <w:overflowPunct/>
        <w:topLinePunct/>
        <w:autoSpaceDE/>
        <w:autoSpaceDN/>
        <w:bidi w:val="0"/>
        <w:adjustRightInd w:val="0"/>
        <w:snapToGrid w:val="0"/>
        <w:spacing w:line="360" w:lineRule="auto"/>
        <w:ind w:left="0" w:leftChars="0" w:firstLine="482" w:firstLineChars="200"/>
        <w:textAlignment w:val="auto"/>
        <w:rPr>
          <w:rFonts w:hint="eastAsia" w:ascii="仿宋" w:hAnsi="仿宋" w:eastAsia="仿宋" w:cs="仿宋"/>
          <w:b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b/>
          <w:bCs w:val="0"/>
          <w:color w:val="000000"/>
          <w:kern w:val="0"/>
          <w:sz w:val="24"/>
          <w:szCs w:val="24"/>
          <w:lang w:val="en-US" w:eastAsia="zh-CN" w:bidi="ar"/>
        </w:rPr>
        <w:t>确保安全生产、文明施工的技术组织措施及环境保护措施</w:t>
      </w:r>
    </w:p>
    <w:p w14:paraId="1BBD0FB8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 w:val="0"/>
        <w:overflowPunct/>
        <w:topLinePunct/>
        <w:autoSpaceDE/>
        <w:autoSpaceDN/>
        <w:bidi w:val="0"/>
        <w:adjustRightInd w:val="0"/>
        <w:snapToGrid w:val="0"/>
        <w:spacing w:line="360" w:lineRule="auto"/>
        <w:ind w:left="0" w:leftChars="0" w:firstLine="482" w:firstLineChars="200"/>
        <w:textAlignment w:val="auto"/>
        <w:rPr>
          <w:rFonts w:hint="eastAsia" w:ascii="仿宋" w:hAnsi="仿宋" w:eastAsia="仿宋" w:cs="仿宋"/>
          <w:b/>
          <w:bCs w:val="0"/>
          <w:color w:val="000000"/>
          <w:kern w:val="0"/>
          <w:sz w:val="24"/>
          <w:szCs w:val="24"/>
          <w:lang w:val="en-US" w:eastAsia="zh-CN" w:bidi="ar"/>
        </w:rPr>
      </w:pPr>
      <w:bookmarkStart w:id="1" w:name="_GoBack"/>
      <w:bookmarkEnd w:id="1"/>
      <w:r>
        <w:rPr>
          <w:rFonts w:hint="eastAsia" w:ascii="仿宋" w:hAnsi="仿宋" w:eastAsia="仿宋" w:cs="仿宋"/>
          <w:b/>
          <w:bCs w:val="0"/>
          <w:color w:val="000000"/>
          <w:kern w:val="0"/>
          <w:sz w:val="24"/>
          <w:szCs w:val="24"/>
          <w:lang w:val="en-US" w:eastAsia="zh-CN" w:bidi="ar"/>
        </w:rPr>
        <w:t>节能环保、绿色建材</w:t>
      </w:r>
    </w:p>
    <w:p w14:paraId="797A564A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 w:val="0"/>
        <w:overflowPunct/>
        <w:topLinePunct/>
        <w:autoSpaceDE/>
        <w:autoSpaceDN/>
        <w:bidi w:val="0"/>
        <w:adjustRightInd w:val="0"/>
        <w:snapToGrid w:val="0"/>
        <w:spacing w:line="360" w:lineRule="auto"/>
        <w:ind w:left="0" w:leftChars="0" w:firstLine="482" w:firstLineChars="200"/>
        <w:textAlignment w:val="auto"/>
        <w:rPr>
          <w:rFonts w:hint="eastAsia" w:ascii="仿宋" w:hAnsi="仿宋" w:eastAsia="仿宋" w:cs="仿宋"/>
          <w:b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b/>
          <w:bCs w:val="0"/>
          <w:color w:val="000000"/>
          <w:kern w:val="0"/>
          <w:sz w:val="24"/>
          <w:szCs w:val="24"/>
          <w:lang w:val="en-US" w:eastAsia="zh-CN" w:bidi="ar"/>
        </w:rPr>
        <w:t>服务承诺</w:t>
      </w:r>
    </w:p>
    <w:p w14:paraId="17B9DE3B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adjustRightInd w:val="0"/>
        <w:snapToGrid w:val="0"/>
        <w:spacing w:line="360" w:lineRule="auto"/>
        <w:ind w:firstLine="562" w:firstLineChars="200"/>
        <w:textAlignment w:val="auto"/>
        <w:rPr>
          <w:rFonts w:hint="eastAsia" w:ascii="仿宋" w:hAnsi="仿宋" w:eastAsia="仿宋" w:cs="仿宋"/>
          <w:b/>
          <w:bCs/>
          <w:sz w:val="28"/>
          <w:szCs w:val="28"/>
          <w:highlight w:val="none"/>
          <w:u w:val="thick"/>
          <w:lang w:val="en-US" w:eastAsia="zh-CN"/>
        </w:rPr>
      </w:pPr>
    </w:p>
    <w:p w14:paraId="0067D1F9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仿宋" w:hAnsi="仿宋" w:eastAsia="仿宋" w:cs="仿宋"/>
          <w:b/>
          <w:bCs/>
          <w:sz w:val="28"/>
          <w:szCs w:val="28"/>
          <w:highlight w:val="none"/>
          <w:u w:val="thick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u w:val="thick"/>
          <w:lang w:val="en-US" w:eastAsia="zh-CN"/>
        </w:rPr>
        <w:t>备注：评标办法中各项内容均应在投标文件目录中明确体现。</w:t>
      </w:r>
    </w:p>
    <w:p w14:paraId="51DC4AC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235203C"/>
    <w:multiLevelType w:val="singleLevel"/>
    <w:tmpl w:val="7235203C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Y1OWZmN2YwYjlkNTNiNTA5NjRhNGNmYzlmZmM3MzcifQ=="/>
  </w:docVars>
  <w:rsids>
    <w:rsidRoot w:val="00000000"/>
    <w:rsid w:val="041D4EBB"/>
    <w:rsid w:val="06F32235"/>
    <w:rsid w:val="0A967714"/>
    <w:rsid w:val="165878EE"/>
    <w:rsid w:val="17B96A21"/>
    <w:rsid w:val="1C4E02A4"/>
    <w:rsid w:val="216A2494"/>
    <w:rsid w:val="24750259"/>
    <w:rsid w:val="27A213A4"/>
    <w:rsid w:val="325F6609"/>
    <w:rsid w:val="34813408"/>
    <w:rsid w:val="4523595B"/>
    <w:rsid w:val="456871CB"/>
    <w:rsid w:val="48511E4F"/>
    <w:rsid w:val="497D7D62"/>
    <w:rsid w:val="49CA1FD9"/>
    <w:rsid w:val="49EE49CB"/>
    <w:rsid w:val="4B1B76DB"/>
    <w:rsid w:val="5E4D440A"/>
    <w:rsid w:val="5F7D0466"/>
    <w:rsid w:val="63302B2F"/>
    <w:rsid w:val="6AE34011"/>
    <w:rsid w:val="6C0A1DFB"/>
    <w:rsid w:val="6F362F06"/>
    <w:rsid w:val="769D77EC"/>
    <w:rsid w:val="770D6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7" w:semiHidden="0" w:name="Normal"/>
    <w:lsdException w:qFormat="1" w:unhideWhenUsed="0" w:uiPriority="0" w:semiHidden="0" w:name="heading 1"/>
    <w:lsdException w:qFormat="1" w:unhideWhenUsed="0" w:uiPriority="6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7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6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7"/>
    <w:pPr>
      <w:widowControl w:val="0"/>
      <w:jc w:val="both"/>
    </w:pPr>
    <w:rPr>
      <w:rFonts w:ascii="Times New Roman" w:hAnsi="Times New Roman" w:eastAsia="宋体" w:cs="Times New Roman"/>
      <w:color w:val="000000"/>
      <w:sz w:val="21"/>
      <w:lang w:val="en-US" w:eastAsia="zh-CN" w:bidi="ar-SA"/>
    </w:rPr>
  </w:style>
  <w:style w:type="paragraph" w:styleId="3">
    <w:name w:val="heading 2"/>
    <w:basedOn w:val="1"/>
    <w:next w:val="1"/>
    <w:link w:val="8"/>
    <w:autoRedefine/>
    <w:qFormat/>
    <w:uiPriority w:val="6"/>
    <w:pPr>
      <w:keepNext/>
      <w:keepLines/>
      <w:spacing w:before="260" w:after="260" w:line="413" w:lineRule="auto"/>
      <w:outlineLvl w:val="1"/>
    </w:pPr>
    <w:rPr>
      <w:rFonts w:ascii="Arial" w:hAnsi="Arial" w:eastAsia="黑体" w:cs="Arial"/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6"/>
    <w:rPr>
      <w:b/>
      <w:kern w:val="1"/>
      <w:sz w:val="28"/>
    </w:rPr>
  </w:style>
  <w:style w:type="paragraph" w:styleId="4">
    <w:name w:val="Normal Indent"/>
    <w:basedOn w:val="1"/>
    <w:autoRedefine/>
    <w:qFormat/>
    <w:uiPriority w:val="7"/>
    <w:pPr>
      <w:ind w:firstLine="420"/>
    </w:pPr>
    <w:rPr>
      <w:kern w:val="1"/>
    </w:rPr>
  </w:style>
  <w:style w:type="paragraph" w:customStyle="1" w:styleId="7">
    <w:name w:val="表格文字"/>
    <w:basedOn w:val="1"/>
    <w:qFormat/>
    <w:uiPriority w:val="0"/>
    <w:pPr>
      <w:spacing w:before="25" w:beforeLines="0" w:after="25" w:afterLines="0"/>
      <w:jc w:val="left"/>
    </w:pPr>
    <w:rPr>
      <w:bCs/>
      <w:spacing w:val="10"/>
      <w:kern w:val="0"/>
      <w:sz w:val="24"/>
      <w:szCs w:val="20"/>
    </w:rPr>
  </w:style>
  <w:style w:type="character" w:customStyle="1" w:styleId="8">
    <w:name w:val="标题 2 字符"/>
    <w:link w:val="3"/>
    <w:autoRedefine/>
    <w:qFormat/>
    <w:uiPriority w:val="6"/>
    <w:rPr>
      <w:rFonts w:ascii="Arial" w:hAnsi="Arial" w:eastAsia="黑体" w:cs="Arial"/>
      <w:b/>
      <w:sz w:val="32"/>
    </w:rPr>
  </w:style>
  <w:style w:type="paragraph" w:customStyle="1" w:styleId="9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150</Words>
  <Characters>150</Characters>
  <Lines>0</Lines>
  <Paragraphs>0</Paragraphs>
  <TotalTime>1</TotalTime>
  <ScaleCrop>false</ScaleCrop>
  <LinksUpToDate>false</LinksUpToDate>
  <CharactersWithSpaces>152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2023-07-19T08:48:00Z</dcterms:created>
  <dc:creator>Administrator</dc:creator>
  <cp:lastModifiedBy>连杰</cp:lastModifiedBy>
  <dcterms:modified xsi:type="dcterms:W3CDTF">2026-05-18T08:30:44Z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191BA59693DC41B0A90D954BEED6D20C_12</vt:lpwstr>
  </property>
  <property fmtid="{D5CDD505-2E9C-101B-9397-08002B2CF9AE}" pid="4" name="KSOTemplateDocerSaveRecord">
    <vt:lpwstr>eyJoZGlkIjoiYjY1OWZmN2YwYjlkNTNiNTA5NjRhNGNmYzlmZmM3MzciLCJ1c2VySWQiOiI0MzQ4NTIyNDMifQ==</vt:lpwstr>
  </property>
</Properties>
</file>