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FF569">
      <w:pPr>
        <w:keepNext/>
        <w:keepLines/>
        <w:wordWrap w:val="0"/>
        <w:topLinePunct/>
        <w:bidi w:val="0"/>
        <w:spacing w:beforeLines="0" w:beforeAutospacing="0" w:afterLines="0" w:afterAutospacing="0" w:line="360" w:lineRule="auto"/>
        <w:jc w:val="center"/>
        <w:outlineLvl w:val="1"/>
        <w:rPr>
          <w:rFonts w:hint="eastAsia" w:ascii="仿宋" w:hAnsi="仿宋" w:eastAsia="仿宋" w:cs="仿宋"/>
          <w:b/>
          <w:sz w:val="32"/>
          <w:lang w:val="en-US" w:eastAsia="zh-CN"/>
        </w:rPr>
      </w:pPr>
      <w:bookmarkStart w:id="0" w:name="_GoBack"/>
      <w:r>
        <w:rPr>
          <w:rFonts w:hint="eastAsia" w:ascii="仿宋" w:hAnsi="仿宋" w:eastAsia="仿宋" w:cs="仿宋"/>
          <w:b/>
          <w:sz w:val="32"/>
          <w:lang w:val="en-US" w:eastAsia="zh-CN"/>
        </w:rPr>
        <w:t>供应商</w:t>
      </w:r>
      <w:r>
        <w:rPr>
          <w:rFonts w:hint="eastAsia" w:ascii="仿宋" w:hAnsi="仿宋" w:eastAsia="仿宋" w:cs="仿宋"/>
          <w:b/>
          <w:sz w:val="32"/>
          <w:lang w:val="en-US" w:eastAsia="zh-Hans"/>
        </w:rPr>
        <w:t>资格证明</w:t>
      </w:r>
      <w:r>
        <w:rPr>
          <w:rFonts w:hint="eastAsia" w:ascii="仿宋" w:hAnsi="仿宋" w:eastAsia="仿宋" w:cs="仿宋"/>
          <w:b/>
          <w:sz w:val="32"/>
          <w:lang w:val="en-US" w:eastAsia="zh-CN"/>
        </w:rPr>
        <w:t>文件</w:t>
      </w:r>
    </w:p>
    <w:bookmarkEnd w:id="0"/>
    <w:p w14:paraId="54BE949D">
      <w:pPr>
        <w:widowControl w:val="0"/>
        <w:wordWrap/>
        <w:topLinePunct w:val="0"/>
        <w:spacing w:before="120" w:line="360" w:lineRule="auto"/>
        <w:jc w:val="center"/>
        <w:outlineLvl w:val="9"/>
        <w:rPr>
          <w:rFonts w:hint="eastAsia" w:ascii="仿宋" w:hAnsi="仿宋" w:eastAsia="仿宋" w:cs="仿宋"/>
          <w:b/>
          <w:bCs/>
          <w:kern w:val="2"/>
          <w:sz w:val="24"/>
          <w:szCs w:val="22"/>
          <w:highlight w:val="none"/>
          <w:lang w:val="en-US" w:eastAsia="zh-CN" w:bidi="ar-SA"/>
        </w:rPr>
      </w:pPr>
    </w:p>
    <w:p w14:paraId="1F016EF8">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仿宋" w:hAnsi="仿宋" w:eastAsia="仿宋" w:cs="仿宋"/>
          <w:b/>
          <w:bCs/>
          <w:snapToGrid w:val="0"/>
          <w:color w:val="000000"/>
          <w:kern w:val="0"/>
          <w:sz w:val="28"/>
          <w:szCs w:val="28"/>
          <w:highlight w:val="yellow"/>
          <w:lang w:val="en-US" w:eastAsia="zh-CN" w:bidi="ar-SA"/>
        </w:rPr>
      </w:pPr>
      <w:r>
        <w:rPr>
          <w:rFonts w:hint="eastAsia" w:ascii="仿宋" w:hAnsi="仿宋" w:eastAsia="仿宋" w:cs="仿宋"/>
          <w:b/>
          <w:bCs/>
          <w:snapToGrid w:val="0"/>
          <w:color w:val="000000"/>
          <w:kern w:val="0"/>
          <w:sz w:val="28"/>
          <w:szCs w:val="28"/>
          <w:highlight w:val="none"/>
          <w:lang w:val="en-US" w:eastAsia="zh-CN" w:bidi="ar-SA"/>
        </w:rPr>
        <w:t>一、</w:t>
      </w:r>
      <w:r>
        <w:rPr>
          <w:rFonts w:hint="eastAsia" w:ascii="仿宋" w:hAnsi="仿宋" w:eastAsia="仿宋" w:cs="仿宋"/>
          <w:b/>
          <w:bCs/>
          <w:snapToGrid w:val="0"/>
          <w:color w:val="000000"/>
          <w:kern w:val="0"/>
          <w:sz w:val="28"/>
          <w:szCs w:val="28"/>
          <w:highlight w:val="none"/>
          <w:lang w:val="en-US" w:eastAsia="en-US" w:bidi="ar-SA"/>
        </w:rPr>
        <w:t>供应商一般资格要求</w:t>
      </w:r>
      <w:r>
        <w:rPr>
          <w:rFonts w:hint="eastAsia" w:ascii="仿宋" w:hAnsi="仿宋" w:eastAsia="仿宋" w:cs="仿宋"/>
          <w:b/>
          <w:bCs/>
          <w:snapToGrid w:val="0"/>
          <w:color w:val="000000"/>
          <w:kern w:val="0"/>
          <w:sz w:val="28"/>
          <w:szCs w:val="28"/>
          <w:highlight w:val="none"/>
          <w:lang w:val="en-US" w:eastAsia="zh-CN" w:bidi="ar-SA"/>
        </w:rPr>
        <w:t>证明材料</w:t>
      </w:r>
    </w:p>
    <w:p w14:paraId="53573E7D">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仿宋" w:hAnsi="仿宋" w:eastAsia="仿宋" w:cs="仿宋"/>
          <w:b/>
          <w:bCs/>
          <w:snapToGrid w:val="0"/>
          <w:color w:val="000000"/>
          <w:spacing w:val="-1"/>
          <w:kern w:val="0"/>
          <w:sz w:val="28"/>
          <w:szCs w:val="28"/>
          <w:highlight w:val="none"/>
          <w:lang w:val="en-US" w:eastAsia="zh-CN" w:bidi="ar-SA"/>
        </w:rPr>
      </w:pPr>
      <w:r>
        <w:rPr>
          <w:rFonts w:hint="eastAsia" w:ascii="仿宋" w:hAnsi="仿宋" w:eastAsia="仿宋" w:cs="仿宋"/>
          <w:b/>
          <w:bCs/>
          <w:snapToGrid w:val="0"/>
          <w:color w:val="000000"/>
          <w:spacing w:val="-1"/>
          <w:kern w:val="0"/>
          <w:sz w:val="28"/>
          <w:szCs w:val="28"/>
          <w:highlight w:val="none"/>
          <w:lang w:val="en-US" w:eastAsia="zh-CN" w:bidi="ar-SA"/>
        </w:rPr>
        <w:t>二、供应商特殊资格要求</w:t>
      </w:r>
      <w:r>
        <w:rPr>
          <w:rFonts w:hint="eastAsia" w:ascii="仿宋" w:hAnsi="仿宋" w:eastAsia="仿宋" w:cs="仿宋"/>
          <w:b/>
          <w:bCs/>
          <w:snapToGrid w:val="0"/>
          <w:color w:val="000000"/>
          <w:kern w:val="0"/>
          <w:sz w:val="28"/>
          <w:szCs w:val="28"/>
          <w:highlight w:val="none"/>
          <w:lang w:val="en-US" w:eastAsia="zh-CN" w:bidi="ar-SA"/>
        </w:rPr>
        <w:t>证明材料</w:t>
      </w:r>
    </w:p>
    <w:p w14:paraId="56579C1A">
      <w:pPr>
        <w:widowControl w:val="0"/>
        <w:wordWrap/>
        <w:topLinePunct w:val="0"/>
        <w:spacing w:before="120" w:line="360" w:lineRule="auto"/>
        <w:jc w:val="center"/>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满足磋商文件要求，格式自拟</w:t>
      </w:r>
    </w:p>
    <w:p w14:paraId="251D5453">
      <w:pPr>
        <w:rPr>
          <w:rFonts w:hint="eastAsia" w:ascii="仿宋" w:hAnsi="仿宋" w:eastAsia="仿宋" w:cs="仿宋"/>
          <w:b/>
          <w:sz w:val="32"/>
          <w:lang w:val="en-US" w:eastAsia="zh-CN"/>
        </w:rPr>
      </w:pPr>
      <w:r>
        <w:rPr>
          <w:rFonts w:hint="eastAsia" w:ascii="仿宋" w:hAnsi="仿宋" w:eastAsia="仿宋" w:cs="仿宋"/>
          <w:b/>
          <w:sz w:val="32"/>
          <w:lang w:val="en-US" w:eastAsia="zh-CN"/>
        </w:rPr>
        <w:br w:type="page"/>
      </w:r>
    </w:p>
    <w:p w14:paraId="4D71AFA9">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r>
        <w:rPr>
          <w:rFonts w:hint="eastAsia" w:ascii="仿宋" w:hAnsi="仿宋" w:eastAsia="仿宋" w:cs="仿宋"/>
          <w:b/>
          <w:sz w:val="32"/>
          <w:lang w:val="en-US" w:eastAsia="zh-CN"/>
        </w:rPr>
        <w:t>一、</w:t>
      </w:r>
      <w:r>
        <w:rPr>
          <w:rFonts w:hint="eastAsia" w:ascii="仿宋" w:hAnsi="仿宋" w:eastAsia="仿宋" w:cs="仿宋"/>
          <w:b/>
          <w:sz w:val="32"/>
          <w:lang w:val="en-US" w:eastAsia="en-US"/>
        </w:rPr>
        <w:t>供应商一般资格要求</w:t>
      </w:r>
      <w:r>
        <w:rPr>
          <w:rFonts w:hint="eastAsia" w:ascii="仿宋" w:hAnsi="仿宋" w:eastAsia="仿宋" w:cs="仿宋"/>
          <w:b/>
          <w:sz w:val="32"/>
          <w:lang w:val="en-US" w:eastAsia="zh-CN"/>
        </w:rPr>
        <w:t>证明材料</w:t>
      </w:r>
    </w:p>
    <w:p w14:paraId="40D229F4">
      <w:pPr>
        <w:widowControl/>
        <w:wordWrap w:val="0"/>
        <w:topLinePunct/>
        <w:bidi w:val="0"/>
        <w:spacing w:line="360" w:lineRule="auto"/>
        <w:outlineLvl w:val="9"/>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t>1.</w:t>
      </w:r>
      <w:r>
        <w:rPr>
          <w:rFonts w:hint="eastAsia" w:ascii="仿宋" w:hAnsi="仿宋" w:eastAsia="仿宋" w:cs="仿宋"/>
          <w:b/>
          <w:bCs/>
          <w:kern w:val="0"/>
          <w:sz w:val="28"/>
          <w:szCs w:val="21"/>
          <w:lang w:val="en-US" w:eastAsia="en-US"/>
        </w:rPr>
        <w:t>供应商应具备《中华人民共和国政府采购法》第二十二条规定的条件</w:t>
      </w:r>
    </w:p>
    <w:p w14:paraId="1BAAA4D3">
      <w:pPr>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 xml:space="preserve">供应商需在项目电子化交易系统中按要求填写《投标（响应）函》完成承诺并进行电子签章。 </w:t>
      </w:r>
    </w:p>
    <w:p w14:paraId="7763E39B">
      <w:pPr>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 xml:space="preserve">①具有独立承担民事责任能力的法人、其他组织或自然人，提供合法有效的统一社会信用代码营业执照（事业单位法人证书/专业服务机构执业许可证/民办非企业单位登记证书，自然人提供身份证）； </w:t>
      </w:r>
    </w:p>
    <w:p w14:paraId="13BEC0DA">
      <w:pPr>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 xml:space="preserve">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 </w:t>
      </w:r>
    </w:p>
    <w:p w14:paraId="481227E1">
      <w:pPr>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 xml:space="preserve">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 </w:t>
      </w:r>
    </w:p>
    <w:p w14:paraId="02E87C60">
      <w:pPr>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 xml:space="preserve">④提供具有履行本合同所必需的设备和专业技术能力的声明； </w:t>
      </w:r>
    </w:p>
    <w:p w14:paraId="54647880">
      <w:pPr>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⑤参加本次政府采购活动前3年内在经营活动中没有重大违纪，以及未被列入失信被执行人、重大税收违法失信主体、政府采购严重违法失信行为记录名单的书面声明；供应商需在项目电子化交易系统中按要求上传相应证明文件并进行电子签章。</w:t>
      </w:r>
      <w:r>
        <w:rPr>
          <w:rFonts w:hint="eastAsia" w:ascii="仿宋" w:hAnsi="仿宋" w:eastAsia="仿宋" w:cs="仿宋"/>
          <w:kern w:val="0"/>
          <w:sz w:val="24"/>
          <w:szCs w:val="20"/>
          <w:lang w:val="en-US" w:eastAsia="zh-CN"/>
        </w:rPr>
        <w:br w:type="page"/>
      </w:r>
    </w:p>
    <w:p w14:paraId="0EBE6C47">
      <w:pPr>
        <w:widowControl/>
        <w:wordWrap w:val="0"/>
        <w:topLinePunct/>
        <w:bidi w:val="0"/>
        <w:spacing w:line="360" w:lineRule="auto"/>
        <w:jc w:val="center"/>
        <w:outlineLvl w:val="9"/>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t>具有履行本合同所必需的设备和专业技术能力的声明</w:t>
      </w:r>
    </w:p>
    <w:p w14:paraId="13BAA9F5">
      <w:pPr>
        <w:keepNext w:val="0"/>
        <w:keepLines w:val="0"/>
        <w:pageBreakBefore w:val="0"/>
        <w:widowControl w:val="0"/>
        <w:kinsoku/>
        <w:wordWrap/>
        <w:overflowPunct/>
        <w:topLinePunct w:val="0"/>
        <w:autoSpaceDE/>
        <w:autoSpaceDN/>
        <w:bidi w:val="0"/>
        <w:spacing w:line="360" w:lineRule="auto"/>
        <w:ind w:left="0" w:leftChars="0" w:right="0" w:rightChars="0" w:firstLine="0" w:firstLineChars="0"/>
        <w:jc w:val="center"/>
        <w:textAlignment w:val="auto"/>
        <w:outlineLvl w:val="9"/>
        <w:rPr>
          <w:rFonts w:hint="eastAsia" w:ascii="仿宋" w:hAnsi="仿宋" w:eastAsia="仿宋" w:cs="仿宋"/>
          <w:kern w:val="2"/>
          <w:sz w:val="24"/>
          <w:szCs w:val="24"/>
          <w:lang w:val="en-US" w:eastAsia="zh-CN" w:bidi="ar-SA"/>
        </w:rPr>
      </w:pPr>
    </w:p>
    <w:p w14:paraId="6A026ABC">
      <w:pPr>
        <w:keepNext w:val="0"/>
        <w:keepLines w:val="0"/>
        <w:pageBreakBefore w:val="0"/>
        <w:widowControl w:val="0"/>
        <w:kinsoku/>
        <w:wordWrap/>
        <w:overflowPunct/>
        <w:topLinePunct w:val="0"/>
        <w:autoSpaceDE/>
        <w:autoSpaceDN/>
        <w:bidi w:val="0"/>
        <w:spacing w:line="360" w:lineRule="auto"/>
        <w:ind w:left="0" w:leftChars="0"/>
        <w:textAlignment w:val="auto"/>
        <w:outlineLvl w:val="9"/>
        <w:rPr>
          <w:rFonts w:hint="eastAsia" w:ascii="仿宋" w:hAnsi="仿宋" w:eastAsia="仿宋" w:cs="仿宋"/>
          <w:spacing w:val="4"/>
          <w:kern w:val="2"/>
          <w:sz w:val="24"/>
          <w:szCs w:val="24"/>
          <w:u w:val="single"/>
          <w:lang w:eastAsia="zh-CN" w:bidi="ar-SA"/>
        </w:rPr>
      </w:pPr>
      <w:r>
        <w:rPr>
          <w:rFonts w:hint="eastAsia" w:ascii="仿宋" w:hAnsi="仿宋" w:eastAsia="仿宋" w:cs="仿宋"/>
          <w:spacing w:val="4"/>
          <w:kern w:val="2"/>
          <w:sz w:val="24"/>
          <w:szCs w:val="24"/>
          <w:u w:val="none"/>
          <w:lang w:eastAsia="zh-CN" w:bidi="ar-SA"/>
        </w:rPr>
        <w:t>致：</w:t>
      </w:r>
      <w:r>
        <w:rPr>
          <w:rFonts w:hint="eastAsia" w:ascii="仿宋" w:hAnsi="仿宋" w:eastAsia="仿宋" w:cs="仿宋"/>
          <w:spacing w:val="4"/>
          <w:kern w:val="2"/>
          <w:sz w:val="24"/>
          <w:szCs w:val="24"/>
          <w:u w:val="single"/>
          <w:lang w:eastAsia="zh-CN" w:bidi="ar-SA"/>
        </w:rPr>
        <w:t xml:space="preserve">     （采购人名称）    ：</w:t>
      </w:r>
    </w:p>
    <w:p w14:paraId="34BC06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96" w:firstLineChars="200"/>
        <w:jc w:val="both"/>
        <w:textAlignment w:val="auto"/>
        <w:outlineLvl w:val="9"/>
        <w:rPr>
          <w:rFonts w:hint="eastAsia" w:ascii="仿宋" w:hAnsi="仿宋" w:eastAsia="仿宋" w:cs="仿宋"/>
          <w:spacing w:val="4"/>
          <w:kern w:val="2"/>
          <w:sz w:val="24"/>
          <w:szCs w:val="24"/>
          <w:lang w:val="en-US" w:eastAsia="zh-CN" w:bidi="ar-SA"/>
        </w:rPr>
      </w:pPr>
      <w:r>
        <w:rPr>
          <w:rFonts w:hint="eastAsia" w:ascii="仿宋" w:hAnsi="仿宋" w:eastAsia="仿宋" w:cs="仿宋"/>
          <w:spacing w:val="4"/>
          <w:kern w:val="2"/>
          <w:sz w:val="24"/>
          <w:szCs w:val="24"/>
          <w:u w:val="single"/>
          <w:lang w:val="en-US" w:eastAsia="zh-CN" w:bidi="ar-SA"/>
        </w:rPr>
        <w:t xml:space="preserve">      （供应商名称）      </w:t>
      </w:r>
      <w:r>
        <w:rPr>
          <w:rFonts w:hint="eastAsia" w:ascii="仿宋" w:hAnsi="仿宋" w:eastAsia="仿宋" w:cs="仿宋"/>
          <w:spacing w:val="4"/>
          <w:kern w:val="2"/>
          <w:sz w:val="24"/>
          <w:szCs w:val="24"/>
          <w:lang w:val="en-US" w:eastAsia="zh-CN" w:bidi="ar-SA"/>
        </w:rPr>
        <w:t xml:space="preserve"> 于</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年</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月</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日在中华人民共和国境内</w:t>
      </w:r>
      <w:r>
        <w:rPr>
          <w:rFonts w:hint="eastAsia" w:ascii="仿宋" w:hAnsi="仿宋" w:eastAsia="仿宋" w:cs="仿宋"/>
          <w:spacing w:val="4"/>
          <w:kern w:val="2"/>
          <w:sz w:val="24"/>
          <w:szCs w:val="24"/>
          <w:u w:val="single"/>
          <w:lang w:val="en-US" w:eastAsia="zh-CN" w:bidi="ar-SA"/>
        </w:rPr>
        <w:t xml:space="preserve">        （注册地址）     </w:t>
      </w:r>
      <w:r>
        <w:rPr>
          <w:rFonts w:hint="eastAsia" w:ascii="仿宋" w:hAnsi="仿宋" w:eastAsia="仿宋" w:cs="仿宋"/>
          <w:spacing w:val="4"/>
          <w:kern w:val="2"/>
          <w:sz w:val="24"/>
          <w:szCs w:val="24"/>
          <w:lang w:val="en-US" w:eastAsia="zh-CN" w:bidi="ar-SA"/>
        </w:rPr>
        <w:t>合法注册并经营，公司主营业务为</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，营业（生产经营）面积为</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 xml:space="preserve"> ，现有员工数量为</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，本公司郑重声明，具有履行本合同所必需的设备和专业技术能力。</w:t>
      </w:r>
    </w:p>
    <w:p w14:paraId="3AA0934F">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outlineLvl w:val="9"/>
        <w:rPr>
          <w:rFonts w:hint="eastAsia" w:ascii="仿宋" w:hAnsi="仿宋" w:eastAsia="仿宋" w:cs="仿宋"/>
          <w:spacing w:val="4"/>
          <w:kern w:val="2"/>
          <w:sz w:val="24"/>
          <w:szCs w:val="24"/>
          <w:lang w:val="en-US" w:eastAsia="zh-CN" w:bidi="ar-SA"/>
        </w:rPr>
      </w:pPr>
    </w:p>
    <w:p w14:paraId="0BDE2B7D">
      <w:pPr>
        <w:keepNext w:val="0"/>
        <w:keepLines w:val="0"/>
        <w:pageBreakBefore w:val="0"/>
        <w:widowControl w:val="0"/>
        <w:kinsoku/>
        <w:wordWrap/>
        <w:overflowPunct/>
        <w:topLinePunct w:val="0"/>
        <w:autoSpaceDE/>
        <w:autoSpaceDN/>
        <w:bidi w:val="0"/>
        <w:spacing w:line="360" w:lineRule="auto"/>
        <w:ind w:firstLine="3120" w:firstLineChars="1300"/>
        <w:textAlignment w:val="auto"/>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557695B0">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3BDFD54D">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 </w:t>
      </w:r>
    </w:p>
    <w:p w14:paraId="0ECE74C5">
      <w:pPr>
        <w:widowControl w:val="0"/>
        <w:wordWrap/>
        <w:topLinePunct w:val="0"/>
        <w:spacing w:line="360" w:lineRule="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br w:type="page"/>
      </w:r>
    </w:p>
    <w:p w14:paraId="2742A718">
      <w:pPr>
        <w:widowControl/>
        <w:wordWrap w:val="0"/>
        <w:topLinePunct/>
        <w:bidi w:val="0"/>
        <w:spacing w:line="360" w:lineRule="auto"/>
        <w:jc w:val="center"/>
        <w:outlineLvl w:val="9"/>
        <w:rPr>
          <w:rFonts w:hint="eastAsia" w:ascii="仿宋" w:hAnsi="仿宋" w:eastAsia="仿宋" w:cs="仿宋"/>
          <w:b/>
          <w:bCs/>
          <w:kern w:val="0"/>
          <w:sz w:val="28"/>
          <w:szCs w:val="21"/>
          <w:lang w:val="en-US" w:eastAsia="en-US"/>
        </w:rPr>
      </w:pPr>
      <w:r>
        <w:rPr>
          <w:rFonts w:hint="eastAsia" w:ascii="仿宋" w:hAnsi="仿宋" w:eastAsia="仿宋" w:cs="仿宋"/>
          <w:b/>
          <w:bCs/>
          <w:kern w:val="0"/>
          <w:sz w:val="28"/>
          <w:szCs w:val="21"/>
          <w:lang w:val="en-US" w:eastAsia="zh-CN"/>
        </w:rPr>
        <w:t>参加本次政府采购活动前3年内在经营活动中没有重大违纪，以及未被列入失信被执行人、重大税收违法案件当事人名单、政府采购严重违法失信行为记录名单的书面声明</w:t>
      </w:r>
    </w:p>
    <w:p w14:paraId="18D6AA7A">
      <w:pPr>
        <w:widowControl w:val="0"/>
        <w:wordWrap/>
        <w:topLinePunct w:val="0"/>
        <w:bidi w:val="0"/>
        <w:spacing w:line="360" w:lineRule="auto"/>
        <w:outlineLvl w:val="9"/>
        <w:rPr>
          <w:rFonts w:hint="eastAsia" w:ascii="仿宋" w:hAnsi="仿宋" w:eastAsia="仿宋" w:cs="仿宋"/>
          <w:kern w:val="2"/>
          <w:sz w:val="24"/>
          <w:szCs w:val="24"/>
          <w:lang w:val="en-US" w:eastAsia="zh-CN" w:bidi="ar-SA"/>
        </w:rPr>
      </w:pPr>
    </w:p>
    <w:p w14:paraId="407217FC">
      <w:pPr>
        <w:widowControl/>
        <w:kinsoku w:val="0"/>
        <w:wordWrap/>
        <w:topLinePunct w:val="0"/>
        <w:autoSpaceDE w:val="0"/>
        <w:autoSpaceDN w:val="0"/>
        <w:adjustRightInd w:val="0"/>
        <w:snapToGrid w:val="0"/>
        <w:spacing w:line="480" w:lineRule="auto"/>
        <w:ind w:firstLine="480" w:firstLineChars="200"/>
        <w:jc w:val="left"/>
        <w:textAlignment w:val="baseline"/>
        <w:outlineLvl w:val="9"/>
        <w:rPr>
          <w:rFonts w:hint="eastAsia" w:ascii="仿宋" w:hAnsi="仿宋" w:eastAsia="仿宋" w:cs="仿宋"/>
          <w:snapToGrid w:val="0"/>
          <w:color w:val="000000"/>
          <w:kern w:val="0"/>
          <w:sz w:val="24"/>
          <w:szCs w:val="24"/>
          <w:highlight w:val="none"/>
          <w:lang w:eastAsia="en-US" w:bidi="ar-SA"/>
        </w:rPr>
      </w:pPr>
    </w:p>
    <w:p w14:paraId="1FD2210B">
      <w:pPr>
        <w:widowControl w:val="0"/>
        <w:wordWrap/>
        <w:topLinePunct w:val="0"/>
        <w:spacing w:line="480" w:lineRule="auto"/>
        <w:outlineLvl w:val="9"/>
        <w:rPr>
          <w:rFonts w:hint="eastAsia" w:ascii="仿宋" w:hAnsi="仿宋" w:eastAsia="仿宋" w:cs="仿宋"/>
          <w:spacing w:val="4"/>
          <w:kern w:val="2"/>
          <w:sz w:val="24"/>
          <w:szCs w:val="24"/>
          <w:u w:val="single"/>
          <w:lang w:eastAsia="zh-CN" w:bidi="ar-SA"/>
        </w:rPr>
      </w:pPr>
      <w:r>
        <w:rPr>
          <w:rFonts w:hint="eastAsia" w:ascii="仿宋" w:hAnsi="仿宋" w:eastAsia="仿宋" w:cs="仿宋"/>
          <w:spacing w:val="4"/>
          <w:kern w:val="2"/>
          <w:sz w:val="24"/>
          <w:szCs w:val="24"/>
          <w:u w:val="none"/>
          <w:lang w:eastAsia="zh-CN" w:bidi="ar-SA"/>
        </w:rPr>
        <w:t>致：</w:t>
      </w:r>
      <w:r>
        <w:rPr>
          <w:rFonts w:hint="eastAsia" w:ascii="仿宋" w:hAnsi="仿宋" w:eastAsia="仿宋" w:cs="仿宋"/>
          <w:spacing w:val="4"/>
          <w:kern w:val="2"/>
          <w:sz w:val="24"/>
          <w:szCs w:val="24"/>
          <w:u w:val="single"/>
          <w:lang w:eastAsia="zh-CN" w:bidi="ar-SA"/>
        </w:rPr>
        <w:t xml:space="preserve">     （采购人名称）    ：</w:t>
      </w:r>
    </w:p>
    <w:p w14:paraId="302EB5D2">
      <w:pPr>
        <w:widowControl w:val="0"/>
        <w:wordWrap/>
        <w:topLinePunct w:val="0"/>
        <w:spacing w:line="480" w:lineRule="auto"/>
        <w:ind w:firstLine="496" w:firstLineChars="200"/>
        <w:outlineLvl w:val="9"/>
        <w:rPr>
          <w:rFonts w:hint="eastAsia" w:ascii="仿宋" w:hAnsi="仿宋" w:eastAsia="仿宋" w:cs="仿宋"/>
          <w:spacing w:val="4"/>
          <w:kern w:val="2"/>
          <w:sz w:val="24"/>
          <w:szCs w:val="24"/>
          <w:u w:val="none"/>
          <w:lang w:eastAsia="en-US" w:bidi="ar-SA"/>
        </w:rPr>
      </w:pPr>
      <w:r>
        <w:rPr>
          <w:rFonts w:hint="eastAsia" w:ascii="仿宋" w:hAnsi="仿宋" w:eastAsia="仿宋" w:cs="仿宋"/>
          <w:spacing w:val="4"/>
          <w:kern w:val="2"/>
          <w:sz w:val="24"/>
          <w:szCs w:val="24"/>
          <w:u w:val="none"/>
          <w:lang w:eastAsia="en-US" w:bidi="ar-SA"/>
        </w:rPr>
        <w:t>我单位</w:t>
      </w:r>
      <w:r>
        <w:rPr>
          <w:rFonts w:hint="eastAsia" w:ascii="仿宋" w:hAnsi="仿宋" w:eastAsia="仿宋" w:cs="仿宋"/>
          <w:spacing w:val="4"/>
          <w:kern w:val="2"/>
          <w:sz w:val="24"/>
          <w:szCs w:val="24"/>
          <w:u w:val="single"/>
          <w:lang w:val="en-US" w:eastAsia="zh-CN" w:bidi="ar-SA"/>
        </w:rPr>
        <w:t xml:space="preserve">  （供应商名称）  </w:t>
      </w:r>
      <w:r>
        <w:rPr>
          <w:rFonts w:hint="eastAsia" w:ascii="仿宋" w:hAnsi="仿宋" w:eastAsia="仿宋" w:cs="仿宋"/>
          <w:spacing w:val="4"/>
          <w:kern w:val="2"/>
          <w:sz w:val="24"/>
          <w:szCs w:val="24"/>
          <w:u w:val="none"/>
          <w:lang w:eastAsia="en-US" w:bidi="ar-SA"/>
        </w:rPr>
        <w:t>声明参加本次</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color w:val="000000"/>
          <w:kern w:val="0"/>
          <w:sz w:val="24"/>
          <w:szCs w:val="24"/>
          <w:u w:val="single"/>
          <w:lang w:val="en-US" w:eastAsia="zh-CN" w:bidi="ar"/>
        </w:rPr>
        <w:t xml:space="preserve">项目名称（项目编号）  </w:t>
      </w:r>
      <w:r>
        <w:rPr>
          <w:rFonts w:hint="eastAsia" w:ascii="仿宋" w:hAnsi="仿宋" w:eastAsia="仿宋" w:cs="仿宋"/>
          <w:spacing w:val="4"/>
          <w:kern w:val="2"/>
          <w:sz w:val="24"/>
          <w:szCs w:val="24"/>
          <w:u w:val="none"/>
          <w:lang w:eastAsia="en-US" w:bidi="ar-SA"/>
        </w:rPr>
        <w:t>政府采购活动前</w:t>
      </w:r>
      <w:r>
        <w:rPr>
          <w:rFonts w:hint="eastAsia" w:ascii="仿宋" w:hAnsi="仿宋" w:eastAsia="仿宋" w:cs="仿宋"/>
          <w:spacing w:val="4"/>
          <w:kern w:val="2"/>
          <w:sz w:val="24"/>
          <w:szCs w:val="24"/>
          <w:u w:val="none"/>
          <w:lang w:val="en-US" w:eastAsia="zh-CN" w:bidi="ar-SA"/>
        </w:rPr>
        <w:t>3</w:t>
      </w:r>
      <w:r>
        <w:rPr>
          <w:rFonts w:hint="eastAsia" w:ascii="仿宋" w:hAnsi="仿宋" w:eastAsia="仿宋" w:cs="仿宋"/>
          <w:spacing w:val="4"/>
          <w:kern w:val="2"/>
          <w:sz w:val="24"/>
          <w:szCs w:val="24"/>
          <w:u w:val="none"/>
          <w:lang w:eastAsia="en-US" w:bidi="ar-SA"/>
        </w:rPr>
        <w:t>年内，在经营活动中没有重大违纪，以及未被列入失信被执行人、未在重大税收违法案件当事人名单及政府采购严重违法失信行为记录名单中。</w:t>
      </w:r>
    </w:p>
    <w:p w14:paraId="778BFDD4">
      <w:pPr>
        <w:widowControl w:val="0"/>
        <w:wordWrap/>
        <w:topLinePunct w:val="0"/>
        <w:spacing w:line="480" w:lineRule="auto"/>
        <w:ind w:firstLine="496" w:firstLineChars="200"/>
        <w:outlineLvl w:val="9"/>
        <w:rPr>
          <w:rFonts w:hint="eastAsia" w:ascii="仿宋" w:hAnsi="仿宋" w:eastAsia="仿宋" w:cs="仿宋"/>
          <w:spacing w:val="4"/>
          <w:kern w:val="2"/>
          <w:sz w:val="24"/>
          <w:szCs w:val="24"/>
          <w:u w:val="none"/>
          <w:lang w:eastAsia="en-US" w:bidi="ar-SA"/>
        </w:rPr>
      </w:pPr>
      <w:r>
        <w:rPr>
          <w:rFonts w:hint="eastAsia" w:ascii="仿宋" w:hAnsi="仿宋" w:eastAsia="仿宋" w:cs="仿宋"/>
          <w:spacing w:val="4"/>
          <w:kern w:val="2"/>
          <w:sz w:val="24"/>
          <w:szCs w:val="24"/>
          <w:u w:val="none"/>
          <w:lang w:eastAsia="en-US" w:bidi="ar-SA"/>
        </w:rPr>
        <w:t>以上如构成虚假，自愿承担相关法律责任。</w:t>
      </w:r>
    </w:p>
    <w:p w14:paraId="54355913">
      <w:pPr>
        <w:widowControl w:val="0"/>
        <w:wordWrap/>
        <w:topLinePunct w:val="0"/>
        <w:spacing w:line="480" w:lineRule="auto"/>
        <w:outlineLvl w:val="9"/>
        <w:rPr>
          <w:rFonts w:hint="eastAsia" w:ascii="仿宋" w:hAnsi="仿宋" w:eastAsia="仿宋" w:cs="仿宋"/>
          <w:spacing w:val="4"/>
          <w:kern w:val="2"/>
          <w:sz w:val="24"/>
          <w:szCs w:val="24"/>
          <w:u w:val="none"/>
          <w:lang w:eastAsia="zh-CN" w:bidi="ar-SA"/>
        </w:rPr>
      </w:pPr>
    </w:p>
    <w:p w14:paraId="30A7279C">
      <w:pPr>
        <w:widowControl/>
        <w:kinsoku w:val="0"/>
        <w:wordWrap/>
        <w:topLinePunct w:val="0"/>
        <w:autoSpaceDE w:val="0"/>
        <w:autoSpaceDN w:val="0"/>
        <w:adjustRightInd w:val="0"/>
        <w:snapToGrid w:val="0"/>
        <w:spacing w:line="240" w:lineRule="auto"/>
        <w:jc w:val="left"/>
        <w:textAlignment w:val="baseline"/>
        <w:outlineLvl w:val="9"/>
        <w:rPr>
          <w:rFonts w:hint="eastAsia" w:ascii="仿宋" w:hAnsi="仿宋" w:eastAsia="仿宋" w:cs="仿宋"/>
          <w:snapToGrid w:val="0"/>
          <w:color w:val="000000"/>
          <w:kern w:val="0"/>
          <w:sz w:val="19"/>
          <w:szCs w:val="19"/>
          <w:highlight w:val="none"/>
          <w:lang w:eastAsia="en-US" w:bidi="ar-SA"/>
        </w:rPr>
      </w:pPr>
    </w:p>
    <w:p w14:paraId="29CDCB98">
      <w:pPr>
        <w:widowControl w:val="0"/>
        <w:wordWrap/>
        <w:topLinePunct w:val="0"/>
        <w:spacing w:before="120" w:beforeLines="50" w:line="480" w:lineRule="auto"/>
        <w:ind w:left="3735" w:leftChars="1550" w:hanging="480" w:hangingChars="2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5188A11D">
      <w:pPr>
        <w:widowControl w:val="0"/>
        <w:wordWrap/>
        <w:topLinePunct w:val="0"/>
        <w:spacing w:before="120" w:beforeLines="50" w:line="480" w:lineRule="auto"/>
        <w:ind w:left="460" w:leftChars="219" w:firstLine="3120" w:firstLineChars="13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65664974">
      <w:pPr>
        <w:widowControl w:val="0"/>
        <w:wordWrap/>
        <w:topLinePunct w:val="0"/>
        <w:spacing w:before="120" w:beforeLines="50" w:line="480" w:lineRule="auto"/>
        <w:ind w:left="460"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 </w:t>
      </w:r>
    </w:p>
    <w:p w14:paraId="329ED0AA">
      <w:pPr>
        <w:widowControl/>
        <w:kinsoku w:val="0"/>
        <w:wordWrap w:val="0"/>
        <w:topLinePunct/>
        <w:autoSpaceDE w:val="0"/>
        <w:autoSpaceDN w:val="0"/>
        <w:adjustRightInd w:val="0"/>
        <w:snapToGrid w:val="0"/>
        <w:spacing w:line="360" w:lineRule="auto"/>
        <w:ind w:firstLine="4196" w:firstLineChars="2200"/>
        <w:jc w:val="left"/>
        <w:textAlignment w:val="baseline"/>
        <w:outlineLvl w:val="9"/>
        <w:rPr>
          <w:rFonts w:hint="eastAsia" w:ascii="仿宋" w:hAnsi="仿宋" w:eastAsia="仿宋" w:cs="仿宋"/>
          <w:b/>
          <w:bCs/>
          <w:snapToGrid w:val="0"/>
          <w:color w:val="000000"/>
          <w:kern w:val="0"/>
          <w:sz w:val="19"/>
          <w:szCs w:val="19"/>
          <w:highlight w:val="none"/>
          <w:lang w:val="en-US" w:eastAsia="en-US" w:bidi="ar-SA"/>
        </w:rPr>
      </w:pPr>
    </w:p>
    <w:p w14:paraId="0506D76F">
      <w:pPr>
        <w:keepNext/>
        <w:keepLines/>
        <w:widowControl w:val="0"/>
        <w:wordWrap w:val="0"/>
        <w:topLinePunct/>
        <w:bidi w:val="0"/>
        <w:spacing w:before="260" w:beforeLines="0" w:beforeAutospacing="0" w:after="260" w:afterLines="0" w:afterAutospacing="0" w:line="413" w:lineRule="auto"/>
        <w:jc w:val="both"/>
        <w:outlineLvl w:val="9"/>
        <w:rPr>
          <w:rFonts w:hint="eastAsia" w:ascii="仿宋" w:hAnsi="仿宋" w:eastAsia="仿宋" w:cs="仿宋"/>
          <w:b/>
          <w:snapToGrid w:val="0"/>
          <w:color w:val="000000"/>
          <w:spacing w:val="14"/>
          <w:kern w:val="0"/>
          <w:sz w:val="32"/>
          <w:szCs w:val="24"/>
          <w:highlight w:val="none"/>
          <w:lang w:val="en-US" w:eastAsia="zh-CN" w:bidi="ar-SA"/>
        </w:rPr>
      </w:pPr>
      <w:r>
        <w:rPr>
          <w:rFonts w:hint="eastAsia" w:ascii="仿宋" w:hAnsi="仿宋" w:eastAsia="仿宋" w:cs="仿宋"/>
          <w:b/>
          <w:snapToGrid w:val="0"/>
          <w:color w:val="000000"/>
          <w:spacing w:val="14"/>
          <w:kern w:val="0"/>
          <w:sz w:val="32"/>
          <w:szCs w:val="24"/>
          <w:highlight w:val="none"/>
          <w:lang w:val="en-US" w:eastAsia="zh-CN" w:bidi="ar-SA"/>
        </w:rPr>
        <w:br w:type="page"/>
      </w:r>
    </w:p>
    <w:p w14:paraId="1E654764">
      <w:pPr>
        <w:widowControl/>
        <w:wordWrap w:val="0"/>
        <w:topLinePunct/>
        <w:bidi w:val="0"/>
        <w:spacing w:line="360" w:lineRule="auto"/>
        <w:outlineLvl w:val="9"/>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t>2.</w:t>
      </w:r>
      <w:r>
        <w:rPr>
          <w:rFonts w:hint="eastAsia" w:ascii="仿宋" w:hAnsi="仿宋" w:eastAsia="仿宋" w:cs="仿宋"/>
          <w:b/>
          <w:bCs/>
          <w:kern w:val="0"/>
          <w:sz w:val="28"/>
          <w:szCs w:val="21"/>
          <w:lang w:val="en-US" w:eastAsia="en-US"/>
        </w:rPr>
        <w:t>供应商应提供健全的财务会计制度的证明材料。</w:t>
      </w:r>
    </w:p>
    <w:p w14:paraId="0109C318">
      <w:pPr>
        <w:widowControl/>
        <w:wordWrap w:val="0"/>
        <w:topLinePunct/>
        <w:bidi w:val="0"/>
        <w:spacing w:line="360" w:lineRule="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供应商需在项目电子化交易系统中按要求上传相应证明文件并进行电子签章。 财务状况报告：法人提供会计师事务所出具的有效的2024年度或2025年度的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p>
    <w:p w14:paraId="7C6D51D9">
      <w:pPr>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br w:type="page"/>
      </w:r>
    </w:p>
    <w:p w14:paraId="2C6BCF94">
      <w:pPr>
        <w:keepNext w:val="0"/>
        <w:keepLines w:val="0"/>
        <w:pageBreakBefore w:val="0"/>
        <w:widowControl/>
        <w:kinsoku/>
        <w:wordWrap w:val="0"/>
        <w:overflowPunct/>
        <w:topLinePunct/>
        <w:autoSpaceDE/>
        <w:autoSpaceDN/>
        <w:bidi w:val="0"/>
        <w:adjustRightInd/>
        <w:snapToGrid/>
        <w:spacing w:line="360" w:lineRule="auto"/>
        <w:textAlignment w:val="auto"/>
        <w:outlineLvl w:val="9"/>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t>3.</w:t>
      </w:r>
      <w:r>
        <w:rPr>
          <w:rFonts w:hint="eastAsia" w:ascii="仿宋" w:hAnsi="仿宋" w:eastAsia="仿宋" w:cs="仿宋"/>
          <w:b/>
          <w:bCs/>
          <w:kern w:val="0"/>
          <w:sz w:val="28"/>
          <w:szCs w:val="21"/>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36F1584A">
      <w:pPr>
        <w:widowControl/>
        <w:wordWrap w:val="0"/>
        <w:topLinePunct/>
        <w:bidi w:val="0"/>
        <w:spacing w:line="360" w:lineRule="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en-US" w:bidi="ar-SA"/>
        </w:rPr>
        <w:t>供应商需在项目电子化交易系统中按要求填写《</w:t>
      </w:r>
      <w:r>
        <w:rPr>
          <w:rFonts w:hint="eastAsia" w:ascii="仿宋" w:hAnsi="仿宋" w:eastAsia="仿宋" w:cs="仿宋"/>
          <w:kern w:val="2"/>
          <w:sz w:val="24"/>
          <w:szCs w:val="24"/>
          <w:lang w:val="en-US" w:eastAsia="zh-CN" w:bidi="ar-SA"/>
        </w:rPr>
        <w:t>响应</w:t>
      </w:r>
      <w:r>
        <w:rPr>
          <w:rFonts w:hint="eastAsia" w:ascii="仿宋" w:hAnsi="仿宋" w:eastAsia="仿宋" w:cs="仿宋"/>
          <w:kern w:val="2"/>
          <w:sz w:val="24"/>
          <w:szCs w:val="24"/>
          <w:lang w:val="en-US" w:eastAsia="en-US" w:bidi="ar-SA"/>
        </w:rPr>
        <w:t>函》完成承诺并进行电子签章。</w:t>
      </w:r>
      <w:r>
        <w:rPr>
          <w:rFonts w:hint="eastAsia" w:ascii="仿宋" w:hAnsi="仿宋" w:eastAsia="仿宋" w:cs="仿宋"/>
          <w:kern w:val="2"/>
          <w:sz w:val="24"/>
          <w:szCs w:val="24"/>
          <w:lang w:val="en-US" w:eastAsia="zh-CN" w:bidi="ar-SA"/>
        </w:rPr>
        <w:br w:type="page"/>
      </w:r>
    </w:p>
    <w:p w14:paraId="51256A97">
      <w:pPr>
        <w:keepNext w:val="0"/>
        <w:keepLines w:val="0"/>
        <w:widowControl/>
        <w:suppressLineNumbers w:val="0"/>
        <w:jc w:val="center"/>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w:t>
      </w:r>
      <w:r>
        <w:rPr>
          <w:rFonts w:hint="eastAsia" w:ascii="仿宋" w:hAnsi="仿宋" w:eastAsia="仿宋" w:cs="仿宋"/>
          <w:b/>
          <w:bCs/>
          <w:kern w:val="2"/>
          <w:sz w:val="28"/>
          <w:szCs w:val="28"/>
          <w:lang w:val="en-US" w:eastAsia="en-US" w:bidi="ar-SA"/>
        </w:rPr>
        <w:t>供应商特殊资格要求</w:t>
      </w:r>
      <w:r>
        <w:rPr>
          <w:rFonts w:hint="eastAsia" w:ascii="仿宋" w:hAnsi="仿宋" w:eastAsia="仿宋" w:cs="仿宋"/>
          <w:b/>
          <w:bCs/>
          <w:kern w:val="2"/>
          <w:sz w:val="28"/>
          <w:szCs w:val="28"/>
          <w:lang w:val="en-US" w:eastAsia="zh-CN" w:bidi="ar-SA"/>
        </w:rPr>
        <w:t>证明材料</w:t>
      </w:r>
    </w:p>
    <w:p w14:paraId="2DB4B458">
      <w:pPr>
        <w:widowControl w:val="0"/>
        <w:wordWrap/>
        <w:topLinePunct w:val="0"/>
        <w:spacing w:line="360" w:lineRule="auto"/>
        <w:jc w:val="left"/>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1.法定代表人身份证明或法定代表人授权书</w:t>
      </w:r>
    </w:p>
    <w:p w14:paraId="70484440">
      <w:pPr>
        <w:pStyle w:val="3"/>
        <w:rPr>
          <w:rFonts w:hint="eastAsia" w:ascii="仿宋" w:hAnsi="仿宋" w:eastAsia="仿宋" w:cs="仿宋"/>
          <w:b w:val="0"/>
          <w:bCs/>
          <w:color w:val="333333"/>
          <w:kern w:val="0"/>
          <w:sz w:val="24"/>
          <w:szCs w:val="24"/>
          <w:highlight w:val="none"/>
          <w:lang w:val="en-US" w:eastAsia="zh-CN" w:bidi="ar"/>
        </w:rPr>
      </w:pPr>
      <w:r>
        <w:rPr>
          <w:rFonts w:hint="eastAsia" w:ascii="仿宋" w:hAnsi="仿宋" w:eastAsia="仿宋" w:cs="仿宋"/>
          <w:b w:val="0"/>
          <w:bCs/>
          <w:color w:val="333333"/>
          <w:kern w:val="0"/>
          <w:sz w:val="24"/>
          <w:szCs w:val="24"/>
          <w:highlight w:val="none"/>
          <w:lang w:val="en-US" w:eastAsia="zh-CN" w:bidi="ar"/>
        </w:rPr>
        <w:t xml:space="preserve">1)法定代表人参加磋商的，提供法定代表人身份证复印件；2)法定代表人委托代理人参加磋商的，提供法定代表人授权委托书（附法定代表人身份证复印件及被授权委托人身份证复印件）。 </w:t>
      </w:r>
    </w:p>
    <w:p w14:paraId="23FAAA8F">
      <w:pPr>
        <w:widowControl w:val="0"/>
        <w:wordWrap/>
        <w:topLinePunct w:val="0"/>
        <w:spacing w:line="360" w:lineRule="auto"/>
        <w:jc w:val="center"/>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2"/>
          <w:sz w:val="24"/>
          <w:szCs w:val="24"/>
          <w:lang w:eastAsia="zh-CN" w:bidi="ar-SA"/>
        </w:rPr>
        <w:t>供应商</w:t>
      </w:r>
      <w:r>
        <w:rPr>
          <w:rFonts w:hint="eastAsia" w:ascii="仿宋" w:hAnsi="仿宋" w:eastAsia="仿宋" w:cs="仿宋"/>
          <w:kern w:val="0"/>
          <w:sz w:val="24"/>
          <w:szCs w:val="24"/>
          <w:lang w:eastAsia="zh-CN" w:bidi="ar-SA"/>
        </w:rPr>
        <w:t>名称：</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注册地址：</w:t>
      </w:r>
      <w:r>
        <w:rPr>
          <w:rFonts w:hint="eastAsia" w:ascii="仿宋" w:hAnsi="仿宋" w:eastAsia="仿宋" w:cs="仿宋"/>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成立时间：</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年</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月</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eastAsia="zh-CN" w:bidi="ar-SA"/>
        </w:rPr>
        <w:t>经营期限：</w:t>
      </w:r>
      <w:r>
        <w:rPr>
          <w:rFonts w:hint="eastAsia" w:ascii="仿宋" w:hAnsi="仿宋" w:eastAsia="仿宋" w:cs="仿宋"/>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姓名：</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性别：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年龄：</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系</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r>
        <w:rPr>
          <w:rFonts w:hint="eastAsia" w:ascii="仿宋" w:hAnsi="仿宋" w:eastAsia="仿宋" w:cs="仿宋"/>
          <w:kern w:val="2"/>
          <w:sz w:val="24"/>
          <w:szCs w:val="24"/>
          <w:lang w:eastAsia="zh-CN" w:bidi="ar-SA"/>
        </w:rPr>
        <w:t>供应商</w:t>
      </w:r>
      <w:r>
        <w:rPr>
          <w:rFonts w:hint="eastAsia" w:ascii="仿宋" w:hAnsi="仿宋" w:eastAsia="仿宋" w:cs="仿宋"/>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特此证明。</w:t>
      </w:r>
    </w:p>
    <w:p w14:paraId="65AA21D5">
      <w:pPr>
        <w:widowControl w:val="0"/>
        <w:wordWrap/>
        <w:topLinePunct w:val="0"/>
        <w:bidi w:val="0"/>
        <w:spacing w:line="360" w:lineRule="auto"/>
        <w:outlineLvl w:val="9"/>
        <w:rPr>
          <w:rFonts w:hint="eastAsia" w:ascii="仿宋" w:hAnsi="仿宋" w:eastAsia="仿宋" w:cs="仿宋"/>
          <w:b/>
          <w:bCs/>
          <w:kern w:val="2"/>
          <w:sz w:val="24"/>
          <w:szCs w:val="24"/>
          <w:lang w:eastAsia="zh-CN" w:bidi="ar-SA"/>
        </w:rPr>
      </w:pPr>
      <w:r>
        <w:rPr>
          <w:rFonts w:hint="eastAsia" w:ascii="仿宋" w:hAnsi="仿宋" w:eastAsia="仿宋" w:cs="仿宋"/>
          <w:b/>
          <w:bCs/>
          <w:kern w:val="2"/>
          <w:sz w:val="24"/>
          <w:szCs w:val="24"/>
          <w:lang w:eastAsia="zh-CN" w:bidi="ar-SA"/>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仿宋" w:hAnsi="仿宋" w:eastAsia="仿宋" w:cs="仿宋"/>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仿宋" w:hAnsi="仿宋" w:eastAsia="仿宋" w:cs="仿宋"/>
                <w:b/>
                <w:kern w:val="0"/>
                <w:sz w:val="24"/>
                <w:szCs w:val="24"/>
                <w:lang w:eastAsia="zh-CN" w:bidi="ar-SA"/>
              </w:rPr>
            </w:pPr>
            <w:r>
              <w:rPr>
                <w:rFonts w:hint="eastAsia" w:ascii="仿宋" w:hAnsi="仿宋" w:eastAsia="仿宋" w:cs="仿宋"/>
                <w:b/>
                <w:kern w:val="2"/>
                <w:sz w:val="24"/>
                <w:szCs w:val="24"/>
                <w:lang w:eastAsia="zh-CN" w:bidi="ar-SA"/>
              </w:rPr>
              <w:t>法定代表人身份证复印件（正、反面）粘贴处</w:t>
            </w: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仿宋" w:hAnsi="仿宋" w:eastAsia="仿宋" w:cs="仿宋"/>
                <w:kern w:val="2"/>
                <w:sz w:val="24"/>
                <w:szCs w:val="24"/>
                <w:lang w:eastAsia="zh-CN" w:bidi="ar-SA"/>
              </w:rPr>
            </w:pPr>
          </w:p>
        </w:tc>
      </w:tr>
    </w:tbl>
    <w:p w14:paraId="1837A443">
      <w:pPr>
        <w:widowControl w:val="0"/>
        <w:wordWrap/>
        <w:topLinePunct w:val="0"/>
        <w:snapToGrid w:val="0"/>
        <w:spacing w:line="480" w:lineRule="auto"/>
        <w:outlineLvl w:val="9"/>
        <w:rPr>
          <w:rFonts w:hint="eastAsia" w:ascii="仿宋" w:hAnsi="仿宋" w:eastAsia="仿宋" w:cs="仿宋"/>
          <w:kern w:val="2"/>
          <w:sz w:val="24"/>
          <w:szCs w:val="24"/>
          <w:lang w:eastAsia="zh-CN" w:bidi="ar-SA"/>
        </w:rPr>
      </w:pPr>
    </w:p>
    <w:p w14:paraId="5D9EFA5D">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13E0BDFE">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54E5C189">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0014996E">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2B669A0D">
      <w:pPr>
        <w:widowControl w:val="0"/>
        <w:wordWrap/>
        <w:topLinePunct w:val="0"/>
        <w:spacing w:before="120" w:beforeLines="50" w:line="480" w:lineRule="auto"/>
        <w:ind w:left="460"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w:t>
      </w:r>
    </w:p>
    <w:p w14:paraId="05F342D7">
      <w:pPr>
        <w:widowControl w:val="0"/>
        <w:wordWrap/>
        <w:topLinePunct w:val="0"/>
        <w:spacing w:line="360" w:lineRule="auto"/>
        <w:outlineLvl w:val="9"/>
        <w:rPr>
          <w:rFonts w:hint="eastAsia" w:ascii="仿宋" w:hAnsi="仿宋" w:eastAsia="仿宋" w:cs="仿宋"/>
          <w:kern w:val="2"/>
          <w:sz w:val="24"/>
          <w:szCs w:val="24"/>
          <w:lang w:eastAsia="zh-CN" w:bidi="ar-SA"/>
        </w:rPr>
      </w:pPr>
      <w:r>
        <w:rPr>
          <w:rFonts w:hint="eastAsia" w:ascii="仿宋" w:hAnsi="仿宋" w:eastAsia="仿宋" w:cs="仿宋"/>
          <w:b w:val="0"/>
          <w:bCs/>
          <w:color w:val="333333"/>
          <w:kern w:val="0"/>
          <w:sz w:val="24"/>
          <w:szCs w:val="24"/>
          <w:highlight w:val="none"/>
          <w:lang w:val="en-US" w:eastAsia="zh-CN" w:bidi="ar"/>
        </w:rPr>
        <w:t>注：法定代表人直接参加磋商的，</w:t>
      </w:r>
      <w:r>
        <w:rPr>
          <w:rFonts w:hint="eastAsia" w:ascii="仿宋" w:hAnsi="仿宋" w:eastAsia="仿宋" w:cs="仿宋"/>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r>
        <w:rPr>
          <w:rFonts w:hint="eastAsia" w:ascii="仿宋" w:hAnsi="仿宋" w:eastAsia="仿宋" w:cs="仿宋"/>
          <w:kern w:val="2"/>
          <w:sz w:val="24"/>
          <w:szCs w:val="24"/>
          <w:lang w:eastAsia="zh-CN" w:bidi="ar-SA"/>
        </w:rPr>
        <w:br w:type="page"/>
      </w:r>
    </w:p>
    <w:p w14:paraId="0CD93B4E">
      <w:pPr>
        <w:widowControl w:val="0"/>
        <w:wordWrap/>
        <w:topLinePunct w:val="0"/>
        <w:spacing w:line="360" w:lineRule="auto"/>
        <w:jc w:val="center"/>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法定代表人授权委托书</w:t>
      </w:r>
    </w:p>
    <w:p w14:paraId="47FF35FC">
      <w:pPr>
        <w:widowControl w:val="0"/>
        <w:wordWrap/>
        <w:topLinePunct w:val="0"/>
        <w:bidi w:val="0"/>
        <w:spacing w:line="240" w:lineRule="auto"/>
        <w:outlineLvl w:val="9"/>
        <w:rPr>
          <w:rFonts w:hint="eastAsia" w:ascii="仿宋" w:hAnsi="仿宋" w:eastAsia="仿宋" w:cs="仿宋"/>
          <w:kern w:val="2"/>
          <w:sz w:val="24"/>
          <w:szCs w:val="24"/>
          <w:lang w:eastAsia="zh-CN" w:bidi="ar-SA"/>
        </w:rPr>
      </w:pPr>
    </w:p>
    <w:p w14:paraId="74331787">
      <w:pPr>
        <w:widowControl w:val="0"/>
        <w:wordWrap/>
        <w:topLinePunct w:val="0"/>
        <w:spacing w:line="360" w:lineRule="auto"/>
        <w:jc w:val="left"/>
        <w:outlineLvl w:val="9"/>
        <w:rPr>
          <w:rFonts w:hint="eastAsia" w:ascii="仿宋" w:hAnsi="仿宋" w:eastAsia="仿宋" w:cs="仿宋"/>
          <w:color w:val="000000"/>
          <w:spacing w:val="4"/>
          <w:kern w:val="2"/>
          <w:sz w:val="24"/>
          <w:szCs w:val="30"/>
          <w:u w:val="single"/>
          <w:lang w:eastAsia="zh-CN" w:bidi="ar-SA"/>
        </w:rPr>
      </w:pPr>
      <w:r>
        <w:rPr>
          <w:rFonts w:hint="eastAsia" w:ascii="仿宋" w:hAnsi="仿宋" w:eastAsia="仿宋" w:cs="仿宋"/>
          <w:color w:val="000000"/>
          <w:spacing w:val="4"/>
          <w:kern w:val="2"/>
          <w:sz w:val="24"/>
          <w:szCs w:val="30"/>
          <w:lang w:eastAsia="zh-CN" w:bidi="ar-SA"/>
        </w:rPr>
        <w:t>致：</w:t>
      </w:r>
      <w:r>
        <w:rPr>
          <w:rFonts w:hint="eastAsia" w:ascii="仿宋" w:hAnsi="仿宋" w:eastAsia="仿宋" w:cs="仿宋"/>
          <w:kern w:val="0"/>
          <w:sz w:val="24"/>
          <w:szCs w:val="24"/>
          <w:u w:val="single"/>
          <w:lang w:eastAsia="zh-CN" w:bidi="ar-SA"/>
        </w:rPr>
        <w:t>（</w:t>
      </w:r>
      <w:r>
        <w:rPr>
          <w:rFonts w:hint="eastAsia" w:ascii="仿宋" w:hAnsi="仿宋" w:eastAsia="仿宋" w:cs="仿宋"/>
          <w:kern w:val="0"/>
          <w:sz w:val="24"/>
          <w:szCs w:val="24"/>
          <w:u w:val="single"/>
          <w:lang w:val="en-US" w:eastAsia="zh-CN" w:bidi="ar-SA"/>
        </w:rPr>
        <w:t>采购人名称</w:t>
      </w:r>
      <w:r>
        <w:rPr>
          <w:rFonts w:hint="eastAsia" w:ascii="仿宋" w:hAnsi="仿宋" w:eastAsia="仿宋" w:cs="仿宋"/>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仿宋" w:hAnsi="仿宋" w:eastAsia="仿宋" w:cs="仿宋"/>
          <w:color w:val="000000"/>
          <w:spacing w:val="4"/>
          <w:kern w:val="2"/>
          <w:sz w:val="24"/>
          <w:szCs w:val="30"/>
          <w:lang w:eastAsia="zh-CN" w:bidi="ar-SA"/>
        </w:rPr>
      </w:pPr>
      <w:r>
        <w:rPr>
          <w:rFonts w:hint="eastAsia" w:ascii="仿宋" w:hAnsi="仿宋" w:eastAsia="仿宋" w:cs="仿宋"/>
          <w:color w:val="000000"/>
          <w:spacing w:val="4"/>
          <w:kern w:val="2"/>
          <w:sz w:val="24"/>
          <w:szCs w:val="30"/>
          <w:lang w:val="en-US" w:eastAsia="zh-CN" w:bidi="ar-SA"/>
        </w:rPr>
        <w:t>注</w:t>
      </w:r>
      <w:r>
        <w:rPr>
          <w:rFonts w:hint="eastAsia" w:ascii="仿宋" w:hAnsi="仿宋" w:eastAsia="仿宋" w:cs="仿宋"/>
          <w:color w:val="000000"/>
          <w:spacing w:val="4"/>
          <w:kern w:val="2"/>
          <w:sz w:val="24"/>
          <w:szCs w:val="30"/>
          <w:lang w:eastAsia="zh-CN" w:bidi="ar-SA"/>
        </w:rPr>
        <w:t>册于</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（工商行政管理局名称）</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之</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w:t>
      </w:r>
      <w:r>
        <w:rPr>
          <w:rFonts w:hint="eastAsia" w:ascii="仿宋" w:hAnsi="仿宋" w:eastAsia="仿宋" w:cs="仿宋"/>
          <w:color w:val="000000"/>
          <w:spacing w:val="4"/>
          <w:kern w:val="2"/>
          <w:sz w:val="24"/>
          <w:szCs w:val="30"/>
          <w:u w:val="single"/>
          <w:lang w:val="en-US" w:eastAsia="zh-CN" w:bidi="ar-SA"/>
        </w:rPr>
        <w:t>供应商名称</w:t>
      </w:r>
      <w:r>
        <w:rPr>
          <w:rFonts w:hint="eastAsia" w:ascii="仿宋" w:hAnsi="仿宋" w:eastAsia="仿宋" w:cs="仿宋"/>
          <w:color w:val="000000"/>
          <w:spacing w:val="4"/>
          <w:kern w:val="2"/>
          <w:sz w:val="24"/>
          <w:szCs w:val="30"/>
          <w:u w:val="single"/>
          <w:lang w:eastAsia="zh-CN" w:bidi="ar-SA"/>
        </w:rPr>
        <w:t>）</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的法定代表人</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（姓名）</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授权</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（被授权人姓名）</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为本公司合法代理人，就贵方组织的有关</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（项目名称）（项目编号）</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的</w:t>
      </w:r>
      <w:r>
        <w:rPr>
          <w:rFonts w:hint="eastAsia" w:ascii="仿宋" w:hAnsi="仿宋" w:eastAsia="仿宋" w:cs="仿宋"/>
          <w:color w:val="000000"/>
          <w:spacing w:val="4"/>
          <w:kern w:val="2"/>
          <w:sz w:val="24"/>
          <w:szCs w:val="30"/>
          <w:lang w:val="en-US" w:eastAsia="zh-CN" w:bidi="ar-SA"/>
        </w:rPr>
        <w:t>投标</w:t>
      </w:r>
      <w:r>
        <w:rPr>
          <w:rFonts w:hint="eastAsia" w:ascii="仿宋" w:hAnsi="仿宋" w:eastAsia="仿宋" w:cs="仿宋"/>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仿宋" w:hAnsi="仿宋" w:eastAsia="仿宋" w:cs="仿宋"/>
          <w:b w:val="0"/>
          <w:bCs w:val="0"/>
          <w:color w:val="000000"/>
          <w:spacing w:val="4"/>
          <w:kern w:val="2"/>
          <w:sz w:val="24"/>
          <w:szCs w:val="30"/>
          <w:u w:val="none"/>
          <w:lang w:val="en-US" w:eastAsia="en-US" w:bidi="ar-SA"/>
        </w:rPr>
      </w:pPr>
      <w:r>
        <w:rPr>
          <w:rFonts w:hint="eastAsia" w:ascii="仿宋" w:hAnsi="仿宋" w:eastAsia="仿宋" w:cs="仿宋"/>
          <w:b w:val="0"/>
          <w:bCs w:val="0"/>
          <w:color w:val="000000"/>
          <w:spacing w:val="4"/>
          <w:kern w:val="2"/>
          <w:sz w:val="24"/>
          <w:szCs w:val="30"/>
          <w:u w:val="none"/>
          <w:lang w:val="en-US" w:eastAsia="en-US" w:bidi="ar-SA"/>
        </w:rPr>
        <w:t>本授权书有效期自</w:t>
      </w:r>
      <w:r>
        <w:rPr>
          <w:rFonts w:hint="eastAsia" w:ascii="仿宋" w:hAnsi="仿宋" w:eastAsia="仿宋" w:cs="仿宋"/>
          <w:b w:val="0"/>
          <w:bCs w:val="0"/>
          <w:color w:val="000000"/>
          <w:spacing w:val="4"/>
          <w:kern w:val="2"/>
          <w:sz w:val="24"/>
          <w:szCs w:val="30"/>
          <w:u w:val="none"/>
          <w:lang w:val="en-US" w:eastAsia="zh-CN" w:bidi="ar-SA"/>
        </w:rPr>
        <w:t>投标</w:t>
      </w:r>
      <w:r>
        <w:rPr>
          <w:rFonts w:hint="eastAsia" w:ascii="仿宋" w:hAnsi="仿宋" w:eastAsia="仿宋" w:cs="仿宋"/>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仿宋" w:hAnsi="仿宋" w:eastAsia="仿宋" w:cs="仿宋"/>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仿宋" w:hAnsi="仿宋" w:eastAsia="仿宋" w:cs="仿宋"/>
          <w:b/>
          <w:bCs/>
          <w:color w:val="000000"/>
          <w:spacing w:val="4"/>
          <w:kern w:val="2"/>
          <w:sz w:val="24"/>
          <w:szCs w:val="30"/>
          <w:lang w:eastAsia="zh-CN" w:bidi="ar-SA"/>
        </w:rPr>
      </w:pPr>
      <w:r>
        <w:rPr>
          <w:rFonts w:hint="eastAsia" w:ascii="仿宋" w:hAnsi="仿宋" w:eastAsia="仿宋" w:cs="仿宋"/>
          <w:b/>
          <w:bCs/>
          <w:color w:val="000000"/>
          <w:spacing w:val="4"/>
          <w:kern w:val="2"/>
          <w:sz w:val="24"/>
          <w:szCs w:val="30"/>
          <w:lang w:eastAsia="zh-CN" w:bidi="ar-SA"/>
        </w:rPr>
        <w:t>附件：法定代表人、</w:t>
      </w:r>
      <w:r>
        <w:rPr>
          <w:rFonts w:hint="eastAsia" w:ascii="仿宋" w:hAnsi="仿宋" w:eastAsia="仿宋" w:cs="仿宋"/>
          <w:b/>
          <w:bCs/>
          <w:color w:val="000000"/>
          <w:spacing w:val="4"/>
          <w:kern w:val="2"/>
          <w:sz w:val="24"/>
          <w:szCs w:val="30"/>
          <w:lang w:val="en-US" w:eastAsia="zh-CN" w:bidi="ar-SA"/>
        </w:rPr>
        <w:t>代理</w:t>
      </w:r>
      <w:r>
        <w:rPr>
          <w:rFonts w:hint="eastAsia" w:ascii="仿宋" w:hAnsi="仿宋" w:eastAsia="仿宋" w:cs="仿宋"/>
          <w:b/>
          <w:bCs/>
          <w:color w:val="000000"/>
          <w:spacing w:val="4"/>
          <w:kern w:val="2"/>
          <w:sz w:val="24"/>
          <w:szCs w:val="30"/>
          <w:lang w:eastAsia="zh-CN" w:bidi="ar-SA"/>
        </w:rPr>
        <w:t>人身份证复印件</w:t>
      </w:r>
    </w:p>
    <w:p w14:paraId="3FFF68F4">
      <w:pPr>
        <w:widowControl w:val="0"/>
        <w:wordWrap/>
        <w:topLinePunct w:val="0"/>
        <w:spacing w:line="360" w:lineRule="auto"/>
        <w:ind w:firstLine="498" w:firstLineChars="200"/>
        <w:outlineLvl w:val="9"/>
        <w:rPr>
          <w:rFonts w:hint="eastAsia" w:ascii="仿宋" w:hAnsi="仿宋" w:eastAsia="仿宋" w:cs="仿宋"/>
          <w:b/>
          <w:bCs/>
          <w:color w:val="000000"/>
          <w:spacing w:val="4"/>
          <w:kern w:val="2"/>
          <w:sz w:val="24"/>
          <w:szCs w:val="30"/>
          <w:lang w:eastAsia="zh-CN" w:bidi="ar-SA"/>
        </w:rPr>
      </w:pPr>
      <w:r>
        <w:rPr>
          <w:rFonts w:hint="eastAsia" w:ascii="仿宋" w:hAnsi="仿宋" w:eastAsia="仿宋" w:cs="仿宋"/>
          <w:b/>
          <w:bCs/>
          <w:color w:val="000000"/>
          <w:spacing w:val="4"/>
          <w:kern w:val="2"/>
          <w:sz w:val="24"/>
          <w:szCs w:val="30"/>
          <w:lang w:eastAsia="zh-CN" w:bidi="ar-SA"/>
        </w:rPr>
        <w:t>（必须印正反两面的完整信息）</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仿宋" w:hAnsi="仿宋" w:eastAsia="仿宋" w:cs="仿宋"/>
                <w:snapToGrid w:val="0"/>
                <w:color w:val="000000"/>
                <w:kern w:val="0"/>
                <w:sz w:val="24"/>
                <w:szCs w:val="24"/>
                <w:highlight w:val="none"/>
                <w:shd w:val="clear" w:color="FFFFFF" w:fill="D9D9D9"/>
                <w:lang w:val="en-US" w:eastAsia="en-US" w:bidi="ar-SA"/>
              </w:rPr>
            </w:pPr>
            <w:r>
              <w:rPr>
                <w:rFonts w:hint="eastAsia" w:ascii="仿宋" w:hAnsi="仿宋" w:eastAsia="仿宋" w:cs="仿宋"/>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仿宋" w:hAnsi="仿宋" w:eastAsia="仿宋" w:cs="仿宋"/>
                <w:snapToGrid w:val="0"/>
                <w:color w:val="000000"/>
                <w:kern w:val="0"/>
                <w:sz w:val="24"/>
                <w:szCs w:val="24"/>
                <w:highlight w:val="none"/>
                <w:shd w:val="clear" w:color="FFFFFF" w:fill="D9D9D9"/>
                <w:lang w:val="en-US" w:eastAsia="en-US" w:bidi="ar-SA"/>
              </w:rPr>
            </w:pPr>
            <w:r>
              <w:rPr>
                <w:rFonts w:hint="eastAsia" w:ascii="仿宋" w:hAnsi="仿宋" w:eastAsia="仿宋" w:cs="仿宋"/>
                <w:snapToGrid w:val="0"/>
                <w:color w:val="000000"/>
                <w:kern w:val="0"/>
                <w:sz w:val="24"/>
                <w:szCs w:val="24"/>
                <w:highlight w:val="none"/>
                <w:shd w:val="clear" w:color="FFFFFF" w:fill="D9D9D9"/>
                <w:lang w:val="en-US" w:eastAsia="en-US" w:bidi="ar-SA"/>
              </w:rPr>
              <w:t>被授权人身份证复印件（正、反面）</w:t>
            </w:r>
          </w:p>
        </w:tc>
      </w:tr>
    </w:tbl>
    <w:p w14:paraId="3EE9B33E">
      <w:pPr>
        <w:widowControl w:val="0"/>
        <w:wordWrap/>
        <w:topLinePunct w:val="0"/>
        <w:bidi w:val="0"/>
        <w:spacing w:line="360" w:lineRule="auto"/>
        <w:outlineLvl w:val="9"/>
        <w:rPr>
          <w:rFonts w:hint="eastAsia" w:ascii="仿宋" w:hAnsi="仿宋" w:eastAsia="仿宋" w:cs="仿宋"/>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280E75C4">
      <w:pPr>
        <w:widowControl w:val="0"/>
        <w:wordWrap/>
        <w:topLinePunct w:val="0"/>
        <w:spacing w:before="120" w:beforeLines="50" w:line="360" w:lineRule="auto"/>
        <w:ind w:left="460" w:leftChars="219" w:firstLine="3120" w:firstLineChars="13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47F81478">
      <w:pPr>
        <w:widowControl w:val="0"/>
        <w:wordWrap/>
        <w:topLinePunct w:val="0"/>
        <w:spacing w:before="120" w:beforeLines="50" w:line="360" w:lineRule="auto"/>
        <w:ind w:left="460"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2BEC7790">
      <w:pPr>
        <w:widowControl w:val="0"/>
        <w:wordWrap/>
        <w:topLinePunct w:val="0"/>
        <w:spacing w:before="120" w:beforeLines="50" w:line="360" w:lineRule="auto"/>
        <w:ind w:left="460"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w:t>
      </w:r>
    </w:p>
    <w:p w14:paraId="0B545163">
      <w:pPr>
        <w:widowControl w:val="0"/>
        <w:wordWrap/>
        <w:topLinePunct w:val="0"/>
        <w:spacing w:line="360" w:lineRule="auto"/>
        <w:outlineLvl w:val="9"/>
        <w:rPr>
          <w:rFonts w:hint="eastAsia" w:ascii="仿宋" w:hAnsi="仿宋" w:eastAsia="仿宋" w:cs="仿宋"/>
          <w:color w:val="000000"/>
          <w:spacing w:val="4"/>
          <w:kern w:val="2"/>
          <w:sz w:val="24"/>
          <w:szCs w:val="30"/>
          <w:lang w:eastAsia="zh-CN" w:bidi="ar-SA"/>
        </w:rPr>
      </w:pPr>
    </w:p>
    <w:p w14:paraId="0266051E">
      <w:pPr>
        <w:widowControl w:val="0"/>
        <w:wordWrap/>
        <w:topLinePunct w:val="0"/>
        <w:spacing w:line="360" w:lineRule="auto"/>
        <w:outlineLvl w:val="9"/>
        <w:rPr>
          <w:rFonts w:hint="eastAsia" w:ascii="仿宋" w:hAnsi="仿宋" w:eastAsia="仿宋" w:cs="仿宋"/>
          <w:color w:val="000000"/>
          <w:spacing w:val="4"/>
          <w:kern w:val="2"/>
          <w:sz w:val="24"/>
          <w:szCs w:val="30"/>
          <w:u w:val="single"/>
          <w:lang w:eastAsia="zh-CN" w:bidi="ar-SA"/>
        </w:rPr>
      </w:pPr>
      <w:r>
        <w:rPr>
          <w:rFonts w:hint="eastAsia" w:ascii="仿宋" w:hAnsi="仿宋" w:eastAsia="仿宋" w:cs="仿宋"/>
          <w:color w:val="000000"/>
          <w:spacing w:val="4"/>
          <w:kern w:val="2"/>
          <w:sz w:val="24"/>
          <w:szCs w:val="30"/>
          <w:lang w:eastAsia="zh-CN" w:bidi="ar-SA"/>
        </w:rPr>
        <w:t>注：</w:t>
      </w:r>
      <w:r>
        <w:rPr>
          <w:rFonts w:hint="eastAsia" w:ascii="仿宋" w:hAnsi="仿宋" w:eastAsia="仿宋" w:cs="仿宋"/>
          <w:color w:val="000000"/>
          <w:spacing w:val="4"/>
          <w:kern w:val="2"/>
          <w:sz w:val="24"/>
          <w:szCs w:val="30"/>
          <w:lang w:val="en-US" w:eastAsia="zh-CN" w:bidi="ar-SA"/>
        </w:rPr>
        <w:t>1.</w:t>
      </w:r>
      <w:r>
        <w:rPr>
          <w:rFonts w:hint="eastAsia" w:ascii="仿宋" w:hAnsi="仿宋" w:eastAsia="仿宋" w:cs="仿宋"/>
          <w:color w:val="000000"/>
          <w:spacing w:val="4"/>
          <w:kern w:val="2"/>
          <w:sz w:val="24"/>
          <w:szCs w:val="30"/>
          <w:lang w:eastAsia="zh-CN" w:bidi="ar-SA"/>
        </w:rPr>
        <w:t>身份证信息不全的授权书无效；</w:t>
      </w:r>
    </w:p>
    <w:p w14:paraId="7B5F616E">
      <w:r>
        <w:rPr>
          <w:rFonts w:hint="eastAsia" w:ascii="仿宋" w:hAnsi="仿宋" w:eastAsia="仿宋" w:cs="仿宋"/>
          <w:b w:val="0"/>
          <w:bCs/>
          <w:color w:val="333333"/>
          <w:kern w:val="0"/>
          <w:sz w:val="24"/>
          <w:szCs w:val="24"/>
          <w:highlight w:val="none"/>
          <w:lang w:val="en-US" w:eastAsia="zh-CN" w:bidi="ar"/>
        </w:rPr>
        <w:t>2.法定代表人委托代理人参加磋商的，需提供法定代表人授权委托书（含法定代表人及代理人身份证复印件）</w:t>
      </w:r>
      <w:r>
        <w:rPr>
          <w:rFonts w:hint="eastAsia" w:ascii="仿宋" w:hAnsi="仿宋" w:eastAsia="仿宋" w:cs="仿宋"/>
          <w:kern w:val="0"/>
          <w:sz w:val="24"/>
          <w:szCs w:val="24"/>
          <w:lang w:val="en-US" w:eastAsia="zh-CN" w:bidi="ar-S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3A21E9"/>
    <w:rsid w:val="1A3A21E9"/>
    <w:rsid w:val="2C772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标书正文1"/>
    <w:basedOn w:val="1"/>
    <w:qFormat/>
    <w:uiPriority w:val="0"/>
    <w:pPr>
      <w:spacing w:line="520" w:lineRule="exact"/>
      <w:ind w:firstLine="64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1906</Words>
  <Characters>1921</Characters>
  <Lines>0</Lines>
  <Paragraphs>0</Paragraphs>
  <TotalTime>0</TotalTime>
  <ScaleCrop>false</ScaleCrop>
  <LinksUpToDate>false</LinksUpToDate>
  <CharactersWithSpaces>2422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2026-07-15T01:58:00Z</dcterms:created>
  <dc:creator>小花朵朵</dc:creator>
  <cp:lastModifiedBy>小花朵朵</cp:lastModifiedBy>
  <dcterms:modified xsi:type="dcterms:W3CDTF">2026-07-15T02:01:00Z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8FCDDD08C7654804B2C1A1794A120AAE_11</vt:lpwstr>
  </property>
  <property fmtid="{D5CDD505-2E9C-101B-9397-08002B2CF9AE}" pid="4" name="KSOTemplateDocerSaveRecord">
    <vt:lpwstr>eyJoZGlkIjoiOGI4MzljZTMzOWY4ZTc1MWM5NGY4NjY3OGU5NjcxNGYiLCJ1c2VySWQiOiI2MDgwMzgxNzUifQ==</vt:lpwstr>
  </property>
</Properties>
</file>