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8E6B03">
      <w:pPr>
        <w:pStyle w:val="2"/>
        <w:jc w:val="center"/>
        <w:rPr>
          <w:rFonts w:hint="eastAsia"/>
        </w:rPr>
      </w:pPr>
      <w:bookmarkStart w:id="0" w:name="_Toc30904"/>
      <w:r>
        <w:rPr>
          <w:rFonts w:hint="eastAsia"/>
        </w:rPr>
        <w:t>榆林实验幼儿园户外游戏区设施设备货物采购项目</w:t>
      </w:r>
    </w:p>
    <w:p w14:paraId="468F378E">
      <w:pPr>
        <w:pStyle w:val="2"/>
        <w:jc w:val="center"/>
        <w:rPr>
          <w:rFonts w:hint="eastAsia"/>
        </w:rPr>
      </w:pPr>
      <w:r>
        <w:rPr>
          <w:rFonts w:hint="eastAsia"/>
        </w:rPr>
        <w:t>竞争性谈判公告</w:t>
      </w:r>
      <w:bookmarkEnd w:id="0"/>
    </w:p>
    <w:p w14:paraId="1729C8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宋体"/>
          <w:b/>
          <w:bCs/>
          <w:i w:val="0"/>
          <w:iCs w:val="0"/>
          <w:caps w:val="0"/>
          <w:color w:val="auto"/>
          <w:spacing w:val="0"/>
          <w:sz w:val="24"/>
          <w:szCs w:val="24"/>
          <w:shd w:val="clear" w:color="auto" w:fill="FFFFFF"/>
          <w:lang w:eastAsia="zh-CN"/>
        </w:rPr>
      </w:pPr>
      <w:r>
        <w:rPr>
          <w:rFonts w:hint="eastAsia" w:ascii="Times New Roman" w:hAnsi="Times New Roman" w:eastAsia="宋体" w:cs="宋体"/>
          <w:b/>
          <w:bCs/>
          <w:i w:val="0"/>
          <w:iCs w:val="0"/>
          <w:caps w:val="0"/>
          <w:color w:val="auto"/>
          <w:spacing w:val="0"/>
          <w:sz w:val="24"/>
          <w:szCs w:val="24"/>
          <w:shd w:val="clear" w:color="auto" w:fill="FFFFFF"/>
          <w:lang w:eastAsia="zh-CN"/>
        </w:rPr>
        <w:t>项目概况</w:t>
      </w:r>
    </w:p>
    <w:p w14:paraId="1F7894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eastAsia="宋体" w:cs="宋体"/>
          <w:i w:val="0"/>
          <w:iCs w:val="0"/>
          <w:caps w:val="0"/>
          <w:color w:val="auto"/>
          <w:spacing w:val="0"/>
          <w:sz w:val="24"/>
          <w:szCs w:val="24"/>
          <w:shd w:val="clear" w:color="auto" w:fill="FFFFFF"/>
          <w:lang w:eastAsia="zh-CN"/>
        </w:rPr>
        <w:t>榆林实验幼儿园户外游戏区设施设备货物采购项目</w:t>
      </w:r>
      <w:r>
        <w:rPr>
          <w:rFonts w:hint="eastAsia" w:ascii="宋体" w:hAnsi="宋体" w:eastAsia="宋体" w:cs="宋体"/>
          <w:i w:val="0"/>
          <w:iCs w:val="0"/>
          <w:caps w:val="0"/>
          <w:color w:val="auto"/>
          <w:spacing w:val="0"/>
          <w:sz w:val="24"/>
          <w:szCs w:val="24"/>
          <w:shd w:val="clear" w:color="auto" w:fill="FFFFFF"/>
          <w:lang w:eastAsia="zh-CN"/>
        </w:rPr>
        <w:t>采购项目的潜在供应商应在登录全国公共资源交易中心平台（陕西省）使用CA锁报名后自行下载获取</w:t>
      </w:r>
      <w:r>
        <w:rPr>
          <w:rFonts w:hint="eastAsia" w:ascii="宋体" w:hAnsi="宋体" w:eastAsia="宋体" w:cs="宋体"/>
          <w:color w:val="auto"/>
          <w:sz w:val="24"/>
          <w:szCs w:val="22"/>
          <w:lang w:eastAsia="zh-CN"/>
        </w:rPr>
        <w:t>采购文件，并于2026年08月13日13时</w:t>
      </w:r>
      <w:r>
        <w:rPr>
          <w:rFonts w:hint="eastAsia" w:ascii="宋体" w:hAnsi="宋体" w:eastAsia="宋体" w:cs="宋体"/>
          <w:color w:val="auto"/>
          <w:sz w:val="24"/>
          <w:szCs w:val="22"/>
          <w:lang w:val="en-US" w:eastAsia="zh-CN"/>
        </w:rPr>
        <w:t>30分</w:t>
      </w:r>
      <w:r>
        <w:rPr>
          <w:rFonts w:hint="eastAsia" w:ascii="宋体" w:hAnsi="宋体" w:eastAsia="宋体" w:cs="宋体"/>
          <w:color w:val="auto"/>
          <w:sz w:val="24"/>
          <w:szCs w:val="22"/>
          <w:lang w:eastAsia="zh-CN"/>
        </w:rPr>
        <w:t>（北京时间）前提交响应文件。</w:t>
      </w:r>
    </w:p>
    <w:p w14:paraId="791F9C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2"/>
          <w:lang w:eastAsia="zh-CN"/>
        </w:rPr>
      </w:pPr>
      <w:r>
        <w:rPr>
          <w:rFonts w:hint="eastAsia" w:ascii="宋体" w:hAnsi="宋体" w:eastAsia="宋体" w:cs="宋体"/>
          <w:b/>
          <w:bCs/>
          <w:color w:val="auto"/>
          <w:sz w:val="24"/>
          <w:szCs w:val="22"/>
          <w:lang w:eastAsia="zh-CN"/>
        </w:rPr>
        <w:t>一、项目基本情况</w:t>
      </w:r>
    </w:p>
    <w:p w14:paraId="4D4DCD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项目编号：</w:t>
      </w:r>
      <w:r>
        <w:rPr>
          <w:rFonts w:hint="eastAsia" w:ascii="宋体" w:hAnsi="宋体" w:eastAsia="宋体" w:cs="宋体"/>
          <w:color w:val="auto"/>
          <w:sz w:val="24"/>
          <w:szCs w:val="22"/>
          <w:lang w:eastAsia="zh-CN"/>
        </w:rPr>
        <w:t>SXZC2026-HW-096</w:t>
      </w:r>
    </w:p>
    <w:p w14:paraId="482CB6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项目名称：</w:t>
      </w:r>
      <w:r>
        <w:rPr>
          <w:rFonts w:hint="eastAsia" w:ascii="宋体" w:hAnsi="宋体" w:eastAsia="宋体" w:cs="宋体"/>
          <w:color w:val="auto"/>
          <w:sz w:val="24"/>
          <w:szCs w:val="22"/>
          <w:lang w:eastAsia="zh-CN"/>
        </w:rPr>
        <w:t>榆林实验幼儿园户外游戏区设施设备货物采购项目</w:t>
      </w:r>
    </w:p>
    <w:p w14:paraId="7C89A6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采购方式：竞争性谈判</w:t>
      </w:r>
    </w:p>
    <w:p w14:paraId="1DE6CD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预算金额：</w:t>
      </w:r>
      <w:r>
        <w:rPr>
          <w:rFonts w:hint="eastAsia" w:ascii="宋体" w:hAnsi="宋体" w:eastAsia="宋体" w:cs="宋体"/>
          <w:color w:val="auto"/>
          <w:sz w:val="24"/>
          <w:szCs w:val="22"/>
          <w:lang w:eastAsia="zh-CN"/>
        </w:rPr>
        <w:t>779571.56</w:t>
      </w:r>
      <w:r>
        <w:rPr>
          <w:rFonts w:hint="eastAsia" w:ascii="宋体" w:hAnsi="宋体" w:eastAsia="宋体" w:cs="宋体"/>
          <w:color w:val="auto"/>
          <w:sz w:val="24"/>
          <w:szCs w:val="22"/>
        </w:rPr>
        <w:t>元</w:t>
      </w:r>
    </w:p>
    <w:p w14:paraId="689854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采购需求：</w:t>
      </w:r>
    </w:p>
    <w:p w14:paraId="729E93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合同包1(</w:t>
      </w:r>
      <w:r>
        <w:rPr>
          <w:rFonts w:hint="eastAsia" w:ascii="宋体" w:hAnsi="宋体" w:eastAsia="宋体" w:cs="宋体"/>
          <w:color w:val="auto"/>
          <w:sz w:val="24"/>
          <w:szCs w:val="22"/>
          <w:lang w:eastAsia="zh-CN"/>
        </w:rPr>
        <w:t>榆林实验幼儿园户外游戏区设施设备货物采购项目</w:t>
      </w:r>
      <w:r>
        <w:rPr>
          <w:rFonts w:hint="eastAsia" w:ascii="宋体" w:hAnsi="宋体" w:eastAsia="宋体" w:cs="宋体"/>
          <w:color w:val="auto"/>
          <w:sz w:val="24"/>
          <w:szCs w:val="22"/>
        </w:rPr>
        <w:t>):</w:t>
      </w:r>
    </w:p>
    <w:p w14:paraId="376609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合同包预算金额</w:t>
      </w:r>
      <w:bookmarkStart w:id="1" w:name="_GoBack"/>
      <w:bookmarkEnd w:id="1"/>
      <w:r>
        <w:rPr>
          <w:rFonts w:hint="eastAsia" w:ascii="宋体" w:hAnsi="宋体" w:eastAsia="宋体" w:cs="宋体"/>
          <w:color w:val="auto"/>
          <w:sz w:val="24"/>
          <w:szCs w:val="22"/>
        </w:rPr>
        <w:t>：</w:t>
      </w:r>
      <w:r>
        <w:rPr>
          <w:rFonts w:hint="eastAsia" w:ascii="宋体" w:hAnsi="宋体" w:eastAsia="宋体" w:cs="宋体"/>
          <w:color w:val="auto"/>
          <w:sz w:val="24"/>
          <w:szCs w:val="22"/>
          <w:lang w:eastAsia="zh-CN"/>
        </w:rPr>
        <w:t>779571.56</w:t>
      </w:r>
      <w:r>
        <w:rPr>
          <w:rFonts w:hint="eastAsia" w:ascii="宋体" w:hAnsi="宋体" w:eastAsia="宋体" w:cs="宋体"/>
          <w:color w:val="auto"/>
          <w:sz w:val="24"/>
          <w:szCs w:val="22"/>
        </w:rPr>
        <w:t>元</w:t>
      </w:r>
    </w:p>
    <w:p w14:paraId="616498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合同包最高限价：</w:t>
      </w:r>
      <w:r>
        <w:rPr>
          <w:rFonts w:hint="eastAsia" w:ascii="宋体" w:hAnsi="宋体" w:eastAsia="宋体" w:cs="宋体"/>
          <w:color w:val="auto"/>
          <w:sz w:val="24"/>
          <w:szCs w:val="22"/>
          <w:lang w:eastAsia="zh-CN"/>
        </w:rPr>
        <w:t>779571.56</w:t>
      </w:r>
      <w:r>
        <w:rPr>
          <w:rFonts w:hint="eastAsia" w:ascii="宋体" w:hAnsi="宋体" w:eastAsia="宋体" w:cs="宋体"/>
          <w:color w:val="auto"/>
          <w:sz w:val="24"/>
          <w:szCs w:val="22"/>
        </w:rPr>
        <w:t>元</w:t>
      </w:r>
    </w:p>
    <w:tbl>
      <w:tblPr>
        <w:tblStyle w:val="9"/>
        <w:tblW w:w="921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66"/>
        <w:gridCol w:w="1468"/>
        <w:gridCol w:w="2248"/>
        <w:gridCol w:w="1325"/>
        <w:gridCol w:w="1620"/>
        <w:gridCol w:w="1490"/>
      </w:tblGrid>
      <w:tr w14:paraId="08740C7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7" w:hRule="atLeast"/>
          <w:tblHeader/>
          <w:jc w:val="center"/>
        </w:trPr>
        <w:tc>
          <w:tcPr>
            <w:tcW w:w="10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B5649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4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B350D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24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9B912B">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3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BB84F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4CE8E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E23D3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514702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1112" w:hRule="atLeast"/>
          <w:jc w:val="center"/>
        </w:trPr>
        <w:tc>
          <w:tcPr>
            <w:tcW w:w="10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C0928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4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E1695A0">
            <w:pPr>
              <w:keepNext w:val="0"/>
              <w:keepLines w:val="0"/>
              <w:widowControl/>
              <w:suppressLineNumbers w:val="0"/>
              <w:wordWrap w:val="0"/>
              <w:spacing w:before="0" w:beforeAutospacing="0" w:after="0" w:afterAutospacing="0" w:line="360" w:lineRule="auto"/>
              <w:ind w:left="0" w:leftChars="0" w:right="0" w:rightChars="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一般游乐场设备</w:t>
            </w:r>
          </w:p>
        </w:tc>
        <w:tc>
          <w:tcPr>
            <w:tcW w:w="224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CD40A6">
            <w:pPr>
              <w:keepNext w:val="0"/>
              <w:keepLines w:val="0"/>
              <w:widowControl/>
              <w:suppressLineNumbers w:val="0"/>
              <w:wordWrap w:val="0"/>
              <w:spacing w:before="0" w:beforeAutospacing="0" w:after="0" w:afterAutospacing="0" w:line="360" w:lineRule="auto"/>
              <w:ind w:left="0" w:leftChars="0" w:right="0" w:rightChars="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榆林实验幼儿园户外游戏区设施设备货物采购项目</w:t>
            </w:r>
          </w:p>
        </w:tc>
        <w:tc>
          <w:tcPr>
            <w:tcW w:w="13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B794B5">
            <w:pPr>
              <w:keepNext w:val="0"/>
              <w:keepLines w:val="0"/>
              <w:widowControl/>
              <w:suppressLineNumbers w:val="0"/>
              <w:wordWrap w:val="0"/>
              <w:spacing w:before="0" w:beforeAutospacing="0" w:after="0" w:afterAutospacing="0" w:line="360" w:lineRule="auto"/>
              <w:ind w:left="0" w:leftChars="0" w:right="0" w:rightChars="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16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A94EA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4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99D32C">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779571.56</w:t>
            </w:r>
          </w:p>
        </w:tc>
      </w:tr>
    </w:tbl>
    <w:p w14:paraId="38EC2D4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28E555C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sz w:val="24"/>
          <w:szCs w:val="24"/>
          <w:lang w:val="en-US" w:eastAsia="zh-CN"/>
        </w:rPr>
        <w:t>接到采购人开工通知之日起三个月内完成交货、安装调试、施工等并验收合格。</w:t>
      </w:r>
    </w:p>
    <w:p w14:paraId="60588C3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二、申请人的资格要求：</w:t>
      </w:r>
    </w:p>
    <w:p w14:paraId="3F345EB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339D8BB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3007780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榆林实验幼儿园户外游戏区设施设备货物采购项目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4FA11C07">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（1）《政府采购促进中小企业发展管理办法》（财库〔2020〕46号）；</w:t>
      </w:r>
    </w:p>
    <w:p w14:paraId="4D26D7B9">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（2）《财政部司法部关于政府采购支持监狱企业发展有关问题的通知》（财库〔2014〕68号）；</w:t>
      </w:r>
    </w:p>
    <w:p w14:paraId="69467E61">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（3）《国务院办公厅关于建立政府强制采购节能产品制度的通知》（国办发〔2007〕51号）；</w:t>
      </w:r>
    </w:p>
    <w:p w14:paraId="70534230">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（4）《关于印发节能产品政府采购品目清单的通知》（财库〔2019〕19号）；</w:t>
      </w:r>
    </w:p>
    <w:p w14:paraId="1E50AACA">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（5）《关于印发环境标志产品政府采购品目清单的通知》（财库〔2019〕18号）；</w:t>
      </w:r>
    </w:p>
    <w:p w14:paraId="3F719F65">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（6）《财政部、民政部、中国残疾人联合会关于促进残疾人就业政府采购政策的通知》（财库[2017]141号）；</w:t>
      </w:r>
    </w:p>
    <w:p w14:paraId="18C0DBF8">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（7）陕西省财政厅关于印发《陕西省中小企业政府采购信用融资办法》（陕财办采〔2018〕23号）；相关政策、业务流程、办理平台(http://www.ccgpshaanxi.gov.cn/zcdservice/zcd/shanxi/)；</w:t>
      </w:r>
    </w:p>
    <w:p w14:paraId="61EB64FC">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（8）《关于在政府采购活动中查询及使用信用记录有关问题的通知》（财库〔2016〕125号）；</w:t>
      </w:r>
    </w:p>
    <w:p w14:paraId="2A5C3001">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（9）《榆林市财政局关于进一步加大政府采购支持中小企业力度的通知》（榆政财采发〔2022〕10号)；</w:t>
      </w:r>
    </w:p>
    <w:p w14:paraId="28D5A2A3">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（10）《陕西省财政厅关于进一步加大政府采购支持中小企业力度的通知》(陕财采发〔2022〕5号)；</w:t>
      </w:r>
    </w:p>
    <w:p w14:paraId="178E90D9">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（11）《陕西省财政厅中国人民银行西安分行关于深入推进政府采购信用融资业务的通知》（陕财办采〔2023]5号）；</w:t>
      </w:r>
    </w:p>
    <w:p w14:paraId="67BACB9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sz w:val="24"/>
          <w:szCs w:val="24"/>
          <w:shd w:val="clear" w:color="auto" w:fill="FFFFFF"/>
          <w:lang w:val="en-US" w:eastAsia="zh-CN"/>
        </w:rPr>
        <w:t>（12）《国务院办公厅关于在政府采购中实施本国产品标准及相关政策》的通知（国办发〔2025〕34号）。</w:t>
      </w:r>
    </w:p>
    <w:p w14:paraId="5342066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5D50BD10">
      <w:pPr>
        <w:bidi w:val="0"/>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合同包1(</w:t>
      </w:r>
      <w:r>
        <w:rPr>
          <w:rFonts w:hint="eastAsia" w:ascii="宋体" w:hAnsi="宋体" w:eastAsia="宋体" w:cs="宋体"/>
          <w:color w:val="auto"/>
          <w:sz w:val="24"/>
          <w:szCs w:val="22"/>
          <w:lang w:eastAsia="zh-CN"/>
        </w:rPr>
        <w:t>榆林实验幼儿园户外游戏区设施设备货物采购项目</w:t>
      </w:r>
      <w:r>
        <w:rPr>
          <w:rFonts w:hint="eastAsia" w:ascii="宋体" w:hAnsi="宋体" w:eastAsia="宋体" w:cs="宋体"/>
          <w:color w:val="auto"/>
          <w:sz w:val="24"/>
          <w:szCs w:val="22"/>
        </w:rPr>
        <w:t>)特定资格要求如下:</w:t>
      </w:r>
    </w:p>
    <w:p w14:paraId="4665F7AC">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（1）投标人为具有独立承担民事责任能力的法人、其他组织（民办非企业除外）。企业法人应提供合法有效的标识有统一社会信用代码的营业执照；其他组织应提供合法登记证明文件；</w:t>
      </w:r>
    </w:p>
    <w:p w14:paraId="65CC3E64">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2）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p>
    <w:p w14:paraId="588B3C07">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w:t>
      </w:r>
      <w:r>
        <w:rPr>
          <w:rFonts w:hint="eastAsia" w:ascii="宋体" w:hAnsi="宋体" w:cs="宋体"/>
          <w:sz w:val="24"/>
          <w:szCs w:val="22"/>
          <w:lang w:val="en-US" w:eastAsia="zh-CN"/>
        </w:rPr>
        <w:t>3</w:t>
      </w:r>
      <w:r>
        <w:rPr>
          <w:rFonts w:hint="eastAsia" w:ascii="宋体" w:hAnsi="宋体" w:eastAsia="宋体" w:cs="宋体"/>
          <w:sz w:val="24"/>
          <w:szCs w:val="22"/>
          <w:lang w:val="en-US" w:eastAsia="zh-CN"/>
        </w:rPr>
        <w:t>）税收缴纳证明：提供2025年06月01日至今已缴纳的至少一个月的纳税证明或完税证明（时间以税款所属日期为准、税种须包含增值税或所得税），依法免税的单位应提供相关证明材料；</w:t>
      </w:r>
    </w:p>
    <w:p w14:paraId="25E3597B">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w:t>
      </w:r>
      <w:r>
        <w:rPr>
          <w:rFonts w:hint="eastAsia" w:ascii="宋体" w:hAnsi="宋体" w:cs="宋体"/>
          <w:sz w:val="24"/>
          <w:szCs w:val="22"/>
          <w:lang w:val="en-US" w:eastAsia="zh-CN"/>
        </w:rPr>
        <w:t>4</w:t>
      </w:r>
      <w:r>
        <w:rPr>
          <w:rFonts w:hint="eastAsia" w:ascii="宋体" w:hAnsi="宋体" w:eastAsia="宋体" w:cs="宋体"/>
          <w:sz w:val="24"/>
          <w:szCs w:val="22"/>
          <w:lang w:val="en-US" w:eastAsia="zh-CN"/>
        </w:rPr>
        <w:t>）社会保障资金缴纳证明：提供2025年06月01日至今已缴纳的至少一个月的社会保险参保缴费情况证明，依法不需要缴纳社会保障资金的单位应提供相关证明材料；</w:t>
      </w:r>
    </w:p>
    <w:p w14:paraId="7683F644">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w:t>
      </w:r>
      <w:r>
        <w:rPr>
          <w:rFonts w:hint="eastAsia" w:ascii="宋体" w:hAnsi="宋体" w:cs="宋体"/>
          <w:sz w:val="24"/>
          <w:szCs w:val="22"/>
          <w:lang w:val="en-US" w:eastAsia="zh-CN"/>
        </w:rPr>
        <w:t>5</w:t>
      </w:r>
      <w:r>
        <w:rPr>
          <w:rFonts w:hint="eastAsia" w:ascii="宋体" w:hAnsi="宋体" w:eastAsia="宋体" w:cs="宋体"/>
          <w:sz w:val="24"/>
          <w:szCs w:val="22"/>
          <w:lang w:val="en-US" w:eastAsia="zh-CN"/>
        </w:rPr>
        <w:t>）参加政府采购活动前三年内，在经营活动中没有重大违法记录的书面声明；</w:t>
      </w:r>
    </w:p>
    <w:p w14:paraId="6B850450">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w:t>
      </w:r>
      <w:r>
        <w:rPr>
          <w:rFonts w:hint="eastAsia" w:ascii="宋体" w:hAnsi="宋体" w:cs="宋体"/>
          <w:sz w:val="24"/>
          <w:szCs w:val="22"/>
          <w:lang w:val="en-US" w:eastAsia="zh-CN"/>
        </w:rPr>
        <w:t>6</w:t>
      </w:r>
      <w:r>
        <w:rPr>
          <w:rFonts w:hint="eastAsia" w:ascii="宋体" w:hAnsi="宋体" w:eastAsia="宋体" w:cs="宋体"/>
          <w:sz w:val="24"/>
          <w:szCs w:val="22"/>
          <w:lang w:val="en-US" w:eastAsia="zh-CN"/>
        </w:rPr>
        <w:t>）提供具有履行合同所必需的设备和专业技术能力的证明资料或承诺书；</w:t>
      </w:r>
    </w:p>
    <w:p w14:paraId="15EBB7A9">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w:t>
      </w:r>
      <w:r>
        <w:rPr>
          <w:rFonts w:hint="eastAsia" w:ascii="宋体" w:hAnsi="宋体" w:cs="宋体"/>
          <w:sz w:val="24"/>
          <w:szCs w:val="22"/>
          <w:lang w:val="en-US" w:eastAsia="zh-CN"/>
        </w:rPr>
        <w:t>7</w:t>
      </w:r>
      <w:r>
        <w:rPr>
          <w:rFonts w:hint="eastAsia" w:ascii="宋体" w:hAnsi="宋体" w:eastAsia="宋体" w:cs="宋体"/>
          <w:sz w:val="24"/>
          <w:szCs w:val="22"/>
          <w:lang w:val="en-US" w:eastAsia="zh-CN"/>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40B8015E">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w:t>
      </w:r>
      <w:r>
        <w:rPr>
          <w:rFonts w:hint="eastAsia" w:ascii="宋体" w:hAnsi="宋体" w:cs="宋体"/>
          <w:sz w:val="24"/>
          <w:szCs w:val="22"/>
          <w:lang w:val="en-US" w:eastAsia="zh-CN"/>
        </w:rPr>
        <w:t>8</w:t>
      </w:r>
      <w:r>
        <w:rPr>
          <w:rFonts w:hint="eastAsia" w:ascii="宋体" w:hAnsi="宋体" w:eastAsia="宋体" w:cs="宋体"/>
          <w:sz w:val="24"/>
          <w:szCs w:val="22"/>
          <w:lang w:val="en-US" w:eastAsia="zh-CN"/>
        </w:rPr>
        <w:t>）投标信用承诺书；</w:t>
      </w:r>
    </w:p>
    <w:p w14:paraId="1AAB7894">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w:t>
      </w:r>
      <w:r>
        <w:rPr>
          <w:rFonts w:hint="eastAsia" w:ascii="宋体" w:hAnsi="宋体" w:cs="宋体"/>
          <w:sz w:val="24"/>
          <w:szCs w:val="22"/>
          <w:lang w:val="en-US" w:eastAsia="zh-CN"/>
        </w:rPr>
        <w:t>9</w:t>
      </w:r>
      <w:r>
        <w:rPr>
          <w:rFonts w:hint="eastAsia" w:ascii="宋体" w:hAnsi="宋体" w:eastAsia="宋体" w:cs="宋体"/>
          <w:sz w:val="24"/>
          <w:szCs w:val="22"/>
          <w:lang w:val="en-US" w:eastAsia="zh-CN"/>
        </w:rPr>
        <w:t>）榆林市政府采购货物类项目供应商信用承诺书；</w:t>
      </w:r>
    </w:p>
    <w:p w14:paraId="1CF5F009">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（1</w:t>
      </w:r>
      <w:r>
        <w:rPr>
          <w:rFonts w:hint="eastAsia" w:ascii="宋体" w:hAnsi="宋体" w:cs="宋体"/>
          <w:sz w:val="24"/>
          <w:szCs w:val="22"/>
          <w:lang w:val="en-US" w:eastAsia="zh-CN"/>
        </w:rPr>
        <w:t>0</w:t>
      </w:r>
      <w:r>
        <w:rPr>
          <w:rFonts w:hint="eastAsia" w:ascii="宋体" w:hAnsi="宋体" w:eastAsia="宋体" w:cs="宋体"/>
          <w:sz w:val="24"/>
          <w:szCs w:val="22"/>
          <w:lang w:val="en-US" w:eastAsia="zh-CN"/>
        </w:rPr>
        <w:t>）本项目专门面向小微企业采购，供应商须提供中小企业声明函。</w:t>
      </w:r>
    </w:p>
    <w:p w14:paraId="774C3237">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备注：本项目不接受联合体投标、不允许分包、转包，单位负责人为同一人或者存在直接控股、管理关系的不同投标人，不得参加同一合同项下的政府采购活动。</w:t>
      </w:r>
    </w:p>
    <w:p w14:paraId="21049DA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default" w:ascii="宋体" w:hAnsi="宋体" w:eastAsia="宋体" w:cs="宋体"/>
          <w:b w:val="0"/>
          <w:bCs w:val="0"/>
          <w:color w:val="auto"/>
          <w:sz w:val="24"/>
          <w:szCs w:val="24"/>
          <w:lang w:val="en-US" w:eastAsia="zh-CN"/>
        </w:rPr>
      </w:pPr>
      <w:r>
        <w:rPr>
          <w:rStyle w:val="11"/>
          <w:rFonts w:hint="eastAsia" w:ascii="宋体" w:hAnsi="宋体" w:eastAsia="宋体" w:cs="宋体"/>
          <w:b/>
          <w:bCs/>
          <w:i w:val="0"/>
          <w:iCs w:val="0"/>
          <w:caps w:val="0"/>
          <w:color w:val="auto"/>
          <w:spacing w:val="0"/>
          <w:sz w:val="24"/>
          <w:szCs w:val="24"/>
          <w:shd w:val="clear" w:color="auto" w:fill="FFFFFF"/>
        </w:rPr>
        <w:t>三、获取采购文件</w:t>
      </w:r>
      <w:r>
        <w:rPr>
          <w:rStyle w:val="11"/>
          <w:rFonts w:hint="eastAsia" w:ascii="宋体" w:hAnsi="宋体" w:eastAsia="宋体" w:cs="宋体"/>
          <w:b/>
          <w:bCs/>
          <w:i w:val="0"/>
          <w:iCs w:val="0"/>
          <w:caps w:val="0"/>
          <w:color w:val="auto"/>
          <w:spacing w:val="0"/>
          <w:sz w:val="24"/>
          <w:szCs w:val="24"/>
          <w:shd w:val="clear" w:color="auto" w:fill="FFFFFF"/>
          <w:lang w:val="en-US" w:eastAsia="zh-CN"/>
        </w:rPr>
        <w:t xml:space="preserve">  </w:t>
      </w:r>
    </w:p>
    <w:p w14:paraId="18C009D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08</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日至202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08</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12</w:t>
      </w:r>
      <w:r>
        <w:rPr>
          <w:rFonts w:hint="eastAsia" w:ascii="宋体" w:hAnsi="宋体" w:eastAsia="宋体" w:cs="宋体"/>
          <w:i w:val="0"/>
          <w:iCs w:val="0"/>
          <w:caps w:val="0"/>
          <w:color w:val="auto"/>
          <w:spacing w:val="0"/>
          <w:sz w:val="24"/>
          <w:szCs w:val="24"/>
          <w:shd w:val="clear" w:color="auto" w:fill="FFFFFF"/>
        </w:rPr>
        <w:t>日，每天上午09:00:00至12:00:00，下午14:00:00至17:00:00（北京时间）</w:t>
      </w:r>
    </w:p>
    <w:p w14:paraId="14E7A1B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419345D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12EB487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6AB1D5C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四、响应文件提交</w:t>
      </w:r>
    </w:p>
    <w:p w14:paraId="0DC2002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eastAsia="宋体" w:cs="宋体"/>
          <w:i w:val="0"/>
          <w:iCs w:val="0"/>
          <w:caps w:val="0"/>
          <w:color w:val="auto"/>
          <w:spacing w:val="0"/>
          <w:sz w:val="24"/>
          <w:szCs w:val="24"/>
          <w:highlight w:val="none"/>
          <w:shd w:val="clear" w:color="auto" w:fill="FFFFFF"/>
          <w:lang w:eastAsia="zh-CN"/>
        </w:rPr>
        <w:t>2026年08月13日13时</w:t>
      </w:r>
      <w:r>
        <w:rPr>
          <w:rFonts w:hint="eastAsia" w:eastAsia="宋体" w:cs="宋体"/>
          <w:i w:val="0"/>
          <w:iCs w:val="0"/>
          <w:caps w:val="0"/>
          <w:color w:val="auto"/>
          <w:spacing w:val="0"/>
          <w:sz w:val="24"/>
          <w:szCs w:val="24"/>
          <w:highlight w:val="none"/>
          <w:shd w:val="clear" w:color="auto" w:fill="FFFFFF"/>
          <w:lang w:val="en-US" w:eastAsia="zh-CN"/>
        </w:rPr>
        <w:t>30分</w:t>
      </w:r>
      <w:r>
        <w:rPr>
          <w:rFonts w:hint="eastAsia" w:ascii="宋体" w:hAnsi="宋体" w:eastAsia="宋体" w:cs="宋体"/>
          <w:i w:val="0"/>
          <w:iCs w:val="0"/>
          <w:caps w:val="0"/>
          <w:color w:val="auto"/>
          <w:spacing w:val="0"/>
          <w:sz w:val="24"/>
          <w:szCs w:val="24"/>
          <w:highlight w:val="none"/>
          <w:shd w:val="clear" w:color="auto" w:fill="FFFFFF"/>
        </w:rPr>
        <w:t>00秒</w:t>
      </w:r>
      <w:r>
        <w:rPr>
          <w:rFonts w:hint="eastAsia" w:ascii="宋体" w:hAnsi="宋体" w:eastAsia="宋体" w:cs="宋体"/>
          <w:i w:val="0"/>
          <w:iCs w:val="0"/>
          <w:caps w:val="0"/>
          <w:color w:val="auto"/>
          <w:spacing w:val="0"/>
          <w:sz w:val="24"/>
          <w:szCs w:val="24"/>
          <w:shd w:val="clear" w:color="auto" w:fill="FFFFFF"/>
        </w:rPr>
        <w:t>（北京时间）</w:t>
      </w:r>
    </w:p>
    <w:p w14:paraId="6881007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地点：陕西省公共资源交易平台</w:t>
      </w:r>
    </w:p>
    <w:p w14:paraId="4C8A8B6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五、开启</w:t>
      </w:r>
    </w:p>
    <w:p w14:paraId="25097CC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w:t>
      </w:r>
      <w:r>
        <w:rPr>
          <w:rFonts w:hint="eastAsia" w:eastAsia="宋体" w:cs="宋体"/>
          <w:i w:val="0"/>
          <w:iCs w:val="0"/>
          <w:caps w:val="0"/>
          <w:color w:val="auto"/>
          <w:spacing w:val="0"/>
          <w:sz w:val="24"/>
          <w:szCs w:val="24"/>
          <w:shd w:val="clear" w:color="auto" w:fill="FFFFFF"/>
          <w:lang w:eastAsia="zh-CN"/>
        </w:rPr>
        <w:t>2026年08月13日13时</w:t>
      </w:r>
      <w:r>
        <w:rPr>
          <w:rFonts w:hint="eastAsia" w:eastAsia="宋体" w:cs="宋体"/>
          <w:i w:val="0"/>
          <w:iCs w:val="0"/>
          <w:caps w:val="0"/>
          <w:color w:val="auto"/>
          <w:spacing w:val="0"/>
          <w:sz w:val="24"/>
          <w:szCs w:val="24"/>
          <w:shd w:val="clear" w:color="auto" w:fill="FFFFFF"/>
          <w:lang w:val="en-US" w:eastAsia="zh-CN"/>
        </w:rPr>
        <w:t>30分</w:t>
      </w:r>
      <w:r>
        <w:rPr>
          <w:rFonts w:hint="eastAsia" w:ascii="宋体" w:hAnsi="宋体" w:eastAsia="宋体" w:cs="宋体"/>
          <w:i w:val="0"/>
          <w:iCs w:val="0"/>
          <w:caps w:val="0"/>
          <w:color w:val="auto"/>
          <w:spacing w:val="0"/>
          <w:sz w:val="24"/>
          <w:szCs w:val="24"/>
          <w:shd w:val="clear" w:color="auto" w:fill="FFFFFF"/>
        </w:rPr>
        <w:t>00秒（北京时间）</w:t>
      </w:r>
    </w:p>
    <w:p w14:paraId="7683F73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eastAsia="宋体" w:cs="宋体"/>
          <w:i w:val="0"/>
          <w:iCs w:val="0"/>
          <w:caps w:val="0"/>
          <w:color w:val="auto"/>
          <w:spacing w:val="0"/>
          <w:sz w:val="24"/>
          <w:szCs w:val="24"/>
          <w:shd w:val="clear" w:color="auto" w:fill="FFFFFF"/>
          <w:lang w:eastAsia="zh-CN"/>
        </w:rPr>
        <w:t>榆林市公共资源交易中心18楼开标室1805B</w:t>
      </w:r>
    </w:p>
    <w:p w14:paraId="118E42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六、公告期限</w:t>
      </w:r>
    </w:p>
    <w:p w14:paraId="5B0CC86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w:t>
      </w:r>
      <w:r>
        <w:rPr>
          <w:rFonts w:hint="eastAsia"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rPr>
        <w:t>个工作日。</w:t>
      </w:r>
    </w:p>
    <w:p w14:paraId="300E10A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七、其他补充事宜</w:t>
      </w:r>
    </w:p>
    <w:p w14:paraId="7EAE6C10">
      <w:pPr>
        <w:bidi w:val="0"/>
        <w:spacing w:line="360" w:lineRule="auto"/>
        <w:ind w:firstLine="480" w:firstLineChars="200"/>
        <w:rPr>
          <w:rFonts w:hint="eastAsia" w:ascii="宋体" w:hAnsi="宋体" w:eastAsia="宋体" w:cs="宋体"/>
          <w:color w:val="auto"/>
          <w:sz w:val="24"/>
          <w:szCs w:val="22"/>
        </w:rPr>
      </w:pPr>
      <w:r>
        <w:rPr>
          <w:rFonts w:hint="eastAsia" w:eastAsia="宋体" w:cs="宋体"/>
          <w:i w:val="0"/>
          <w:iCs w:val="0"/>
          <w:caps w:val="0"/>
          <w:color w:val="auto"/>
          <w:spacing w:val="0"/>
          <w:sz w:val="24"/>
          <w:szCs w:val="24"/>
          <w:shd w:val="clear" w:color="auto" w:fill="FFFFFF"/>
          <w:lang w:val="en-US" w:eastAsia="zh-CN"/>
        </w:rPr>
        <w:t>项目名称：</w:t>
      </w:r>
      <w:r>
        <w:rPr>
          <w:rFonts w:hint="eastAsia" w:eastAsia="宋体" w:cs="宋体"/>
          <w:i w:val="0"/>
          <w:iCs w:val="0"/>
          <w:caps w:val="0"/>
          <w:color w:val="auto"/>
          <w:spacing w:val="0"/>
          <w:sz w:val="24"/>
          <w:szCs w:val="24"/>
          <w:shd w:val="clear" w:color="auto" w:fill="FFFFFF"/>
          <w:lang w:eastAsia="zh-CN"/>
        </w:rPr>
        <w:t>榆林实验幼儿园户外游戏区设施设备货物采购项目</w:t>
      </w:r>
    </w:p>
    <w:p w14:paraId="15F97BEC">
      <w:pPr>
        <w:bidi w:val="0"/>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w:t>
      </w: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rPr>
        <w:t>（3）本项目采用电子化招投标方式和“不见面”开标形式，投标人使用数字认证证书（CA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7317F05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0CAC041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7F2A817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eastAsia="宋体" w:cs="宋体"/>
          <w:i w:val="0"/>
          <w:iCs w:val="0"/>
          <w:caps w:val="0"/>
          <w:color w:val="auto"/>
          <w:spacing w:val="0"/>
          <w:sz w:val="24"/>
          <w:szCs w:val="24"/>
          <w:shd w:val="clear" w:color="auto" w:fill="FFFFFF"/>
          <w:lang w:val="en-US" w:eastAsia="zh-CN"/>
        </w:rPr>
        <w:t>榆林实验幼儿园</w:t>
      </w:r>
    </w:p>
    <w:p w14:paraId="0008557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color w:val="auto"/>
          <w:kern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榆林市榆阳区柳营东路121号</w:t>
      </w:r>
    </w:p>
    <w:p w14:paraId="7DDCBC1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default" w:ascii="宋体" w:hAnsi="宋体" w:eastAsia="宋体" w:cs="宋体"/>
          <w:b w:val="0"/>
          <w:color w:val="auto"/>
          <w:kern w:val="0"/>
          <w:sz w:val="24"/>
          <w:szCs w:val="24"/>
          <w:shd w:val="clear" w:color="auto" w:fill="FFFFFF"/>
          <w:lang w:val="en-US" w:eastAsia="zh-CN" w:bidi="ar-SA"/>
        </w:rPr>
      </w:pPr>
      <w:r>
        <w:rPr>
          <w:rFonts w:hint="eastAsia" w:ascii="宋体" w:hAnsi="宋体" w:eastAsia="宋体" w:cs="宋体"/>
          <w:b w:val="0"/>
          <w:color w:val="auto"/>
          <w:kern w:val="0"/>
          <w:sz w:val="24"/>
          <w:szCs w:val="24"/>
          <w:shd w:val="clear" w:color="auto" w:fill="FFFFFF"/>
          <w:lang w:val="en-US" w:eastAsia="zh-CN" w:bidi="ar-SA"/>
        </w:rPr>
        <w:t>联系方式：</w:t>
      </w:r>
      <w:r>
        <w:rPr>
          <w:rFonts w:hint="eastAsia" w:eastAsia="宋体" w:cs="宋体"/>
          <w:b w:val="0"/>
          <w:color w:val="auto"/>
          <w:kern w:val="0"/>
          <w:sz w:val="24"/>
          <w:szCs w:val="24"/>
          <w:shd w:val="clear" w:color="auto" w:fill="FFFFFF"/>
          <w:lang w:val="en-US" w:eastAsia="zh-CN" w:bidi="ar-SA"/>
        </w:rPr>
        <w:t>0912-3362523</w:t>
      </w:r>
    </w:p>
    <w:p w14:paraId="45EF629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02C0E42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6A08C77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3DC94AA1">
      <w:pPr>
        <w:spacing w:line="360" w:lineRule="auto"/>
        <w:ind w:firstLine="480" w:firstLineChars="200"/>
        <w:rPr>
          <w:rFonts w:hint="default"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rPr>
        <w:t>联系方式：0912-810111</w:t>
      </w:r>
      <w:r>
        <w:rPr>
          <w:rFonts w:hint="eastAsia" w:ascii="宋体" w:hAnsi="宋体" w:eastAsia="宋体" w:cs="宋体"/>
          <w:i w:val="0"/>
          <w:iCs w:val="0"/>
          <w:caps w:val="0"/>
          <w:color w:val="auto"/>
          <w:spacing w:val="0"/>
          <w:sz w:val="24"/>
          <w:szCs w:val="24"/>
          <w:shd w:val="clear" w:color="auto" w:fill="FFFFFF"/>
          <w:lang w:val="en-US" w:eastAsia="zh-CN"/>
        </w:rPr>
        <w:t>0、18329267972</w:t>
      </w:r>
    </w:p>
    <w:p w14:paraId="4A27F5E3">
      <w:pPr>
        <w:spacing w:line="360" w:lineRule="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3.项目联系方式</w:t>
      </w:r>
    </w:p>
    <w:p w14:paraId="4B43B012">
      <w:pPr>
        <w:spacing w:line="360" w:lineRule="auto"/>
        <w:ind w:firstLine="480" w:firstLineChars="200"/>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项目联系人：</w:t>
      </w:r>
      <w:r>
        <w:rPr>
          <w:rFonts w:hint="eastAsia" w:ascii="宋体" w:hAnsi="宋体" w:eastAsia="宋体" w:cs="宋体"/>
          <w:i w:val="0"/>
          <w:iCs w:val="0"/>
          <w:caps w:val="0"/>
          <w:color w:val="auto"/>
          <w:spacing w:val="0"/>
          <w:sz w:val="24"/>
          <w:szCs w:val="24"/>
          <w:shd w:val="clear" w:color="auto" w:fill="FFFFFF"/>
          <w:lang w:eastAsia="zh-CN"/>
        </w:rPr>
        <w:t>冯莹</w:t>
      </w:r>
    </w:p>
    <w:p w14:paraId="60ED6E5F">
      <w:pPr>
        <w:spacing w:line="360" w:lineRule="auto"/>
        <w:ind w:firstLine="480" w:firstLineChars="200"/>
      </w:pPr>
      <w:r>
        <w:rPr>
          <w:rFonts w:hint="eastAsia" w:ascii="宋体" w:hAnsi="宋体" w:eastAsia="宋体" w:cs="宋体"/>
          <w:i w:val="0"/>
          <w:iCs w:val="0"/>
          <w:caps w:val="0"/>
          <w:color w:val="auto"/>
          <w:spacing w:val="0"/>
          <w:sz w:val="24"/>
          <w:szCs w:val="24"/>
          <w:shd w:val="clear" w:color="auto" w:fill="FFFFFF"/>
        </w:rPr>
        <w:t>电话：0912-810111</w:t>
      </w:r>
      <w:r>
        <w:rPr>
          <w:rFonts w:hint="eastAsia" w:ascii="宋体" w:hAnsi="宋体" w:eastAsia="宋体" w:cs="宋体"/>
          <w:i w:val="0"/>
          <w:iCs w:val="0"/>
          <w:caps w:val="0"/>
          <w:color w:val="auto"/>
          <w:spacing w:val="0"/>
          <w:sz w:val="24"/>
          <w:szCs w:val="24"/>
          <w:shd w:val="clear" w:color="auto" w:fill="FFFFFF"/>
          <w:lang w:val="en-US" w:eastAsia="zh-CN"/>
        </w:rPr>
        <w:t>0、18329267972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2E2341"/>
    <w:rsid w:val="343167E2"/>
    <w:rsid w:val="445E56F9"/>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b/>
      <w:kern w:val="44"/>
      <w:sz w:val="32"/>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sz w:val="18"/>
    </w:rPr>
  </w:style>
  <w:style w:type="paragraph" w:styleId="8">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2771</Words>
  <Characters>3321</Characters>
  <Lines>0</Lines>
  <Paragraphs>0</Paragraphs>
  <TotalTime>0</TotalTime>
  <ScaleCrop>false</ScaleCrop>
  <LinksUpToDate>false</LinksUpToDate>
  <CharactersWithSpaces>3330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2026-08-08T07:11:50Z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