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版本号：SCZE2026-ZB-1675-120260625002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职工形象提升项目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SCZE2026-ZB-1675-1</w:t>
      </w:r>
      <w:r>
        <w:br/>
      </w:r>
      <w:r>
        <w:br/>
      </w:r>
      <w:r>
        <w:br/>
      </w:r>
    </w:p>
    <w:p>
      <w:pPr>
        <w:pStyle w:val="null3"/>
        <w:jc w:val="center"/>
        <w:outlineLvl w:val="2"/>
      </w:pPr>
      <w:r>
        <w:rPr>
          <w:rFonts w:ascii="仿宋_GB2312" w:hAnsi="仿宋_GB2312" w:cs="仿宋_GB2312" w:eastAsia="仿宋_GB2312"/>
          <w:sz w:val="28"/>
          <w:b/>
        </w:rPr>
        <w:t>西安碑林博物馆</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西安碑林博物馆</w:t>
      </w:r>
      <w:r>
        <w:rPr>
          <w:rFonts w:ascii="仿宋_GB2312" w:hAnsi="仿宋_GB2312" w:cs="仿宋_GB2312" w:eastAsia="仿宋_GB2312"/>
        </w:rPr>
        <w:t>委托，拟对</w:t>
      </w:r>
      <w:r>
        <w:rPr>
          <w:rFonts w:ascii="仿宋_GB2312" w:hAnsi="仿宋_GB2312" w:cs="仿宋_GB2312" w:eastAsia="仿宋_GB2312"/>
        </w:rPr>
        <w:t>职工形象提升项目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SCZE2026-ZB-1675-1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职工形象提升项目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碑林博物馆是第一批全国重点文物保护单位、国家一级博物馆，伴随博物馆事业高质量发展及碑林博物馆影响力的不断扩大，拟为全馆在岗职工统一定制工装，展现博物馆文化气质与专业属性，更好地服务于广大游客，助力提升碑林博物馆的整体形象与公众的参观体验，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定代表人（单位负责人）身份证明或授权委托书：法定代表人直接参加投标时须出具法定代表人证明书（附法定代表人身份证复印件）；被授权人参加投标时须提供法定代表人授权委托书（附法定代表人、被授权人身份证复印件）及被授权人在开标日期前六个月内任意一个月的社保缴纳证明。</w:t>
      </w:r>
    </w:p>
    <w:p>
      <w:pPr>
        <w:pStyle w:val="null3"/>
      </w:pPr>
      <w:r>
        <w:rPr>
          <w:rFonts w:ascii="仿宋_GB2312" w:hAnsi="仿宋_GB2312" w:cs="仿宋_GB2312" w:eastAsia="仿宋_GB2312"/>
        </w:rPr>
        <w:t>3、投标人不得存在以下情形：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西安碑林博物馆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陕西省西安市碑林区三学街15号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张莉娜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029-87258455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陕西省西安市⾼新区唐延南路都市之⻔C座9层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吴昊、⻢超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采购包1：535,560.00元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代理服务费收费标准：双⽅约定招标代理服务费标准参照国家《招标代理服务费管理暂⾏办法》（计价格[2002]1980号）收取，不⾜5000元按5000元计取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西安碑林博物馆</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西安碑林博物馆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西安碑林博物馆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使⽤该知识成果后，投标⼈需提供相关资料，并承诺提供⽆限期⽀持，采购⼈享有使⽤权（含采购⼈委托第三⽅在该项⽬后续的使⽤权）。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地址：陕西省西安市⾼新区唐延南路都市之⻔c座9层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碑林博物馆是第一批全国重点文物保护单位、国家一级博物馆，伴随博物馆事业高质量发展及碑林博物馆影响力的不断扩大，拟为全馆在岗职工统一定制工装，展现博物馆文化气质与专业属性，更好地服务于广大游客，助力提升碑林博物馆的整体形象与公众的参观体验，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535,560.00</w:t>
      </w:r>
    </w:p>
    <w:p>
      <w:pPr>
        <w:pStyle w:val="null3"/>
      </w:pPr>
      <w:r>
        <w:rPr>
          <w:rFonts w:ascii="仿宋_GB2312" w:hAnsi="仿宋_GB2312" w:cs="仿宋_GB2312" w:eastAsia="仿宋_GB2312"/>
        </w:rPr>
        <w:t>采购包最高限价（元）: 535,560.00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535,560.00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一、一般技术要求</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、采购需求概况</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）品类：包含春秋西服套装、夏裤、制式长袖衬衣、短袖</w:t>
            </w:r>
            <w:r>
              <w:rPr>
                <w:rFonts w:ascii="仿宋_GB2312" w:hAnsi="仿宋_GB2312" w:cs="仿宋_GB2312" w:eastAsia="仿宋_GB2312"/>
                <w:sz w:val="24"/>
              </w:rPr>
              <w:t>T</w:t>
            </w:r>
            <w:r>
              <w:rPr>
                <w:rFonts w:ascii="仿宋_GB2312" w:hAnsi="仿宋_GB2312" w:cs="仿宋_GB2312" w:eastAsia="仿宋_GB2312"/>
                <w:sz w:val="24"/>
              </w:rPr>
              <w:t>恤、运动夹克。</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）设计：以上品类各设计一件，区分男女款（短袖</w:t>
            </w:r>
            <w:r>
              <w:rPr>
                <w:rFonts w:ascii="仿宋_GB2312" w:hAnsi="仿宋_GB2312" w:cs="仿宋_GB2312" w:eastAsia="仿宋_GB2312"/>
                <w:sz w:val="24"/>
              </w:rPr>
              <w:t>T</w:t>
            </w:r>
            <w:r>
              <w:rPr>
                <w:rFonts w:ascii="仿宋_GB2312" w:hAnsi="仿宋_GB2312" w:cs="仿宋_GB2312" w:eastAsia="仿宋_GB2312"/>
                <w:sz w:val="24"/>
              </w:rPr>
              <w:t>恤若设计为同款，则不必同时提供男女款；运动夹克仅设计男款）。整体款式庄重、简约、大方，符合事业单位公务着装要求。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）数量：西服套装</w:t>
            </w:r>
            <w:r>
              <w:rPr>
                <w:rFonts w:ascii="仿宋_GB2312" w:hAnsi="仿宋_GB2312" w:cs="仿宋_GB2312" w:eastAsia="仿宋_GB2312"/>
                <w:sz w:val="24"/>
              </w:rPr>
              <w:t>139</w:t>
            </w:r>
            <w:r>
              <w:rPr>
                <w:rFonts w:ascii="仿宋_GB2312" w:hAnsi="仿宋_GB2312" w:cs="仿宋_GB2312" w:eastAsia="仿宋_GB2312"/>
                <w:sz w:val="24"/>
              </w:rPr>
              <w:t>套、夏裤</w:t>
            </w:r>
            <w:r>
              <w:rPr>
                <w:rFonts w:ascii="仿宋_GB2312" w:hAnsi="仿宋_GB2312" w:cs="仿宋_GB2312" w:eastAsia="仿宋_GB2312"/>
                <w:sz w:val="24"/>
              </w:rPr>
              <w:t>152</w:t>
            </w:r>
            <w:r>
              <w:rPr>
                <w:rFonts w:ascii="仿宋_GB2312" w:hAnsi="仿宋_GB2312" w:cs="仿宋_GB2312" w:eastAsia="仿宋_GB2312"/>
                <w:sz w:val="24"/>
              </w:rPr>
              <w:t>条、长袖衬衣</w:t>
            </w:r>
            <w:r>
              <w:rPr>
                <w:rFonts w:ascii="仿宋_GB2312" w:hAnsi="仿宋_GB2312" w:cs="仿宋_GB2312" w:eastAsia="仿宋_GB2312"/>
                <w:sz w:val="24"/>
              </w:rPr>
              <w:t>278</w:t>
            </w:r>
            <w:r>
              <w:rPr>
                <w:rFonts w:ascii="仿宋_GB2312" w:hAnsi="仿宋_GB2312" w:cs="仿宋_GB2312" w:eastAsia="仿宋_GB2312"/>
                <w:sz w:val="24"/>
              </w:rPr>
              <w:t>件、短袖</w:t>
            </w:r>
            <w:r>
              <w:rPr>
                <w:rFonts w:ascii="仿宋_GB2312" w:hAnsi="仿宋_GB2312" w:cs="仿宋_GB2312" w:eastAsia="仿宋_GB2312"/>
                <w:sz w:val="24"/>
              </w:rPr>
              <w:t>T</w:t>
            </w:r>
            <w:r>
              <w:rPr>
                <w:rFonts w:ascii="仿宋_GB2312" w:hAnsi="仿宋_GB2312" w:cs="仿宋_GB2312" w:eastAsia="仿宋_GB2312"/>
                <w:sz w:val="24"/>
              </w:rPr>
              <w:t>恤</w:t>
            </w:r>
            <w:r>
              <w:rPr>
                <w:rFonts w:ascii="仿宋_GB2312" w:hAnsi="仿宋_GB2312" w:cs="仿宋_GB2312" w:eastAsia="仿宋_GB2312"/>
                <w:sz w:val="24"/>
              </w:rPr>
              <w:t>304</w:t>
            </w:r>
            <w:r>
              <w:rPr>
                <w:rFonts w:ascii="仿宋_GB2312" w:hAnsi="仿宋_GB2312" w:cs="仿宋_GB2312" w:eastAsia="仿宋_GB2312"/>
                <w:sz w:val="24"/>
              </w:rPr>
              <w:t>件、运动夹克</w:t>
            </w:r>
            <w:r>
              <w:rPr>
                <w:rFonts w:ascii="仿宋_GB2312" w:hAnsi="仿宋_GB2312" w:cs="仿宋_GB2312" w:eastAsia="仿宋_GB2312"/>
                <w:sz w:val="24"/>
              </w:rPr>
              <w:t>13</w:t>
            </w:r>
            <w:r>
              <w:rPr>
                <w:rFonts w:ascii="仿宋_GB2312" w:hAnsi="仿宋_GB2312" w:cs="仿宋_GB2312" w:eastAsia="仿宋_GB2312"/>
                <w:sz w:val="24"/>
              </w:rPr>
              <w:t>件。</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、主要功能</w:t>
            </w:r>
          </w:p>
          <w:p>
            <w:pPr>
              <w:pStyle w:val="null3"/>
              <w:jc w:val="both"/>
            </w:pPr>
            <w:r>
              <w:rPr>
                <w:rFonts w:ascii="仿宋_GB2312" w:hAnsi="仿宋_GB2312" w:cs="仿宋_GB2312" w:eastAsia="仿宋_GB2312"/>
                <w:sz w:val="24"/>
              </w:rPr>
              <w:t>满足本单位全体在岗人员日常办公、公务接待、公务外出、集体活动等多场景着装需求。</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、采购标准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）产品质量要求：须符合</w:t>
            </w:r>
            <w:r>
              <w:rPr>
                <w:rFonts w:ascii="仿宋_GB2312" w:hAnsi="仿宋_GB2312" w:cs="仿宋_GB2312" w:eastAsia="仿宋_GB2312"/>
                <w:sz w:val="24"/>
              </w:rPr>
              <w:t>GB 18401</w:t>
            </w:r>
            <w:r>
              <w:rPr>
                <w:rFonts w:ascii="仿宋_GB2312" w:hAnsi="仿宋_GB2312" w:cs="仿宋_GB2312" w:eastAsia="仿宋_GB2312"/>
                <w:sz w:val="24"/>
              </w:rPr>
              <w:t>《国家纺织产品基本安全技术规范》</w:t>
            </w:r>
            <w:r>
              <w:rPr>
                <w:rFonts w:ascii="仿宋_GB2312" w:hAnsi="仿宋_GB2312" w:cs="仿宋_GB2312" w:eastAsia="仿宋_GB2312"/>
                <w:sz w:val="24"/>
              </w:rPr>
              <w:t>B</w:t>
            </w:r>
            <w:r>
              <w:rPr>
                <w:rFonts w:ascii="仿宋_GB2312" w:hAnsi="仿宋_GB2312" w:cs="仿宋_GB2312" w:eastAsia="仿宋_GB2312"/>
                <w:sz w:val="24"/>
              </w:rPr>
              <w:t>类（直接接触皮肤类）及以上安全技术类别要求，甲醛含量</w:t>
            </w:r>
            <w:r>
              <w:rPr>
                <w:rFonts w:ascii="仿宋_GB2312" w:hAnsi="仿宋_GB2312" w:cs="仿宋_GB2312" w:eastAsia="仿宋_GB2312"/>
                <w:sz w:val="24"/>
              </w:rPr>
              <w:t>≤75mg/kg</w:t>
            </w:r>
            <w:r>
              <w:rPr>
                <w:rFonts w:ascii="仿宋_GB2312" w:hAnsi="仿宋_GB2312" w:cs="仿宋_GB2312" w:eastAsia="仿宋_GB2312"/>
                <w:sz w:val="24"/>
              </w:rPr>
              <w:t>，无禁用偶氮染料，无异味。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）定制要求：须上门量体，一人一版定制，支持特体版型，允许</w:t>
            </w:r>
            <w:r>
              <w:rPr>
                <w:rFonts w:ascii="仿宋_GB2312" w:hAnsi="仿宋_GB2312" w:cs="仿宋_GB2312" w:eastAsia="仿宋_GB2312"/>
                <w:sz w:val="24"/>
              </w:rPr>
              <w:t>5cm</w:t>
            </w:r>
            <w:r>
              <w:rPr>
                <w:rFonts w:ascii="仿宋_GB2312" w:hAnsi="仿宋_GB2312" w:cs="仿宋_GB2312" w:eastAsia="仿宋_GB2312"/>
                <w:sz w:val="24"/>
              </w:rPr>
              <w:t>内微调，提供试穿样衣。</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）售后服务要求：质保期不低于</w:t>
            </w:r>
            <w:r>
              <w:rPr>
                <w:rFonts w:ascii="仿宋_GB2312" w:hAnsi="仿宋_GB2312" w:cs="仿宋_GB2312" w:eastAsia="仿宋_GB2312"/>
                <w:sz w:val="24"/>
              </w:rPr>
              <w:t>2</w:t>
            </w:r>
            <w:r>
              <w:rPr>
                <w:rFonts w:ascii="仿宋_GB2312" w:hAnsi="仿宋_GB2312" w:cs="仿宋_GB2312" w:eastAsia="仿宋_GB2312"/>
                <w:sz w:val="24"/>
              </w:rPr>
              <w:t>年，质保期内因面料或工艺原因导致的破损、脱线、褪色等问题须免费维修或更换。提供至少</w:t>
            </w:r>
            <w:r>
              <w:rPr>
                <w:rFonts w:ascii="仿宋_GB2312" w:hAnsi="仿宋_GB2312" w:cs="仿宋_GB2312" w:eastAsia="仿宋_GB2312"/>
                <w:sz w:val="24"/>
              </w:rPr>
              <w:t>2</w:t>
            </w:r>
            <w:r>
              <w:rPr>
                <w:rFonts w:ascii="仿宋_GB2312" w:hAnsi="仿宋_GB2312" w:cs="仿宋_GB2312" w:eastAsia="仿宋_GB2312"/>
                <w:sz w:val="24"/>
              </w:rPr>
              <w:t>年的增补采购服务，增补价格不得高于中标单价。</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）材质要求</w:t>
            </w:r>
            <w:r>
              <w:rPr>
                <w:rFonts w:ascii="仿宋_GB2312" w:hAnsi="仿宋_GB2312" w:cs="仿宋_GB2312" w:eastAsia="仿宋_GB2312"/>
                <w:sz w:val="24"/>
              </w:rPr>
              <w:t>:</w:t>
            </w:r>
            <w:r>
              <w:rPr>
                <w:rFonts w:ascii="仿宋_GB2312" w:hAnsi="仿宋_GB2312" w:cs="仿宋_GB2312" w:eastAsia="仿宋_GB2312"/>
                <w:sz w:val="24"/>
              </w:rPr>
              <w:t>面料选择应兼具舒适性、透气性及耐用性，不易变形褪色。</w:t>
            </w:r>
          </w:p>
          <w:p>
            <w:pPr>
              <w:pStyle w:val="null3"/>
              <w:jc w:val="left"/>
            </w:pPr>
            <w:r>
              <w:rPr>
                <w:rFonts w:ascii="仿宋_GB2312" w:hAnsi="仿宋_GB2312" w:cs="仿宋_GB2312" w:eastAsia="仿宋_GB2312"/>
                <w:sz w:val="24"/>
                <w:b/>
              </w:rPr>
              <w:t>4</w:t>
            </w:r>
            <w:r>
              <w:rPr>
                <w:rFonts w:ascii="仿宋_GB2312" w:hAnsi="仿宋_GB2312" w:cs="仿宋_GB2312" w:eastAsia="仿宋_GB2312"/>
                <w:sz w:val="24"/>
                <w:b/>
              </w:rPr>
              <w:t>、工艺要求</w:t>
            </w:r>
          </w:p>
          <w:p>
            <w:pPr>
              <w:pStyle w:val="null3"/>
              <w:ind w:firstLine="480"/>
              <w:jc w:val="left"/>
            </w:pPr>
            <w:r>
              <w:rPr>
                <w:rFonts w:ascii="仿宋_GB2312" w:hAnsi="仿宋_GB2312" w:cs="仿宋_GB2312" w:eastAsia="仿宋_GB2312"/>
                <w:sz w:val="24"/>
              </w:rPr>
              <w:t>西服套装：</w:t>
            </w:r>
            <w:r>
              <w:rPr>
                <w:rFonts w:ascii="仿宋_GB2312" w:hAnsi="仿宋_GB2312" w:cs="仿宋_GB2312" w:eastAsia="仿宋_GB2312"/>
                <w:sz w:val="24"/>
              </w:rPr>
              <w:t>⑴</w:t>
            </w:r>
            <w:r>
              <w:rPr>
                <w:rFonts w:ascii="仿宋_GB2312" w:hAnsi="仿宋_GB2312" w:cs="仿宋_GB2312" w:eastAsia="仿宋_GB2312"/>
                <w:sz w:val="24"/>
              </w:rPr>
              <w:t>采用全麻衬或半麻衬工艺；</w:t>
            </w:r>
            <w:r>
              <w:rPr>
                <w:rFonts w:ascii="仿宋_GB2312" w:hAnsi="仿宋_GB2312" w:cs="仿宋_GB2312" w:eastAsia="仿宋_GB2312"/>
                <w:sz w:val="24"/>
              </w:rPr>
              <w:t>⑵</w:t>
            </w:r>
            <w:r>
              <w:rPr>
                <w:rFonts w:ascii="仿宋_GB2312" w:hAnsi="仿宋_GB2312" w:cs="仿宋_GB2312" w:eastAsia="仿宋_GB2312"/>
                <w:sz w:val="24"/>
              </w:rPr>
              <w:t>耳朵皮挂面；</w:t>
            </w:r>
            <w:r>
              <w:rPr>
                <w:rFonts w:ascii="仿宋_GB2312" w:hAnsi="仿宋_GB2312" w:cs="仿宋_GB2312" w:eastAsia="仿宋_GB2312"/>
                <w:sz w:val="24"/>
              </w:rPr>
              <w:t>⑶</w:t>
            </w:r>
            <w:r>
              <w:rPr>
                <w:rFonts w:ascii="仿宋_GB2312" w:hAnsi="仿宋_GB2312" w:cs="仿宋_GB2312" w:eastAsia="仿宋_GB2312"/>
                <w:sz w:val="24"/>
              </w:rPr>
              <w:t>西装袖口为真扣眼（可开合）；</w:t>
            </w:r>
            <w:r>
              <w:rPr>
                <w:rFonts w:ascii="仿宋_GB2312" w:hAnsi="仿宋_GB2312" w:cs="仿宋_GB2312" w:eastAsia="仿宋_GB2312"/>
                <w:sz w:val="24"/>
              </w:rPr>
              <w:t>⑷</w:t>
            </w:r>
            <w:r>
              <w:rPr>
                <w:rFonts w:ascii="仿宋_GB2312" w:hAnsi="仿宋_GB2312" w:cs="仿宋_GB2312" w:eastAsia="仿宋_GB2312"/>
                <w:sz w:val="24"/>
              </w:rPr>
              <w:t>西裤需防滑腰里，裤脚口加防磨贴边；</w:t>
            </w:r>
            <w:r>
              <w:rPr>
                <w:rFonts w:ascii="仿宋_GB2312" w:hAnsi="仿宋_GB2312" w:cs="仿宋_GB2312" w:eastAsia="仿宋_GB2312"/>
                <w:sz w:val="24"/>
              </w:rPr>
              <w:t>⑸</w:t>
            </w:r>
            <w:r>
              <w:rPr>
                <w:rFonts w:ascii="仿宋_GB2312" w:hAnsi="仿宋_GB2312" w:cs="仿宋_GB2312" w:eastAsia="仿宋_GB2312"/>
                <w:sz w:val="24"/>
              </w:rPr>
              <w:t>男士西裤腰部可伸缩调节；</w:t>
            </w:r>
            <w:r>
              <w:rPr>
                <w:rFonts w:ascii="仿宋_GB2312" w:hAnsi="仿宋_GB2312" w:cs="仿宋_GB2312" w:eastAsia="仿宋_GB2312"/>
                <w:sz w:val="24"/>
              </w:rPr>
              <w:t>⑹</w:t>
            </w:r>
            <w:r>
              <w:rPr>
                <w:rFonts w:ascii="仿宋_GB2312" w:hAnsi="仿宋_GB2312" w:cs="仿宋_GB2312" w:eastAsia="仿宋_GB2312"/>
                <w:sz w:val="24"/>
              </w:rPr>
              <w:t>表面缝线不得出现跳线、断线、浮线或线头，明线（如袋盖、袖衩、领边等）必须顺直流畅，弧线部位圆顺自然、无波浪形变形，左右对称部位（如双嵌线袋、领面、驳头等）的缝线位置、长度必须严格对称；</w:t>
            </w:r>
            <w:r>
              <w:rPr>
                <w:rFonts w:ascii="仿宋_GB2312" w:hAnsi="仿宋_GB2312" w:cs="仿宋_GB2312" w:eastAsia="仿宋_GB2312"/>
                <w:sz w:val="24"/>
              </w:rPr>
              <w:t>⑺</w:t>
            </w:r>
            <w:r>
              <w:rPr>
                <w:rFonts w:ascii="仿宋_GB2312" w:hAnsi="仿宋_GB2312" w:cs="仿宋_GB2312" w:eastAsia="仿宋_GB2312"/>
                <w:sz w:val="24"/>
              </w:rPr>
              <w:t>上衣袋盖面料的经纬纱向须与大身严格一致，袋盖里外匀处理，上下嵌线缉线须平行顺直，宽度一致，袋角处需回针加固以防脱散。</w:t>
            </w:r>
          </w:p>
          <w:p>
            <w:pPr>
              <w:pStyle w:val="null3"/>
              <w:ind w:firstLine="480"/>
              <w:jc w:val="left"/>
            </w:pPr>
            <w:r>
              <w:rPr>
                <w:rFonts w:ascii="仿宋_GB2312" w:hAnsi="仿宋_GB2312" w:cs="仿宋_GB2312" w:eastAsia="仿宋_GB2312"/>
                <w:sz w:val="24"/>
              </w:rPr>
              <w:t>夏裤：</w:t>
            </w:r>
            <w:r>
              <w:rPr>
                <w:rFonts w:ascii="仿宋_GB2312" w:hAnsi="仿宋_GB2312" w:cs="仿宋_GB2312" w:eastAsia="仿宋_GB2312"/>
                <w:sz w:val="24"/>
              </w:rPr>
              <w:t>⑴</w:t>
            </w:r>
            <w:r>
              <w:rPr>
                <w:rFonts w:ascii="仿宋_GB2312" w:hAnsi="仿宋_GB2312" w:cs="仿宋_GB2312" w:eastAsia="仿宋_GB2312"/>
                <w:sz w:val="24"/>
              </w:rPr>
              <w:t>需防滑腰里；</w:t>
            </w:r>
            <w:r>
              <w:rPr>
                <w:rFonts w:ascii="仿宋_GB2312" w:hAnsi="仿宋_GB2312" w:cs="仿宋_GB2312" w:eastAsia="仿宋_GB2312"/>
                <w:sz w:val="24"/>
              </w:rPr>
              <w:t>⑵</w:t>
            </w:r>
            <w:r>
              <w:rPr>
                <w:rFonts w:ascii="仿宋_GB2312" w:hAnsi="仿宋_GB2312" w:cs="仿宋_GB2312" w:eastAsia="仿宋_GB2312"/>
                <w:sz w:val="24"/>
              </w:rPr>
              <w:t>裤脚口加防磨贴边。</w:t>
            </w:r>
          </w:p>
          <w:p>
            <w:pPr>
              <w:pStyle w:val="null3"/>
              <w:ind w:firstLine="480"/>
              <w:jc w:val="left"/>
            </w:pPr>
            <w:r>
              <w:rPr>
                <w:rFonts w:ascii="仿宋_GB2312" w:hAnsi="仿宋_GB2312" w:cs="仿宋_GB2312" w:eastAsia="仿宋_GB2312"/>
                <w:sz w:val="24"/>
              </w:rPr>
              <w:t>长袖衬衣：</w:t>
            </w:r>
            <w:r>
              <w:rPr>
                <w:rFonts w:ascii="仿宋_GB2312" w:hAnsi="仿宋_GB2312" w:cs="仿宋_GB2312" w:eastAsia="仿宋_GB2312"/>
                <w:sz w:val="24"/>
              </w:rPr>
              <w:t>⑴</w:t>
            </w:r>
            <w:r>
              <w:rPr>
                <w:rFonts w:ascii="仿宋_GB2312" w:hAnsi="仿宋_GB2312" w:cs="仿宋_GB2312" w:eastAsia="仿宋_GB2312"/>
                <w:sz w:val="24"/>
              </w:rPr>
              <w:t>采用成衣免烫工艺，确保洗涤后外观平整；</w:t>
            </w:r>
            <w:r>
              <w:rPr>
                <w:rFonts w:ascii="仿宋_GB2312" w:hAnsi="仿宋_GB2312" w:cs="仿宋_GB2312" w:eastAsia="仿宋_GB2312"/>
                <w:sz w:val="24"/>
              </w:rPr>
              <w:t>⑵</w:t>
            </w:r>
            <w:r>
              <w:rPr>
                <w:rFonts w:ascii="仿宋_GB2312" w:hAnsi="仿宋_GB2312" w:cs="仿宋_GB2312" w:eastAsia="仿宋_GB2312"/>
                <w:sz w:val="24"/>
              </w:rPr>
              <w:t>纽扣采用优质贝母扣或高品质树脂扣，钉扣须绕脚加固，防止脱落；</w:t>
            </w:r>
            <w:r>
              <w:rPr>
                <w:rFonts w:ascii="仿宋_GB2312" w:hAnsi="仿宋_GB2312" w:cs="仿宋_GB2312" w:eastAsia="仿宋_GB2312"/>
                <w:sz w:val="24"/>
              </w:rPr>
              <w:t>⑶</w:t>
            </w:r>
            <w:r>
              <w:rPr>
                <w:rFonts w:ascii="仿宋_GB2312" w:hAnsi="仿宋_GB2312" w:cs="仿宋_GB2312" w:eastAsia="仿宋_GB2312"/>
                <w:sz w:val="24"/>
              </w:rPr>
              <w:t>领子、袖口等易脏易损部位加厚或采用双层加固设计，确保挺括。</w:t>
            </w:r>
          </w:p>
          <w:p>
            <w:pPr>
              <w:pStyle w:val="null3"/>
              <w:ind w:firstLine="480"/>
              <w:jc w:val="left"/>
            </w:pPr>
            <w:r>
              <w:rPr>
                <w:rFonts w:ascii="仿宋_GB2312" w:hAnsi="仿宋_GB2312" w:cs="仿宋_GB2312" w:eastAsia="仿宋_GB2312"/>
                <w:sz w:val="24"/>
              </w:rPr>
              <w:t>短袖</w:t>
            </w:r>
            <w:r>
              <w:rPr>
                <w:rFonts w:ascii="仿宋_GB2312" w:hAnsi="仿宋_GB2312" w:cs="仿宋_GB2312" w:eastAsia="仿宋_GB2312"/>
                <w:sz w:val="24"/>
              </w:rPr>
              <w:t>T</w:t>
            </w:r>
            <w:r>
              <w:rPr>
                <w:rFonts w:ascii="仿宋_GB2312" w:hAnsi="仿宋_GB2312" w:cs="仿宋_GB2312" w:eastAsia="仿宋_GB2312"/>
                <w:sz w:val="24"/>
              </w:rPr>
              <w:t>恤：</w:t>
            </w:r>
            <w:r>
              <w:rPr>
                <w:rFonts w:ascii="仿宋_GB2312" w:hAnsi="仿宋_GB2312" w:cs="仿宋_GB2312" w:eastAsia="仿宋_GB2312"/>
                <w:sz w:val="24"/>
              </w:rPr>
              <w:t>⑴</w:t>
            </w:r>
            <w:r>
              <w:rPr>
                <w:rFonts w:ascii="仿宋_GB2312" w:hAnsi="仿宋_GB2312" w:cs="仿宋_GB2312" w:eastAsia="仿宋_GB2312"/>
                <w:sz w:val="24"/>
              </w:rPr>
              <w:t>领口、袖口拼接处须平整牢固无线头；</w:t>
            </w:r>
            <w:r>
              <w:rPr>
                <w:rFonts w:ascii="仿宋_GB2312" w:hAnsi="仿宋_GB2312" w:cs="仿宋_GB2312" w:eastAsia="仿宋_GB2312"/>
                <w:sz w:val="24"/>
              </w:rPr>
              <w:t>⑵</w:t>
            </w:r>
            <w:r>
              <w:rPr>
                <w:rFonts w:ascii="仿宋_GB2312" w:hAnsi="仿宋_GB2312" w:cs="仿宋_GB2312" w:eastAsia="仿宋_GB2312"/>
                <w:sz w:val="24"/>
              </w:rPr>
              <w:t>袖口需刺绣或烫印单位标识或</w:t>
            </w:r>
            <w:r>
              <w:rPr>
                <w:rFonts w:ascii="仿宋_GB2312" w:hAnsi="仿宋_GB2312" w:cs="仿宋_GB2312" w:eastAsia="仿宋_GB2312"/>
                <w:sz w:val="24"/>
              </w:rPr>
              <w:t>Logo</w:t>
            </w:r>
            <w:r>
              <w:rPr>
                <w:rFonts w:ascii="仿宋_GB2312" w:hAnsi="仿宋_GB2312" w:cs="仿宋_GB2312" w:eastAsia="仿宋_GB2312"/>
                <w:sz w:val="24"/>
              </w:rPr>
              <w:t>，刺绣工艺须精细，底面须加衬布，烫印须牢固，拉紧不变形；</w:t>
            </w:r>
            <w:r>
              <w:rPr>
                <w:rFonts w:ascii="仿宋_GB2312" w:hAnsi="仿宋_GB2312" w:cs="仿宋_GB2312" w:eastAsia="仿宋_GB2312"/>
                <w:sz w:val="24"/>
              </w:rPr>
              <w:t>⑶</w:t>
            </w:r>
            <w:r>
              <w:rPr>
                <w:rFonts w:ascii="仿宋_GB2312" w:hAnsi="仿宋_GB2312" w:cs="仿宋_GB2312" w:eastAsia="仿宋_GB2312"/>
                <w:sz w:val="24"/>
              </w:rPr>
              <w:t>纽扣钉缝须绕脚加固；</w:t>
            </w:r>
            <w:r>
              <w:rPr>
                <w:rFonts w:ascii="仿宋_GB2312" w:hAnsi="仿宋_GB2312" w:cs="仿宋_GB2312" w:eastAsia="仿宋_GB2312"/>
                <w:sz w:val="24"/>
              </w:rPr>
              <w:t>⑷</w:t>
            </w:r>
            <w:r>
              <w:rPr>
                <w:rFonts w:ascii="仿宋_GB2312" w:hAnsi="仿宋_GB2312" w:cs="仿宋_GB2312" w:eastAsia="仿宋_GB2312"/>
                <w:sz w:val="24"/>
              </w:rPr>
              <w:t>下摆可罗纹收口，双针锁边。</w:t>
            </w:r>
          </w:p>
          <w:p>
            <w:pPr>
              <w:pStyle w:val="null3"/>
              <w:ind w:firstLine="480"/>
              <w:jc w:val="left"/>
            </w:pPr>
            <w:r>
              <w:rPr>
                <w:rFonts w:ascii="仿宋_GB2312" w:hAnsi="仿宋_GB2312" w:cs="仿宋_GB2312" w:eastAsia="仿宋_GB2312"/>
                <w:sz w:val="24"/>
              </w:rPr>
              <w:t>运动夹克：</w:t>
            </w:r>
            <w:r>
              <w:rPr>
                <w:rFonts w:ascii="仿宋_GB2312" w:hAnsi="仿宋_GB2312" w:cs="仿宋_GB2312" w:eastAsia="仿宋_GB2312"/>
                <w:sz w:val="24"/>
              </w:rPr>
              <w:t>⑴</w:t>
            </w:r>
            <w:r>
              <w:rPr>
                <w:rFonts w:ascii="仿宋_GB2312" w:hAnsi="仿宋_GB2312" w:cs="仿宋_GB2312" w:eastAsia="仿宋_GB2312"/>
                <w:sz w:val="24"/>
              </w:rPr>
              <w:t>采用热封压胶工艺对所有接缝进行防水密封处理，</w:t>
            </w:r>
            <w:r>
              <w:rPr>
                <w:rFonts w:ascii="仿宋_GB2312" w:hAnsi="仿宋_GB2312" w:cs="仿宋_GB2312" w:eastAsia="仿宋_GB2312"/>
                <w:sz w:val="24"/>
              </w:rPr>
              <w:t>⑵</w:t>
            </w:r>
            <w:r>
              <w:rPr>
                <w:rFonts w:ascii="仿宋_GB2312" w:hAnsi="仿宋_GB2312" w:cs="仿宋_GB2312" w:eastAsia="仿宋_GB2312"/>
                <w:sz w:val="24"/>
              </w:rPr>
              <w:t>压胶条宽度</w:t>
            </w:r>
            <w:r>
              <w:rPr>
                <w:rFonts w:ascii="仿宋_GB2312" w:hAnsi="仿宋_GB2312" w:cs="仿宋_GB2312" w:eastAsia="仿宋_GB2312"/>
                <w:sz w:val="24"/>
              </w:rPr>
              <w:t>≥15mm</w:t>
            </w:r>
            <w:r>
              <w:rPr>
                <w:rFonts w:ascii="仿宋_GB2312" w:hAnsi="仿宋_GB2312" w:cs="仿宋_GB2312" w:eastAsia="仿宋_GB2312"/>
                <w:sz w:val="24"/>
              </w:rPr>
              <w:t>，压胶平整牢固，洗后不脱落；</w:t>
            </w:r>
            <w:r>
              <w:rPr>
                <w:rFonts w:ascii="仿宋_GB2312" w:hAnsi="仿宋_GB2312" w:cs="仿宋_GB2312" w:eastAsia="仿宋_GB2312"/>
                <w:sz w:val="24"/>
              </w:rPr>
              <w:t>⑶</w:t>
            </w:r>
            <w:r>
              <w:rPr>
                <w:rFonts w:ascii="仿宋_GB2312" w:hAnsi="仿宋_GB2312" w:cs="仿宋_GB2312" w:eastAsia="仿宋_GB2312"/>
                <w:sz w:val="24"/>
              </w:rPr>
              <w:t>采用防水拉链，往复拉合次数</w:t>
            </w:r>
            <w:r>
              <w:rPr>
                <w:rFonts w:ascii="仿宋_GB2312" w:hAnsi="仿宋_GB2312" w:cs="仿宋_GB2312" w:eastAsia="仿宋_GB2312"/>
                <w:sz w:val="24"/>
              </w:rPr>
              <w:t>≥5000</w:t>
            </w:r>
            <w:r>
              <w:rPr>
                <w:rFonts w:ascii="仿宋_GB2312" w:hAnsi="仿宋_GB2312" w:cs="仿宋_GB2312" w:eastAsia="仿宋_GB2312"/>
                <w:sz w:val="24"/>
              </w:rPr>
              <w:t>次无故障，所有口袋拉链亦须具备防水性能；</w:t>
            </w:r>
            <w:r>
              <w:rPr>
                <w:rFonts w:ascii="仿宋_GB2312" w:hAnsi="仿宋_GB2312" w:cs="仿宋_GB2312" w:eastAsia="仿宋_GB2312"/>
                <w:sz w:val="24"/>
              </w:rPr>
              <w:t>⑷</w:t>
            </w:r>
            <w:r>
              <w:rPr>
                <w:rFonts w:ascii="仿宋_GB2312" w:hAnsi="仿宋_GB2312" w:cs="仿宋_GB2312" w:eastAsia="仿宋_GB2312"/>
                <w:sz w:val="24"/>
              </w:rPr>
              <w:t>刺绣或烫印的单位标识或</w:t>
            </w:r>
            <w:r>
              <w:rPr>
                <w:rFonts w:ascii="仿宋_GB2312" w:hAnsi="仿宋_GB2312" w:cs="仿宋_GB2312" w:eastAsia="仿宋_GB2312"/>
                <w:sz w:val="24"/>
              </w:rPr>
              <w:t>Logo</w:t>
            </w:r>
            <w:r>
              <w:rPr>
                <w:rFonts w:ascii="仿宋_GB2312" w:hAnsi="仿宋_GB2312" w:cs="仿宋_GB2312" w:eastAsia="仿宋_GB2312"/>
                <w:sz w:val="24"/>
              </w:rPr>
              <w:t>须牢固，拉紧不变形。</w:t>
            </w:r>
          </w:p>
          <w:p>
            <w:pPr>
              <w:pStyle w:val="null3"/>
              <w:ind w:firstLine="482"/>
              <w:jc w:val="left"/>
            </w:pPr>
            <w:r>
              <w:rPr>
                <w:rFonts w:ascii="仿宋_GB2312" w:hAnsi="仿宋_GB2312" w:cs="仿宋_GB2312" w:eastAsia="仿宋_GB2312"/>
                <w:sz w:val="24"/>
                <w:b/>
              </w:rPr>
              <w:t>5</w:t>
            </w:r>
            <w:r>
              <w:rPr>
                <w:rFonts w:ascii="仿宋_GB2312" w:hAnsi="仿宋_GB2312" w:cs="仿宋_GB2312" w:eastAsia="仿宋_GB2312"/>
                <w:sz w:val="24"/>
                <w:b/>
              </w:rPr>
              <w:t>、形制要求</w:t>
            </w:r>
          </w:p>
          <w:p>
            <w:pPr>
              <w:pStyle w:val="null3"/>
              <w:ind w:firstLine="480"/>
              <w:jc w:val="left"/>
            </w:pPr>
            <w:r>
              <w:rPr>
                <w:rFonts w:ascii="仿宋_GB2312" w:hAnsi="仿宋_GB2312" w:cs="仿宋_GB2312" w:eastAsia="仿宋_GB2312"/>
                <w:sz w:val="24"/>
              </w:rPr>
              <w:t>西服套装：</w:t>
            </w:r>
            <w:r>
              <w:rPr>
                <w:rFonts w:ascii="仿宋_GB2312" w:hAnsi="仿宋_GB2312" w:cs="仿宋_GB2312" w:eastAsia="仿宋_GB2312"/>
                <w:sz w:val="24"/>
              </w:rPr>
              <w:t>⑴</w:t>
            </w:r>
            <w:r>
              <w:rPr>
                <w:rFonts w:ascii="仿宋_GB2312" w:hAnsi="仿宋_GB2312" w:cs="仿宋_GB2312" w:eastAsia="仿宋_GB2312"/>
                <w:sz w:val="24"/>
              </w:rPr>
              <w:t>上衣单排两粒扣，</w:t>
            </w:r>
            <w:r>
              <w:rPr>
                <w:rFonts w:ascii="仿宋_GB2312" w:hAnsi="仿宋_GB2312" w:cs="仿宋_GB2312" w:eastAsia="仿宋_GB2312"/>
                <w:sz w:val="24"/>
              </w:rPr>
              <w:t>⑵</w:t>
            </w:r>
            <w:r>
              <w:rPr>
                <w:rFonts w:ascii="仿宋_GB2312" w:hAnsi="仿宋_GB2312" w:cs="仿宋_GB2312" w:eastAsia="仿宋_GB2312"/>
                <w:sz w:val="24"/>
              </w:rPr>
              <w:t>平驳领，男款后中开衩，女款收腰版型；</w:t>
            </w:r>
            <w:r>
              <w:rPr>
                <w:rFonts w:ascii="仿宋_GB2312" w:hAnsi="仿宋_GB2312" w:cs="仿宋_GB2312" w:eastAsia="仿宋_GB2312"/>
                <w:sz w:val="24"/>
              </w:rPr>
              <w:t>⑶</w:t>
            </w:r>
            <w:r>
              <w:rPr>
                <w:rFonts w:ascii="仿宋_GB2312" w:hAnsi="仿宋_GB2312" w:cs="仿宋_GB2312" w:eastAsia="仿宋_GB2312"/>
                <w:sz w:val="24"/>
              </w:rPr>
              <w:t>裤子为直筒版型；</w:t>
            </w:r>
            <w:r>
              <w:rPr>
                <w:rFonts w:ascii="仿宋_GB2312" w:hAnsi="仿宋_GB2312" w:cs="仿宋_GB2312" w:eastAsia="仿宋_GB2312"/>
                <w:sz w:val="24"/>
              </w:rPr>
              <w:t>⑷</w:t>
            </w:r>
            <w:r>
              <w:rPr>
                <w:rFonts w:ascii="仿宋_GB2312" w:hAnsi="仿宋_GB2312" w:cs="仿宋_GB2312" w:eastAsia="仿宋_GB2312"/>
                <w:sz w:val="24"/>
              </w:rPr>
              <w:t>上衣盖袋，西裤前斜插袋、无褶或单褶；。</w:t>
            </w:r>
          </w:p>
          <w:p>
            <w:pPr>
              <w:pStyle w:val="null3"/>
              <w:ind w:firstLine="480"/>
              <w:jc w:val="left"/>
            </w:pPr>
            <w:r>
              <w:rPr>
                <w:rFonts w:ascii="仿宋_GB2312" w:hAnsi="仿宋_GB2312" w:cs="仿宋_GB2312" w:eastAsia="仿宋_GB2312"/>
                <w:sz w:val="24"/>
              </w:rPr>
              <w:t>夏裤：</w:t>
            </w:r>
            <w:r>
              <w:rPr>
                <w:rFonts w:ascii="仿宋_GB2312" w:hAnsi="仿宋_GB2312" w:cs="仿宋_GB2312" w:eastAsia="仿宋_GB2312"/>
                <w:sz w:val="24"/>
              </w:rPr>
              <w:t>⑴</w:t>
            </w:r>
            <w:r>
              <w:rPr>
                <w:rFonts w:ascii="仿宋_GB2312" w:hAnsi="仿宋_GB2312" w:cs="仿宋_GB2312" w:eastAsia="仿宋_GB2312"/>
                <w:sz w:val="24"/>
              </w:rPr>
              <w:t>直筒版型、</w:t>
            </w:r>
            <w:r>
              <w:rPr>
                <w:rFonts w:ascii="仿宋_GB2312" w:hAnsi="仿宋_GB2312" w:cs="仿宋_GB2312" w:eastAsia="仿宋_GB2312"/>
                <w:sz w:val="24"/>
              </w:rPr>
              <w:t>⑵</w:t>
            </w:r>
            <w:r>
              <w:rPr>
                <w:rFonts w:ascii="仿宋_GB2312" w:hAnsi="仿宋_GB2312" w:cs="仿宋_GB2312" w:eastAsia="仿宋_GB2312"/>
                <w:sz w:val="24"/>
              </w:rPr>
              <w:t>前斜插袋、无褶或单褶。</w:t>
            </w:r>
          </w:p>
          <w:p>
            <w:pPr>
              <w:pStyle w:val="null3"/>
              <w:ind w:firstLine="480"/>
              <w:jc w:val="left"/>
            </w:pPr>
            <w:r>
              <w:rPr>
                <w:rFonts w:ascii="仿宋_GB2312" w:hAnsi="仿宋_GB2312" w:cs="仿宋_GB2312" w:eastAsia="仿宋_GB2312"/>
                <w:sz w:val="24"/>
              </w:rPr>
              <w:t>长袖衬衣：</w:t>
            </w:r>
            <w:r>
              <w:rPr>
                <w:rFonts w:ascii="仿宋_GB2312" w:hAnsi="仿宋_GB2312" w:cs="仿宋_GB2312" w:eastAsia="仿宋_GB2312"/>
                <w:sz w:val="24"/>
              </w:rPr>
              <w:t>⑴</w:t>
            </w:r>
            <w:r>
              <w:rPr>
                <w:rFonts w:ascii="仿宋_GB2312" w:hAnsi="仿宋_GB2312" w:cs="仿宋_GB2312" w:eastAsia="仿宋_GB2312"/>
                <w:sz w:val="24"/>
              </w:rPr>
              <w:t>领型为标准八字领；</w:t>
            </w:r>
            <w:r>
              <w:rPr>
                <w:rFonts w:ascii="仿宋_GB2312" w:hAnsi="仿宋_GB2312" w:cs="仿宋_GB2312" w:eastAsia="仿宋_GB2312"/>
                <w:sz w:val="24"/>
              </w:rPr>
              <w:t>⑵</w:t>
            </w:r>
            <w:r>
              <w:rPr>
                <w:rFonts w:ascii="仿宋_GB2312" w:hAnsi="仿宋_GB2312" w:cs="仿宋_GB2312" w:eastAsia="仿宋_GB2312"/>
                <w:sz w:val="24"/>
              </w:rPr>
              <w:t>男款明门襟、女款暗门襟；</w:t>
            </w:r>
            <w:r>
              <w:rPr>
                <w:rFonts w:ascii="仿宋_GB2312" w:hAnsi="仿宋_GB2312" w:cs="仿宋_GB2312" w:eastAsia="仿宋_GB2312"/>
                <w:sz w:val="24"/>
              </w:rPr>
              <w:t>⑶</w:t>
            </w:r>
            <w:r>
              <w:rPr>
                <w:rFonts w:ascii="仿宋_GB2312" w:hAnsi="仿宋_GB2312" w:cs="仿宋_GB2312" w:eastAsia="仿宋_GB2312"/>
                <w:sz w:val="24"/>
              </w:rPr>
              <w:t>袖口圆角，底摆圆摆；</w:t>
            </w:r>
            <w:r>
              <w:rPr>
                <w:rFonts w:ascii="仿宋_GB2312" w:hAnsi="仿宋_GB2312" w:cs="仿宋_GB2312" w:eastAsia="仿宋_GB2312"/>
                <w:sz w:val="24"/>
              </w:rPr>
              <w:t>⑷</w:t>
            </w:r>
            <w:r>
              <w:rPr>
                <w:rFonts w:ascii="仿宋_GB2312" w:hAnsi="仿宋_GB2312" w:cs="仿宋_GB2312" w:eastAsia="仿宋_GB2312"/>
                <w:sz w:val="24"/>
              </w:rPr>
              <w:t>女款可提供收腰剪裁。</w:t>
            </w:r>
          </w:p>
          <w:p>
            <w:pPr>
              <w:pStyle w:val="null3"/>
              <w:ind w:firstLine="480"/>
              <w:jc w:val="left"/>
            </w:pPr>
            <w:r>
              <w:rPr>
                <w:rFonts w:ascii="仿宋_GB2312" w:hAnsi="仿宋_GB2312" w:cs="仿宋_GB2312" w:eastAsia="仿宋_GB2312"/>
                <w:sz w:val="24"/>
              </w:rPr>
              <w:t>短袖</w:t>
            </w:r>
            <w:r>
              <w:rPr>
                <w:rFonts w:ascii="仿宋_GB2312" w:hAnsi="仿宋_GB2312" w:cs="仿宋_GB2312" w:eastAsia="仿宋_GB2312"/>
                <w:sz w:val="24"/>
              </w:rPr>
              <w:t>T</w:t>
            </w:r>
            <w:r>
              <w:rPr>
                <w:rFonts w:ascii="仿宋_GB2312" w:hAnsi="仿宋_GB2312" w:cs="仿宋_GB2312" w:eastAsia="仿宋_GB2312"/>
                <w:sz w:val="24"/>
              </w:rPr>
              <w:t>恤：</w:t>
            </w:r>
            <w:r>
              <w:rPr>
                <w:rFonts w:ascii="仿宋_GB2312" w:hAnsi="仿宋_GB2312" w:cs="仿宋_GB2312" w:eastAsia="仿宋_GB2312"/>
                <w:sz w:val="24"/>
              </w:rPr>
              <w:t>⑴Polo</w:t>
            </w:r>
            <w:r>
              <w:rPr>
                <w:rFonts w:ascii="仿宋_GB2312" w:hAnsi="仿宋_GB2312" w:cs="仿宋_GB2312" w:eastAsia="仿宋_GB2312"/>
                <w:sz w:val="24"/>
              </w:rPr>
              <w:t>衫款式，翻领（罗纹加固）；</w:t>
            </w:r>
            <w:r>
              <w:rPr>
                <w:rFonts w:ascii="仿宋_GB2312" w:hAnsi="仿宋_GB2312" w:cs="仿宋_GB2312" w:eastAsia="仿宋_GB2312"/>
                <w:sz w:val="24"/>
              </w:rPr>
              <w:t>⑵</w:t>
            </w:r>
            <w:r>
              <w:rPr>
                <w:rFonts w:ascii="仿宋_GB2312" w:hAnsi="仿宋_GB2312" w:cs="仿宋_GB2312" w:eastAsia="仿宋_GB2312"/>
                <w:sz w:val="24"/>
              </w:rPr>
              <w:t>三粒扣门襟；</w:t>
            </w:r>
            <w:r>
              <w:rPr>
                <w:rFonts w:ascii="仿宋_GB2312" w:hAnsi="仿宋_GB2312" w:cs="仿宋_GB2312" w:eastAsia="仿宋_GB2312"/>
                <w:sz w:val="24"/>
              </w:rPr>
              <w:t>⑶</w:t>
            </w:r>
            <w:r>
              <w:rPr>
                <w:rFonts w:ascii="仿宋_GB2312" w:hAnsi="仿宋_GB2312" w:cs="仿宋_GB2312" w:eastAsia="仿宋_GB2312"/>
                <w:sz w:val="24"/>
              </w:rPr>
              <w:t>袖口为平口设计，可根据需求刺绣或烫印单位标识或</w:t>
            </w:r>
            <w:r>
              <w:rPr>
                <w:rFonts w:ascii="仿宋_GB2312" w:hAnsi="仿宋_GB2312" w:cs="仿宋_GB2312" w:eastAsia="仿宋_GB2312"/>
                <w:sz w:val="24"/>
              </w:rPr>
              <w:t>Logo</w:t>
            </w:r>
            <w:r>
              <w:rPr>
                <w:rFonts w:ascii="仿宋_GB2312" w:hAnsi="仿宋_GB2312" w:cs="仿宋_GB2312" w:eastAsia="仿宋_GB2312"/>
                <w:sz w:val="24"/>
              </w:rPr>
              <w:t>，颜色与服装同色系。</w:t>
            </w:r>
          </w:p>
          <w:p>
            <w:pPr>
              <w:pStyle w:val="null3"/>
              <w:ind w:firstLine="480"/>
              <w:jc w:val="left"/>
            </w:pPr>
            <w:r>
              <w:rPr>
                <w:rFonts w:ascii="仿宋_GB2312" w:hAnsi="仿宋_GB2312" w:cs="仿宋_GB2312" w:eastAsia="仿宋_GB2312"/>
                <w:sz w:val="24"/>
              </w:rPr>
              <w:t>运动夹克：</w:t>
            </w:r>
            <w:r>
              <w:rPr>
                <w:rFonts w:ascii="仿宋_GB2312" w:hAnsi="仿宋_GB2312" w:cs="仿宋_GB2312" w:eastAsia="仿宋_GB2312"/>
                <w:sz w:val="24"/>
              </w:rPr>
              <w:t>⑴</w:t>
            </w:r>
            <w:r>
              <w:rPr>
                <w:rFonts w:ascii="仿宋_GB2312" w:hAnsi="仿宋_GB2312" w:cs="仿宋_GB2312" w:eastAsia="仿宋_GB2312"/>
                <w:sz w:val="24"/>
              </w:rPr>
              <w:t>款式为立领或连帽（可收纳）设计，风帽须可调节松紧；</w:t>
            </w:r>
            <w:r>
              <w:rPr>
                <w:rFonts w:ascii="仿宋_GB2312" w:hAnsi="仿宋_GB2312" w:cs="仿宋_GB2312" w:eastAsia="仿宋_GB2312"/>
                <w:sz w:val="24"/>
              </w:rPr>
              <w:t>⑵</w:t>
            </w:r>
            <w:r>
              <w:rPr>
                <w:rFonts w:ascii="仿宋_GB2312" w:hAnsi="仿宋_GB2312" w:cs="仿宋_GB2312" w:eastAsia="仿宋_GB2312"/>
                <w:sz w:val="24"/>
              </w:rPr>
              <w:t>前中拉链门襟，采用双向拉链，便于活动；</w:t>
            </w:r>
            <w:r>
              <w:rPr>
                <w:rFonts w:ascii="仿宋_GB2312" w:hAnsi="仿宋_GB2312" w:cs="仿宋_GB2312" w:eastAsia="仿宋_GB2312"/>
                <w:sz w:val="24"/>
              </w:rPr>
              <w:t>⑶</w:t>
            </w:r>
            <w:r>
              <w:rPr>
                <w:rFonts w:ascii="仿宋_GB2312" w:hAnsi="仿宋_GB2312" w:cs="仿宋_GB2312" w:eastAsia="仿宋_GB2312"/>
                <w:sz w:val="24"/>
              </w:rPr>
              <w:t>袖口可采用魔术贴调节设计，下摆须有抽绳或橡筋收口，有效防风；</w:t>
            </w:r>
            <w:r>
              <w:rPr>
                <w:rFonts w:ascii="仿宋_GB2312" w:hAnsi="仿宋_GB2312" w:cs="仿宋_GB2312" w:eastAsia="仿宋_GB2312"/>
                <w:sz w:val="24"/>
              </w:rPr>
              <w:t>⑷</w:t>
            </w:r>
            <w:r>
              <w:rPr>
                <w:rFonts w:ascii="仿宋_GB2312" w:hAnsi="仿宋_GB2312" w:cs="仿宋_GB2312" w:eastAsia="仿宋_GB2312"/>
                <w:sz w:val="24"/>
              </w:rPr>
              <w:t>至少</w:t>
            </w:r>
            <w:r>
              <w:rPr>
                <w:rFonts w:ascii="仿宋_GB2312" w:hAnsi="仿宋_GB2312" w:cs="仿宋_GB2312" w:eastAsia="仿宋_GB2312"/>
                <w:sz w:val="24"/>
              </w:rPr>
              <w:t>2</w:t>
            </w:r>
            <w:r>
              <w:rPr>
                <w:rFonts w:ascii="仿宋_GB2312" w:hAnsi="仿宋_GB2312" w:cs="仿宋_GB2312" w:eastAsia="仿宋_GB2312"/>
                <w:sz w:val="24"/>
              </w:rPr>
              <w:t>个侧插袋（带拉链或魔术贴闭合）、</w:t>
            </w:r>
            <w:r>
              <w:rPr>
                <w:rFonts w:ascii="仿宋_GB2312" w:hAnsi="仿宋_GB2312" w:cs="仿宋_GB2312" w:eastAsia="仿宋_GB2312"/>
                <w:sz w:val="24"/>
              </w:rPr>
              <w:t>1</w:t>
            </w:r>
            <w:r>
              <w:rPr>
                <w:rFonts w:ascii="仿宋_GB2312" w:hAnsi="仿宋_GB2312" w:cs="仿宋_GB2312" w:eastAsia="仿宋_GB2312"/>
                <w:sz w:val="24"/>
              </w:rPr>
              <w:t>个胸前拉链口袋；</w:t>
            </w:r>
            <w:r>
              <w:rPr>
                <w:rFonts w:ascii="仿宋_GB2312" w:hAnsi="仿宋_GB2312" w:cs="仿宋_GB2312" w:eastAsia="仿宋_GB2312"/>
                <w:sz w:val="24"/>
              </w:rPr>
              <w:t>⑸</w:t>
            </w:r>
            <w:r>
              <w:rPr>
                <w:rFonts w:ascii="仿宋_GB2312" w:hAnsi="仿宋_GB2312" w:cs="仿宋_GB2312" w:eastAsia="仿宋_GB2312"/>
                <w:sz w:val="24"/>
              </w:rPr>
              <w:t>夹克内外两侧可预留单位标识刺绣或烫印位置；</w:t>
            </w:r>
            <w:r>
              <w:rPr>
                <w:rFonts w:ascii="仿宋_GB2312" w:hAnsi="仿宋_GB2312" w:cs="仿宋_GB2312" w:eastAsia="仿宋_GB2312"/>
                <w:sz w:val="24"/>
              </w:rPr>
              <w:t>⑹</w:t>
            </w:r>
            <w:r>
              <w:rPr>
                <w:rFonts w:ascii="仿宋_GB2312" w:hAnsi="仿宋_GB2312" w:cs="仿宋_GB2312" w:eastAsia="仿宋_GB2312"/>
                <w:sz w:val="24"/>
              </w:rPr>
              <w:t>配置羽绒内胆，</w:t>
            </w:r>
            <w:r>
              <w:rPr>
                <w:rFonts w:ascii="仿宋_GB2312" w:hAnsi="仿宋_GB2312" w:cs="仿宋_GB2312" w:eastAsia="仿宋_GB2312"/>
                <w:sz w:val="24"/>
              </w:rPr>
              <w:t>90%</w:t>
            </w:r>
            <w:r>
              <w:rPr>
                <w:rFonts w:ascii="仿宋_GB2312" w:hAnsi="仿宋_GB2312" w:cs="仿宋_GB2312" w:eastAsia="仿宋_GB2312"/>
                <w:sz w:val="24"/>
              </w:rPr>
              <w:t>鸭绒含量；</w:t>
            </w:r>
            <w:r>
              <w:rPr>
                <w:rFonts w:ascii="仿宋_GB2312" w:hAnsi="仿宋_GB2312" w:cs="仿宋_GB2312" w:eastAsia="仿宋_GB2312"/>
                <w:sz w:val="24"/>
              </w:rPr>
              <w:t>⑺</w:t>
            </w:r>
            <w:r>
              <w:rPr>
                <w:rFonts w:ascii="仿宋_GB2312" w:hAnsi="仿宋_GB2312" w:cs="仿宋_GB2312" w:eastAsia="仿宋_GB2312"/>
                <w:sz w:val="24"/>
              </w:rPr>
              <w:t>内胆可拆卸，采用拉链或纽扣连接，支持春秋单穿或冬季叠穿。</w:t>
            </w:r>
          </w:p>
          <w:p>
            <w:pPr>
              <w:pStyle w:val="null3"/>
              <w:ind w:firstLine="482"/>
              <w:jc w:val="left"/>
            </w:pPr>
            <w:r>
              <w:rPr>
                <w:rFonts w:ascii="仿宋_GB2312" w:hAnsi="仿宋_GB2312" w:cs="仿宋_GB2312" w:eastAsia="仿宋_GB2312"/>
                <w:sz w:val="24"/>
                <w:b/>
              </w:rPr>
              <w:t>6</w:t>
            </w:r>
            <w:r>
              <w:rPr>
                <w:rFonts w:ascii="仿宋_GB2312" w:hAnsi="仿宋_GB2312" w:cs="仿宋_GB2312" w:eastAsia="仿宋_GB2312"/>
                <w:sz w:val="24"/>
                <w:b/>
              </w:rPr>
              <w:t>、耐用性与适配性要求</w:t>
            </w:r>
          </w:p>
          <w:p>
            <w:pPr>
              <w:pStyle w:val="null3"/>
              <w:ind w:firstLine="480"/>
              <w:jc w:val="left"/>
            </w:pPr>
            <w:r>
              <w:rPr>
                <w:rFonts w:ascii="仿宋_GB2312" w:hAnsi="仿宋_GB2312" w:cs="仿宋_GB2312" w:eastAsia="仿宋_GB2312"/>
                <w:sz w:val="24"/>
              </w:rPr>
              <w:t>西服套装、夏裤：</w:t>
            </w:r>
            <w:r>
              <w:rPr>
                <w:rFonts w:ascii="仿宋_GB2312" w:hAnsi="仿宋_GB2312" w:cs="仿宋_GB2312" w:eastAsia="仿宋_GB2312"/>
                <w:sz w:val="24"/>
              </w:rPr>
              <w:t>⑴</w:t>
            </w:r>
            <w:r>
              <w:rPr>
                <w:rFonts w:ascii="仿宋_GB2312" w:hAnsi="仿宋_GB2312" w:cs="仿宋_GB2312" w:eastAsia="仿宋_GB2312"/>
                <w:sz w:val="24"/>
              </w:rPr>
              <w:t>成品外观须平整挺括，无烫光、极光、起泡等瑕疵；</w:t>
            </w:r>
            <w:r>
              <w:rPr>
                <w:rFonts w:ascii="仿宋_GB2312" w:hAnsi="仿宋_GB2312" w:cs="仿宋_GB2312" w:eastAsia="仿宋_GB2312"/>
                <w:sz w:val="24"/>
              </w:rPr>
              <w:t>⑵</w:t>
            </w:r>
            <w:r>
              <w:rPr>
                <w:rFonts w:ascii="仿宋_GB2312" w:hAnsi="仿宋_GB2312" w:cs="仿宋_GB2312" w:eastAsia="仿宋_GB2312"/>
                <w:sz w:val="24"/>
              </w:rPr>
              <w:t>裤装拉链须采用</w:t>
            </w:r>
            <w:r>
              <w:rPr>
                <w:rFonts w:ascii="仿宋_GB2312" w:hAnsi="仿宋_GB2312" w:cs="仿宋_GB2312" w:eastAsia="仿宋_GB2312"/>
                <w:sz w:val="24"/>
                <w:b/>
              </w:rPr>
              <w:t>防水</w:t>
            </w:r>
            <w:r>
              <w:rPr>
                <w:rFonts w:ascii="仿宋_GB2312" w:hAnsi="仿宋_GB2312" w:cs="仿宋_GB2312" w:eastAsia="仿宋_GB2312"/>
                <w:sz w:val="24"/>
              </w:rPr>
              <w:t>拉链，往复拉合次数</w:t>
            </w:r>
            <w:r>
              <w:rPr>
                <w:rFonts w:ascii="仿宋_GB2312" w:hAnsi="仿宋_GB2312" w:cs="仿宋_GB2312" w:eastAsia="仿宋_GB2312"/>
                <w:sz w:val="24"/>
              </w:rPr>
              <w:t>≥5000</w:t>
            </w:r>
            <w:r>
              <w:rPr>
                <w:rFonts w:ascii="仿宋_GB2312" w:hAnsi="仿宋_GB2312" w:cs="仿宋_GB2312" w:eastAsia="仿宋_GB2312"/>
                <w:sz w:val="24"/>
              </w:rPr>
              <w:t>次无故障；</w:t>
            </w:r>
            <w:r>
              <w:rPr>
                <w:rFonts w:ascii="仿宋_GB2312" w:hAnsi="仿宋_GB2312" w:cs="仿宋_GB2312" w:eastAsia="仿宋_GB2312"/>
                <w:sz w:val="24"/>
              </w:rPr>
              <w:t>⑶</w:t>
            </w:r>
            <w:r>
              <w:rPr>
                <w:rFonts w:ascii="仿宋_GB2312" w:hAnsi="仿宋_GB2312" w:cs="仿宋_GB2312" w:eastAsia="仿宋_GB2312"/>
                <w:sz w:val="24"/>
              </w:rPr>
              <w:t>易磨损部位需加缝加固线。</w:t>
            </w:r>
          </w:p>
          <w:p>
            <w:pPr>
              <w:pStyle w:val="null3"/>
              <w:ind w:firstLine="480"/>
              <w:jc w:val="left"/>
            </w:pPr>
            <w:r>
              <w:rPr>
                <w:rFonts w:ascii="仿宋_GB2312" w:hAnsi="仿宋_GB2312" w:cs="仿宋_GB2312" w:eastAsia="仿宋_GB2312"/>
                <w:sz w:val="24"/>
              </w:rPr>
              <w:t>长袖衬衣：</w:t>
            </w:r>
            <w:r>
              <w:rPr>
                <w:rFonts w:ascii="仿宋_GB2312" w:hAnsi="仿宋_GB2312" w:cs="仿宋_GB2312" w:eastAsia="仿宋_GB2312"/>
                <w:sz w:val="24"/>
              </w:rPr>
              <w:t>⑴</w:t>
            </w:r>
            <w:r>
              <w:rPr>
                <w:rFonts w:ascii="仿宋_GB2312" w:hAnsi="仿宋_GB2312" w:cs="仿宋_GB2312" w:eastAsia="仿宋_GB2312"/>
                <w:sz w:val="24"/>
              </w:rPr>
              <w:t>透气舒适、抗皱；</w:t>
            </w:r>
            <w:r>
              <w:rPr>
                <w:rFonts w:ascii="仿宋_GB2312" w:hAnsi="仿宋_GB2312" w:cs="仿宋_GB2312" w:eastAsia="仿宋_GB2312"/>
                <w:sz w:val="24"/>
              </w:rPr>
              <w:t>⑵</w:t>
            </w:r>
            <w:r>
              <w:rPr>
                <w:rFonts w:ascii="仿宋_GB2312" w:hAnsi="仿宋_GB2312" w:cs="仿宋_GB2312" w:eastAsia="仿宋_GB2312"/>
                <w:sz w:val="24"/>
              </w:rPr>
              <w:t>防缩水、不起球。</w:t>
            </w:r>
          </w:p>
          <w:p>
            <w:pPr>
              <w:pStyle w:val="null3"/>
              <w:ind w:firstLine="480"/>
              <w:jc w:val="left"/>
            </w:pPr>
            <w:r>
              <w:rPr>
                <w:rFonts w:ascii="仿宋_GB2312" w:hAnsi="仿宋_GB2312" w:cs="仿宋_GB2312" w:eastAsia="仿宋_GB2312"/>
                <w:sz w:val="24"/>
              </w:rPr>
              <w:t>短袖</w:t>
            </w:r>
            <w:r>
              <w:rPr>
                <w:rFonts w:ascii="仿宋_GB2312" w:hAnsi="仿宋_GB2312" w:cs="仿宋_GB2312" w:eastAsia="仿宋_GB2312"/>
                <w:sz w:val="24"/>
              </w:rPr>
              <w:t>T</w:t>
            </w:r>
            <w:r>
              <w:rPr>
                <w:rFonts w:ascii="仿宋_GB2312" w:hAnsi="仿宋_GB2312" w:cs="仿宋_GB2312" w:eastAsia="仿宋_GB2312"/>
                <w:sz w:val="24"/>
              </w:rPr>
              <w:t>恤：</w:t>
            </w:r>
            <w:r>
              <w:rPr>
                <w:rFonts w:ascii="仿宋_GB2312" w:hAnsi="仿宋_GB2312" w:cs="仿宋_GB2312" w:eastAsia="仿宋_GB2312"/>
                <w:sz w:val="24"/>
              </w:rPr>
              <w:t>⑴</w:t>
            </w:r>
            <w:r>
              <w:rPr>
                <w:rFonts w:ascii="仿宋_GB2312" w:hAnsi="仿宋_GB2312" w:cs="仿宋_GB2312" w:eastAsia="仿宋_GB2312"/>
                <w:sz w:val="24"/>
              </w:rPr>
              <w:t>透气亲肤、舒适、抗皱；</w:t>
            </w:r>
            <w:r>
              <w:rPr>
                <w:rFonts w:ascii="仿宋_GB2312" w:hAnsi="仿宋_GB2312" w:cs="仿宋_GB2312" w:eastAsia="仿宋_GB2312"/>
                <w:sz w:val="24"/>
              </w:rPr>
              <w:t>⑵</w:t>
            </w:r>
            <w:r>
              <w:rPr>
                <w:rFonts w:ascii="仿宋_GB2312" w:hAnsi="仿宋_GB2312" w:cs="仿宋_GB2312" w:eastAsia="仿宋_GB2312"/>
                <w:sz w:val="24"/>
              </w:rPr>
              <w:t>防缩水、不起球、好洗快干；</w:t>
            </w:r>
            <w:r>
              <w:rPr>
                <w:rFonts w:ascii="仿宋_GB2312" w:hAnsi="仿宋_GB2312" w:cs="仿宋_GB2312" w:eastAsia="仿宋_GB2312"/>
                <w:sz w:val="24"/>
              </w:rPr>
              <w:t>⑶</w:t>
            </w:r>
            <w:r>
              <w:rPr>
                <w:rFonts w:ascii="仿宋_GB2312" w:hAnsi="仿宋_GB2312" w:cs="仿宋_GB2312" w:eastAsia="仿宋_GB2312"/>
                <w:sz w:val="24"/>
              </w:rPr>
              <w:t>领口具备良好的弹性恢复能力，长久穿着不变形。</w:t>
            </w:r>
          </w:p>
          <w:p>
            <w:pPr>
              <w:pStyle w:val="null3"/>
              <w:ind w:firstLine="480"/>
              <w:jc w:val="left"/>
            </w:pPr>
            <w:r>
              <w:rPr>
                <w:rFonts w:ascii="仿宋_GB2312" w:hAnsi="仿宋_GB2312" w:cs="仿宋_GB2312" w:eastAsia="仿宋_GB2312"/>
                <w:sz w:val="24"/>
              </w:rPr>
              <w:t>运动夹克：</w:t>
            </w:r>
            <w:r>
              <w:rPr>
                <w:rFonts w:ascii="仿宋_GB2312" w:hAnsi="仿宋_GB2312" w:cs="仿宋_GB2312" w:eastAsia="仿宋_GB2312"/>
                <w:sz w:val="24"/>
              </w:rPr>
              <w:t>⑴</w:t>
            </w:r>
            <w:r>
              <w:rPr>
                <w:rFonts w:ascii="仿宋_GB2312" w:hAnsi="仿宋_GB2312" w:cs="仿宋_GB2312" w:eastAsia="仿宋_GB2312"/>
                <w:sz w:val="24"/>
              </w:rPr>
              <w:t>易磨损部位建议加耐磨补强或双层设计。</w:t>
            </w:r>
          </w:p>
          <w:p>
            <w:pPr>
              <w:pStyle w:val="null3"/>
              <w:jc w:val="left"/>
            </w:pP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b/>
              </w:rPr>
              <w:t>二、重要技术要求</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、服饰类别及技术指标要求</w:t>
            </w:r>
          </w:p>
          <w:tbl>
            <w:tblPr>
              <w:tblBorders>
                <w:top w:val="none" w:color="000000" w:sz="4"/>
                <w:left w:val="none" w:color="000000" w:sz="4"/>
                <w:bottom w:val="none" w:color="000000" w:sz="4"/>
                <w:right w:val="none" w:color="000000" w:sz="4"/>
                <w:insideH w:val="none"/>
                <w:insideV w:val="none"/>
              </w:tblBorders>
            </w:tblPr>
            <w:tblGrid>
              <w:gridCol w:w="316"/>
              <w:gridCol w:w="342"/>
              <w:gridCol w:w="658"/>
              <w:gridCol w:w="1237"/>
            </w:tblGrid>
            <w:tr>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服饰类别</w:t>
                  </w:r>
                </w:p>
              </w:tc>
              <w:tc>
                <w:tcPr>
                  <w:tcW w:type="dxa" w:w="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推荐面料类型</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技术指标要求</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西服套装</w:t>
                  </w:r>
                </w:p>
                <w:p>
                  <w:pPr>
                    <w:pStyle w:val="null3"/>
                    <w:jc w:val="center"/>
                  </w:pPr>
                  <w:r>
                    <w:rPr>
                      <w:rFonts w:ascii="仿宋_GB2312" w:hAnsi="仿宋_GB2312" w:cs="仿宋_GB2312" w:eastAsia="仿宋_GB2312"/>
                      <w:sz w:val="24"/>
                    </w:rPr>
                    <w:t>（深藏青色）</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面料：</w:t>
                  </w:r>
                  <w:r>
                    <w:rPr>
                      <w:rFonts w:ascii="仿宋_GB2312" w:hAnsi="仿宋_GB2312" w:cs="仿宋_GB2312" w:eastAsia="仿宋_GB2312"/>
                      <w:sz w:val="24"/>
                    </w:rPr>
                    <w:t>100%</w:t>
                  </w:r>
                  <w:r>
                    <w:rPr>
                      <w:rFonts w:ascii="仿宋_GB2312" w:hAnsi="仿宋_GB2312" w:cs="仿宋_GB2312" w:eastAsia="仿宋_GB2312"/>
                      <w:sz w:val="24"/>
                    </w:rPr>
                    <w:t>羊毛</w:t>
                  </w:r>
                </w:p>
                <w:p>
                  <w:pPr>
                    <w:pStyle w:val="null3"/>
                    <w:jc w:val="left"/>
                  </w:pPr>
                  <w:r>
                    <w:rPr>
                      <w:rFonts w:ascii="仿宋_GB2312" w:hAnsi="仿宋_GB2312" w:cs="仿宋_GB2312" w:eastAsia="仿宋_GB2312"/>
                      <w:sz w:val="24"/>
                    </w:rPr>
                    <w:t>里布：粘胶纤维</w:t>
                  </w:r>
                  <w:r>
                    <w:rPr>
                      <w:rFonts w:ascii="仿宋_GB2312" w:hAnsi="仿宋_GB2312" w:cs="仿宋_GB2312" w:eastAsia="仿宋_GB2312"/>
                      <w:sz w:val="24"/>
                    </w:rPr>
                    <w:t>+</w:t>
                  </w:r>
                  <w:r>
                    <w:rPr>
                      <w:rFonts w:ascii="仿宋_GB2312" w:hAnsi="仿宋_GB2312" w:cs="仿宋_GB2312" w:eastAsia="仿宋_GB2312"/>
                      <w:sz w:val="24"/>
                    </w:rPr>
                    <w:t>涤纶</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⑴▲</w:t>
                  </w:r>
                  <w:r>
                    <w:rPr>
                      <w:rFonts w:ascii="仿宋_GB2312" w:hAnsi="仿宋_GB2312" w:cs="仿宋_GB2312" w:eastAsia="仿宋_GB2312"/>
                      <w:sz w:val="24"/>
                    </w:rPr>
                    <w:t>纱支</w:t>
                  </w:r>
                  <w:r>
                    <w:rPr>
                      <w:rFonts w:ascii="仿宋_GB2312" w:hAnsi="仿宋_GB2312" w:cs="仿宋_GB2312" w:eastAsia="仿宋_GB2312"/>
                      <w:sz w:val="24"/>
                    </w:rPr>
                    <w:t>≥110S/2×110S/2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⑵▲</w:t>
                  </w:r>
                  <w:r>
                    <w:rPr>
                      <w:rFonts w:ascii="仿宋_GB2312" w:hAnsi="仿宋_GB2312" w:cs="仿宋_GB2312" w:eastAsia="仿宋_GB2312"/>
                      <w:sz w:val="24"/>
                    </w:rPr>
                    <w:t>克重</w:t>
                  </w:r>
                  <w:r>
                    <w:rPr>
                      <w:rFonts w:ascii="仿宋_GB2312" w:hAnsi="仿宋_GB2312" w:cs="仿宋_GB2312" w:eastAsia="仿宋_GB2312"/>
                      <w:sz w:val="24"/>
                    </w:rPr>
                    <w:t>240</w:t>
                  </w:r>
                  <w:r>
                    <w:rPr>
                      <w:rFonts w:ascii="仿宋_GB2312" w:hAnsi="仿宋_GB2312" w:cs="仿宋_GB2312" w:eastAsia="仿宋_GB2312"/>
                      <w:sz w:val="24"/>
                    </w:rPr>
                    <w:t>～</w:t>
                  </w:r>
                  <w:r>
                    <w:rPr>
                      <w:rFonts w:ascii="仿宋_GB2312" w:hAnsi="仿宋_GB2312" w:cs="仿宋_GB2312" w:eastAsia="仿宋_GB2312"/>
                      <w:sz w:val="24"/>
                    </w:rPr>
                    <w:t>300g/m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⑶▲</w:t>
                  </w:r>
                  <w:r>
                    <w:rPr>
                      <w:rFonts w:ascii="仿宋_GB2312" w:hAnsi="仿宋_GB2312" w:cs="仿宋_GB2312" w:eastAsia="仿宋_GB2312"/>
                      <w:sz w:val="24"/>
                    </w:rPr>
                    <w:t>抗静电性能：表面电阻率</w:t>
                  </w:r>
                  <w:r>
                    <w:rPr>
                      <w:rFonts w:ascii="仿宋_GB2312" w:hAnsi="仿宋_GB2312" w:cs="仿宋_GB2312" w:eastAsia="仿宋_GB2312"/>
                      <w:sz w:val="24"/>
                    </w:rPr>
                    <w:t>≤1×10</w:t>
                  </w:r>
                  <w:r>
                    <w:rPr>
                      <w:rFonts w:ascii="仿宋_GB2312" w:hAnsi="仿宋_GB2312" w:cs="仿宋_GB2312" w:eastAsia="仿宋_GB2312"/>
                      <w:sz w:val="24"/>
                    </w:rPr>
                    <w:t>⁹</w:t>
                  </w:r>
                  <w:r>
                    <w:rPr>
                      <w:rFonts w:ascii="仿宋_GB2312" w:hAnsi="仿宋_GB2312" w:cs="仿宋_GB2312" w:eastAsia="仿宋_GB2312"/>
                      <w:sz w:val="24"/>
                    </w:rPr>
                    <w:t>Ω；</w:t>
                  </w:r>
                </w:p>
                <w:p>
                  <w:pPr>
                    <w:pStyle w:val="null3"/>
                    <w:jc w:val="left"/>
                  </w:pPr>
                  <w:r>
                    <w:rPr>
                      <w:rFonts w:ascii="仿宋_GB2312" w:hAnsi="仿宋_GB2312" w:cs="仿宋_GB2312" w:eastAsia="仿宋_GB2312"/>
                      <w:sz w:val="24"/>
                    </w:rPr>
                    <w:t>⑷▲</w:t>
                  </w:r>
                  <w:r>
                    <w:rPr>
                      <w:rFonts w:ascii="仿宋_GB2312" w:hAnsi="仿宋_GB2312" w:cs="仿宋_GB2312" w:eastAsia="仿宋_GB2312"/>
                      <w:sz w:val="24"/>
                    </w:rPr>
                    <w:t>耐干洗</w:t>
                  </w:r>
                  <w:r>
                    <w:rPr>
                      <w:rFonts w:ascii="仿宋_GB2312" w:hAnsi="仿宋_GB2312" w:cs="仿宋_GB2312" w:eastAsia="仿宋_GB2312"/>
                      <w:sz w:val="24"/>
                    </w:rPr>
                    <w:t>/</w:t>
                  </w:r>
                  <w:r>
                    <w:rPr>
                      <w:rFonts w:ascii="仿宋_GB2312" w:hAnsi="仿宋_GB2312" w:cs="仿宋_GB2312" w:eastAsia="仿宋_GB2312"/>
                      <w:sz w:val="24"/>
                    </w:rPr>
                    <w:t>干摩擦</w:t>
                  </w:r>
                  <w:r>
                    <w:rPr>
                      <w:rFonts w:ascii="仿宋_GB2312" w:hAnsi="仿宋_GB2312" w:cs="仿宋_GB2312" w:eastAsia="仿宋_GB2312"/>
                      <w:sz w:val="24"/>
                    </w:rPr>
                    <w:t>/</w:t>
                  </w:r>
                  <w:r>
                    <w:rPr>
                      <w:rFonts w:ascii="仿宋_GB2312" w:hAnsi="仿宋_GB2312" w:cs="仿宋_GB2312" w:eastAsia="仿宋_GB2312"/>
                      <w:sz w:val="24"/>
                    </w:rPr>
                    <w:t>湿摩擦色牢度</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⑸▲</w:t>
                  </w:r>
                  <w:r>
                    <w:rPr>
                      <w:rFonts w:ascii="仿宋_GB2312" w:hAnsi="仿宋_GB2312" w:cs="仿宋_GB2312" w:eastAsia="仿宋_GB2312"/>
                      <w:sz w:val="24"/>
                    </w:rPr>
                    <w:t>耐干洗色牢度</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⑹▲</w:t>
                  </w:r>
                  <w:r>
                    <w:rPr>
                      <w:rFonts w:ascii="仿宋_GB2312" w:hAnsi="仿宋_GB2312" w:cs="仿宋_GB2312" w:eastAsia="仿宋_GB2312"/>
                      <w:sz w:val="24"/>
                    </w:rPr>
                    <w:t>干洗尺寸变化率：经纬向</w:t>
                  </w:r>
                  <w:r>
                    <w:rPr>
                      <w:rFonts w:ascii="仿宋_GB2312" w:hAnsi="仿宋_GB2312" w:cs="仿宋_GB2312" w:eastAsia="仿宋_GB2312"/>
                      <w:sz w:val="24"/>
                    </w:rPr>
                    <w:t>±1.5%</w:t>
                  </w:r>
                  <w:r>
                    <w:rPr>
                      <w:rFonts w:ascii="仿宋_GB2312" w:hAnsi="仿宋_GB2312" w:cs="仿宋_GB2312" w:eastAsia="仿宋_GB2312"/>
                      <w:sz w:val="24"/>
                    </w:rPr>
                    <w:t>以内；</w:t>
                  </w:r>
                </w:p>
                <w:p>
                  <w:pPr>
                    <w:pStyle w:val="null3"/>
                    <w:jc w:val="left"/>
                  </w:pPr>
                  <w:r>
                    <w:rPr>
                      <w:rFonts w:ascii="仿宋_GB2312" w:hAnsi="仿宋_GB2312" w:cs="仿宋_GB2312" w:eastAsia="仿宋_GB2312"/>
                      <w:sz w:val="24"/>
                    </w:rPr>
                    <w:t>⑺▲</w:t>
                  </w:r>
                  <w:r>
                    <w:rPr>
                      <w:rFonts w:ascii="仿宋_GB2312" w:hAnsi="仿宋_GB2312" w:cs="仿宋_GB2312" w:eastAsia="仿宋_GB2312"/>
                      <w:sz w:val="24"/>
                    </w:rPr>
                    <w:t>马丁代尔耐磨</w:t>
                  </w:r>
                  <w:r>
                    <w:rPr>
                      <w:rFonts w:ascii="仿宋_GB2312" w:hAnsi="仿宋_GB2312" w:cs="仿宋_GB2312" w:eastAsia="仿宋_GB2312"/>
                      <w:sz w:val="24"/>
                    </w:rPr>
                    <w:t>≥15000</w:t>
                  </w:r>
                  <w:r>
                    <w:rPr>
                      <w:rFonts w:ascii="仿宋_GB2312" w:hAnsi="仿宋_GB2312" w:cs="仿宋_GB2312" w:eastAsia="仿宋_GB2312"/>
                      <w:sz w:val="24"/>
                    </w:rPr>
                    <w:t>次；</w:t>
                  </w:r>
                </w:p>
                <w:p>
                  <w:pPr>
                    <w:pStyle w:val="null3"/>
                    <w:jc w:val="left"/>
                  </w:pPr>
                  <w:r>
                    <w:rPr>
                      <w:rFonts w:ascii="仿宋_GB2312" w:hAnsi="仿宋_GB2312" w:cs="仿宋_GB2312" w:eastAsia="仿宋_GB2312"/>
                      <w:sz w:val="24"/>
                    </w:rPr>
                    <w:t>⑻▲</w:t>
                  </w:r>
                  <w:r>
                    <w:rPr>
                      <w:rFonts w:ascii="仿宋_GB2312" w:hAnsi="仿宋_GB2312" w:cs="仿宋_GB2312" w:eastAsia="仿宋_GB2312"/>
                      <w:sz w:val="24"/>
                    </w:rPr>
                    <w:t>起毛起球等级</w:t>
                  </w:r>
                  <w:r>
                    <w:rPr>
                      <w:rFonts w:ascii="仿宋_GB2312" w:hAnsi="仿宋_GB2312" w:cs="仿宋_GB2312" w:eastAsia="仿宋_GB2312"/>
                      <w:sz w:val="24"/>
                    </w:rPr>
                    <w:t>≥</w:t>
                  </w:r>
                  <w:r>
                    <w:rPr>
                      <w:rFonts w:ascii="仿宋_GB2312" w:hAnsi="仿宋_GB2312" w:cs="仿宋_GB2312" w:eastAsia="仿宋_GB2312"/>
                      <w:sz w:val="24"/>
                      <w:b/>
                    </w:rPr>
                    <w:t>3-4</w:t>
                  </w:r>
                  <w:r>
                    <w:rPr>
                      <w:rFonts w:ascii="仿宋_GB2312" w:hAnsi="仿宋_GB2312" w:cs="仿宋_GB2312" w:eastAsia="仿宋_GB2312"/>
                      <w:sz w:val="24"/>
                      <w:b/>
                    </w:rPr>
                    <w:t>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⑼▲PH</w:t>
                  </w:r>
                  <w:r>
                    <w:rPr>
                      <w:rFonts w:ascii="仿宋_GB2312" w:hAnsi="仿宋_GB2312" w:cs="仿宋_GB2312" w:eastAsia="仿宋_GB2312"/>
                      <w:sz w:val="24"/>
                    </w:rPr>
                    <w:t>值为</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8.5</w:t>
                  </w:r>
                  <w:r>
                    <w:rPr>
                      <w:rFonts w:ascii="仿宋_GB2312" w:hAnsi="仿宋_GB2312" w:cs="仿宋_GB2312" w:eastAsia="仿宋_GB2312"/>
                      <w:sz w:val="24"/>
                    </w:rPr>
                    <w:t>。</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夏裤</w:t>
                  </w:r>
                </w:p>
                <w:p>
                  <w:pPr>
                    <w:pStyle w:val="null3"/>
                    <w:jc w:val="center"/>
                  </w:pPr>
                  <w:r>
                    <w:rPr>
                      <w:rFonts w:ascii="仿宋_GB2312" w:hAnsi="仿宋_GB2312" w:cs="仿宋_GB2312" w:eastAsia="仿宋_GB2312"/>
                      <w:sz w:val="24"/>
                    </w:rPr>
                    <w:t>（藏青色）</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羊毛含量</w:t>
                  </w:r>
                  <w:r>
                    <w:rPr>
                      <w:rFonts w:ascii="仿宋_GB2312" w:hAnsi="仿宋_GB2312" w:cs="仿宋_GB2312" w:eastAsia="仿宋_GB2312"/>
                      <w:sz w:val="24"/>
                    </w:rPr>
                    <w:t>≥50%</w:t>
                  </w:r>
                </w:p>
                <w:p>
                  <w:pPr>
                    <w:pStyle w:val="null3"/>
                    <w:jc w:val="left"/>
                  </w:pPr>
                  <w:r>
                    <w:rPr>
                      <w:rFonts w:ascii="仿宋_GB2312" w:hAnsi="仿宋_GB2312" w:cs="仿宋_GB2312" w:eastAsia="仿宋_GB2312"/>
                      <w:sz w:val="24"/>
                    </w:rPr>
                    <w:t>（其余为聚酯纤维等）</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⑴▲</w:t>
                  </w:r>
                  <w:r>
                    <w:rPr>
                      <w:rFonts w:ascii="仿宋_GB2312" w:hAnsi="仿宋_GB2312" w:cs="仿宋_GB2312" w:eastAsia="仿宋_GB2312"/>
                      <w:sz w:val="24"/>
                    </w:rPr>
                    <w:t>纱支</w:t>
                  </w:r>
                  <w:r>
                    <w:rPr>
                      <w:rFonts w:ascii="仿宋_GB2312" w:hAnsi="仿宋_GB2312" w:cs="仿宋_GB2312" w:eastAsia="仿宋_GB2312"/>
                      <w:sz w:val="24"/>
                    </w:rPr>
                    <w:t>≥100S/2*100S/2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⑵▲</w:t>
                  </w:r>
                  <w:r>
                    <w:rPr>
                      <w:rFonts w:ascii="仿宋_GB2312" w:hAnsi="仿宋_GB2312" w:cs="仿宋_GB2312" w:eastAsia="仿宋_GB2312"/>
                      <w:sz w:val="24"/>
                    </w:rPr>
                    <w:t>克重</w:t>
                  </w:r>
                  <w:r>
                    <w:rPr>
                      <w:rFonts w:ascii="仿宋_GB2312" w:hAnsi="仿宋_GB2312" w:cs="仿宋_GB2312" w:eastAsia="仿宋_GB2312"/>
                      <w:sz w:val="24"/>
                    </w:rPr>
                    <w:t xml:space="preserve">210 </w:t>
                  </w:r>
                  <w:r>
                    <w:rPr>
                      <w:rFonts w:ascii="仿宋_GB2312" w:hAnsi="仿宋_GB2312" w:cs="仿宋_GB2312" w:eastAsia="仿宋_GB2312"/>
                      <w:sz w:val="24"/>
                    </w:rPr>
                    <w:t>～</w:t>
                  </w:r>
                  <w:r>
                    <w:rPr>
                      <w:rFonts w:ascii="仿宋_GB2312" w:hAnsi="仿宋_GB2312" w:cs="仿宋_GB2312" w:eastAsia="仿宋_GB2312"/>
                      <w:sz w:val="24"/>
                    </w:rPr>
                    <w:t>240g/m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⑶▲</w:t>
                  </w:r>
                  <w:r>
                    <w:rPr>
                      <w:rFonts w:ascii="仿宋_GB2312" w:hAnsi="仿宋_GB2312" w:cs="仿宋_GB2312" w:eastAsia="仿宋_GB2312"/>
                      <w:sz w:val="24"/>
                    </w:rPr>
                    <w:t>干洗尺寸变化率：经纬向</w:t>
                  </w:r>
                  <w:r>
                    <w:rPr>
                      <w:rFonts w:ascii="仿宋_GB2312" w:hAnsi="仿宋_GB2312" w:cs="仿宋_GB2312" w:eastAsia="仿宋_GB2312"/>
                      <w:sz w:val="24"/>
                    </w:rPr>
                    <w:t>±1.5%</w:t>
                  </w:r>
                  <w:r>
                    <w:rPr>
                      <w:rFonts w:ascii="仿宋_GB2312" w:hAnsi="仿宋_GB2312" w:cs="仿宋_GB2312" w:eastAsia="仿宋_GB2312"/>
                      <w:sz w:val="24"/>
                    </w:rPr>
                    <w:t>以内；</w:t>
                  </w:r>
                </w:p>
                <w:p>
                  <w:pPr>
                    <w:pStyle w:val="null3"/>
                    <w:jc w:val="left"/>
                  </w:pPr>
                  <w:r>
                    <w:rPr>
                      <w:rFonts w:ascii="仿宋_GB2312" w:hAnsi="仿宋_GB2312" w:cs="仿宋_GB2312" w:eastAsia="仿宋_GB2312"/>
                      <w:sz w:val="24"/>
                    </w:rPr>
                    <w:t>⑷▲</w:t>
                  </w:r>
                  <w:r>
                    <w:rPr>
                      <w:rFonts w:ascii="仿宋_GB2312" w:hAnsi="仿宋_GB2312" w:cs="仿宋_GB2312" w:eastAsia="仿宋_GB2312"/>
                      <w:sz w:val="24"/>
                    </w:rPr>
                    <w:t>水洗尺寸变化率：经向</w:t>
                  </w:r>
                  <w:r>
                    <w:rPr>
                      <w:rFonts w:ascii="仿宋_GB2312" w:hAnsi="仿宋_GB2312" w:cs="仿宋_GB2312" w:eastAsia="仿宋_GB2312"/>
                      <w:sz w:val="24"/>
                    </w:rPr>
                    <w:t>≤±2.0%</w:t>
                  </w:r>
                  <w:r>
                    <w:rPr>
                      <w:rFonts w:ascii="仿宋_GB2312" w:hAnsi="仿宋_GB2312" w:cs="仿宋_GB2312" w:eastAsia="仿宋_GB2312"/>
                      <w:sz w:val="24"/>
                    </w:rPr>
                    <w:t>，纬向</w:t>
                  </w:r>
                  <w:r>
                    <w:rPr>
                      <w:rFonts w:ascii="仿宋_GB2312" w:hAnsi="仿宋_GB2312" w:cs="仿宋_GB2312" w:eastAsia="仿宋_GB2312"/>
                      <w:sz w:val="24"/>
                    </w:rPr>
                    <w:t>≤±1.5%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⑸▲</w:t>
                  </w:r>
                  <w:r>
                    <w:rPr>
                      <w:rFonts w:ascii="仿宋_GB2312" w:hAnsi="仿宋_GB2312" w:cs="仿宋_GB2312" w:eastAsia="仿宋_GB2312"/>
                      <w:sz w:val="24"/>
                    </w:rPr>
                    <w:t>耐干洗、水洗色牢度</w:t>
                  </w:r>
                  <w:r>
                    <w:rPr>
                      <w:rFonts w:ascii="仿宋_GB2312" w:hAnsi="仿宋_GB2312" w:cs="仿宋_GB2312" w:eastAsia="仿宋_GB2312"/>
                      <w:sz w:val="24"/>
                    </w:rPr>
                    <w:t>≥</w:t>
                  </w:r>
                  <w:r>
                    <w:rPr>
                      <w:rFonts w:ascii="仿宋_GB2312" w:hAnsi="仿宋_GB2312" w:cs="仿宋_GB2312" w:eastAsia="仿宋_GB2312"/>
                      <w:sz w:val="24"/>
                      <w:b/>
                    </w:rPr>
                    <w:t>3-4</w:t>
                  </w:r>
                  <w:r>
                    <w:rPr>
                      <w:rFonts w:ascii="仿宋_GB2312" w:hAnsi="仿宋_GB2312" w:cs="仿宋_GB2312" w:eastAsia="仿宋_GB2312"/>
                      <w:sz w:val="24"/>
                      <w:b/>
                    </w:rPr>
                    <w:t>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⑹▲</w:t>
                  </w:r>
                  <w:r>
                    <w:rPr>
                      <w:rFonts w:ascii="仿宋_GB2312" w:hAnsi="仿宋_GB2312" w:cs="仿宋_GB2312" w:eastAsia="仿宋_GB2312"/>
                      <w:sz w:val="24"/>
                    </w:rPr>
                    <w:t>干</w:t>
                  </w:r>
                  <w:r>
                    <w:rPr>
                      <w:rFonts w:ascii="仿宋_GB2312" w:hAnsi="仿宋_GB2312" w:cs="仿宋_GB2312" w:eastAsia="仿宋_GB2312"/>
                      <w:sz w:val="24"/>
                    </w:rPr>
                    <w:t>/</w:t>
                  </w:r>
                  <w:r>
                    <w:rPr>
                      <w:rFonts w:ascii="仿宋_GB2312" w:hAnsi="仿宋_GB2312" w:cs="仿宋_GB2312" w:eastAsia="仿宋_GB2312"/>
                      <w:sz w:val="24"/>
                    </w:rPr>
                    <w:t>湿摩擦色牢度</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⑺▲</w:t>
                  </w:r>
                  <w:r>
                    <w:rPr>
                      <w:rFonts w:ascii="仿宋_GB2312" w:hAnsi="仿宋_GB2312" w:cs="仿宋_GB2312" w:eastAsia="仿宋_GB2312"/>
                      <w:sz w:val="24"/>
                    </w:rPr>
                    <w:t>耐汗渍、水渍色牢度</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⑻▲</w:t>
                  </w:r>
                  <w:r>
                    <w:rPr>
                      <w:rFonts w:ascii="仿宋_GB2312" w:hAnsi="仿宋_GB2312" w:cs="仿宋_GB2312" w:eastAsia="仿宋_GB2312"/>
                      <w:sz w:val="24"/>
                    </w:rPr>
                    <w:t>马丁代尔耐磨</w:t>
                  </w:r>
                  <w:r>
                    <w:rPr>
                      <w:rFonts w:ascii="仿宋_GB2312" w:hAnsi="仿宋_GB2312" w:cs="仿宋_GB2312" w:eastAsia="仿宋_GB2312"/>
                      <w:sz w:val="24"/>
                    </w:rPr>
                    <w:t>≥12000</w:t>
                  </w:r>
                  <w:r>
                    <w:rPr>
                      <w:rFonts w:ascii="仿宋_GB2312" w:hAnsi="仿宋_GB2312" w:cs="仿宋_GB2312" w:eastAsia="仿宋_GB2312"/>
                      <w:sz w:val="24"/>
                    </w:rPr>
                    <w:t>次；</w:t>
                  </w:r>
                </w:p>
                <w:p>
                  <w:pPr>
                    <w:pStyle w:val="null3"/>
                    <w:jc w:val="left"/>
                  </w:pPr>
                  <w:r>
                    <w:rPr>
                      <w:rFonts w:ascii="仿宋_GB2312" w:hAnsi="仿宋_GB2312" w:cs="仿宋_GB2312" w:eastAsia="仿宋_GB2312"/>
                      <w:sz w:val="24"/>
                    </w:rPr>
                    <w:t>⑼▲</w:t>
                  </w:r>
                  <w:r>
                    <w:rPr>
                      <w:rFonts w:ascii="仿宋_GB2312" w:hAnsi="仿宋_GB2312" w:cs="仿宋_GB2312" w:eastAsia="仿宋_GB2312"/>
                      <w:sz w:val="24"/>
                    </w:rPr>
                    <w:t>起毛起球等级</w:t>
                  </w:r>
                  <w:r>
                    <w:rPr>
                      <w:rFonts w:ascii="仿宋_GB2312" w:hAnsi="仿宋_GB2312" w:cs="仿宋_GB2312" w:eastAsia="仿宋_GB2312"/>
                      <w:sz w:val="24"/>
                    </w:rPr>
                    <w:t>≥</w:t>
                  </w:r>
                  <w:r>
                    <w:rPr>
                      <w:rFonts w:ascii="仿宋_GB2312" w:hAnsi="仿宋_GB2312" w:cs="仿宋_GB2312" w:eastAsia="仿宋_GB2312"/>
                      <w:sz w:val="24"/>
                      <w:b/>
                    </w:rPr>
                    <w:t>3-4</w:t>
                  </w:r>
                  <w:r>
                    <w:rPr>
                      <w:rFonts w:ascii="仿宋_GB2312" w:hAnsi="仿宋_GB2312" w:cs="仿宋_GB2312" w:eastAsia="仿宋_GB2312"/>
                      <w:sz w:val="24"/>
                      <w:b/>
                    </w:rPr>
                    <w:t>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⑽▲</w:t>
                  </w:r>
                  <w:r>
                    <w:rPr>
                      <w:rFonts w:ascii="仿宋_GB2312" w:hAnsi="仿宋_GB2312" w:cs="仿宋_GB2312" w:eastAsia="仿宋_GB2312"/>
                      <w:sz w:val="24"/>
                    </w:rPr>
                    <w:t>透气率</w:t>
                  </w:r>
                  <w:r>
                    <w:rPr>
                      <w:rFonts w:ascii="仿宋_GB2312" w:hAnsi="仿宋_GB2312" w:cs="仿宋_GB2312" w:eastAsia="仿宋_GB2312"/>
                      <w:sz w:val="24"/>
                    </w:rPr>
                    <w:t>≥300mm/s</w:t>
                  </w:r>
                  <w:r>
                    <w:rPr>
                      <w:rFonts w:ascii="仿宋_GB2312" w:hAnsi="仿宋_GB2312" w:cs="仿宋_GB2312" w:eastAsia="仿宋_GB2312"/>
                      <w:sz w:val="24"/>
                    </w:rPr>
                    <w:t>、透湿量</w:t>
                  </w:r>
                  <w:r>
                    <w:rPr>
                      <w:rFonts w:ascii="仿宋_GB2312" w:hAnsi="仿宋_GB2312" w:cs="仿宋_GB2312" w:eastAsia="仿宋_GB2312"/>
                      <w:sz w:val="24"/>
                    </w:rPr>
                    <w:t>≥3000g/</w:t>
                  </w:r>
                  <w:r>
                    <w:rPr>
                      <w:rFonts w:ascii="仿宋_GB2312" w:hAnsi="仿宋_GB2312" w:cs="仿宋_GB2312" w:eastAsia="仿宋_GB2312"/>
                      <w:sz w:val="24"/>
                    </w:rPr>
                    <w:t>㎡</w:t>
                  </w:r>
                  <w:r>
                    <w:rPr>
                      <w:rFonts w:ascii="仿宋_GB2312" w:hAnsi="仿宋_GB2312" w:cs="仿宋_GB2312" w:eastAsia="仿宋_GB2312"/>
                      <w:sz w:val="24"/>
                    </w:rPr>
                    <w:t>·24h</w:t>
                  </w:r>
                </w:p>
                <w:p>
                  <w:pPr>
                    <w:pStyle w:val="null3"/>
                    <w:jc w:val="left"/>
                  </w:pPr>
                  <w:r>
                    <w:rPr>
                      <w:rFonts w:ascii="仿宋_GB2312" w:hAnsi="仿宋_GB2312" w:cs="仿宋_GB2312" w:eastAsia="仿宋_GB2312"/>
                      <w:sz w:val="24"/>
                    </w:rPr>
                    <w:t>⑾▲PH</w:t>
                  </w:r>
                  <w:r>
                    <w:rPr>
                      <w:rFonts w:ascii="仿宋_GB2312" w:hAnsi="仿宋_GB2312" w:cs="仿宋_GB2312" w:eastAsia="仿宋_GB2312"/>
                      <w:sz w:val="24"/>
                    </w:rPr>
                    <w:t>值为</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长袖衬衣</w:t>
                  </w:r>
                </w:p>
                <w:p>
                  <w:pPr>
                    <w:pStyle w:val="null3"/>
                    <w:jc w:val="center"/>
                  </w:pPr>
                  <w:r>
                    <w:rPr>
                      <w:rFonts w:ascii="仿宋_GB2312" w:hAnsi="仿宋_GB2312" w:cs="仿宋_GB2312" w:eastAsia="仿宋_GB2312"/>
                      <w:sz w:val="24"/>
                    </w:rPr>
                    <w:t>（白色）</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100%</w:t>
                  </w:r>
                  <w:r>
                    <w:rPr>
                      <w:rFonts w:ascii="仿宋_GB2312" w:hAnsi="仿宋_GB2312" w:cs="仿宋_GB2312" w:eastAsia="仿宋_GB2312"/>
                      <w:sz w:val="24"/>
                    </w:rPr>
                    <w:t>高支长绒棉</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⑴▲</w:t>
                  </w:r>
                  <w:r>
                    <w:rPr>
                      <w:rFonts w:ascii="仿宋_GB2312" w:hAnsi="仿宋_GB2312" w:cs="仿宋_GB2312" w:eastAsia="仿宋_GB2312"/>
                      <w:sz w:val="24"/>
                    </w:rPr>
                    <w:t>纱支</w:t>
                  </w:r>
                  <w:r>
                    <w:rPr>
                      <w:rFonts w:ascii="仿宋_GB2312" w:hAnsi="仿宋_GB2312" w:cs="仿宋_GB2312" w:eastAsia="仿宋_GB2312"/>
                      <w:sz w:val="24"/>
                    </w:rPr>
                    <w:t>≥140S/3×140S/3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⑵▲</w:t>
                  </w:r>
                  <w:r>
                    <w:rPr>
                      <w:rFonts w:ascii="仿宋_GB2312" w:hAnsi="仿宋_GB2312" w:cs="仿宋_GB2312" w:eastAsia="仿宋_GB2312"/>
                      <w:sz w:val="24"/>
                    </w:rPr>
                    <w:t>克重</w:t>
                  </w:r>
                  <w:r>
                    <w:rPr>
                      <w:rFonts w:ascii="仿宋_GB2312" w:hAnsi="仿宋_GB2312" w:cs="仿宋_GB2312" w:eastAsia="仿宋_GB2312"/>
                      <w:sz w:val="24"/>
                    </w:rPr>
                    <w:t>110</w:t>
                  </w:r>
                  <w:r>
                    <w:rPr>
                      <w:rFonts w:ascii="仿宋_GB2312" w:hAnsi="仿宋_GB2312" w:cs="仿宋_GB2312" w:eastAsia="仿宋_GB2312"/>
                      <w:sz w:val="24"/>
                    </w:rPr>
                    <w:t>～</w:t>
                  </w:r>
                  <w:r>
                    <w:rPr>
                      <w:rFonts w:ascii="仿宋_GB2312" w:hAnsi="仿宋_GB2312" w:cs="仿宋_GB2312" w:eastAsia="仿宋_GB2312"/>
                      <w:sz w:val="24"/>
                    </w:rPr>
                    <w:t>150g/m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⑶▲</w:t>
                  </w:r>
                  <w:r>
                    <w:rPr>
                      <w:rFonts w:ascii="仿宋_GB2312" w:hAnsi="仿宋_GB2312" w:cs="仿宋_GB2312" w:eastAsia="仿宋_GB2312"/>
                      <w:sz w:val="24"/>
                    </w:rPr>
                    <w:t>水洗尺寸变化率：经向</w:t>
                  </w:r>
                  <w:r>
                    <w:rPr>
                      <w:rFonts w:ascii="仿宋_GB2312" w:hAnsi="仿宋_GB2312" w:cs="仿宋_GB2312" w:eastAsia="仿宋_GB2312"/>
                      <w:sz w:val="24"/>
                    </w:rPr>
                    <w:t>≤±2.0%</w:t>
                  </w:r>
                  <w:r>
                    <w:rPr>
                      <w:rFonts w:ascii="仿宋_GB2312" w:hAnsi="仿宋_GB2312" w:cs="仿宋_GB2312" w:eastAsia="仿宋_GB2312"/>
                      <w:sz w:val="24"/>
                    </w:rPr>
                    <w:t>，纬向</w:t>
                  </w:r>
                  <w:r>
                    <w:rPr>
                      <w:rFonts w:ascii="仿宋_GB2312" w:hAnsi="仿宋_GB2312" w:cs="仿宋_GB2312" w:eastAsia="仿宋_GB2312"/>
                      <w:sz w:val="24"/>
                    </w:rPr>
                    <w:t>≤±1.5%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⑷▲</w:t>
                  </w:r>
                  <w:r>
                    <w:rPr>
                      <w:rFonts w:ascii="仿宋_GB2312" w:hAnsi="仿宋_GB2312" w:cs="仿宋_GB2312" w:eastAsia="仿宋_GB2312"/>
                      <w:sz w:val="24"/>
                    </w:rPr>
                    <w:t>耐干洗、水洗色牢度</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⑸▲</w:t>
                  </w:r>
                  <w:r>
                    <w:rPr>
                      <w:rFonts w:ascii="仿宋_GB2312" w:hAnsi="仿宋_GB2312" w:cs="仿宋_GB2312" w:eastAsia="仿宋_GB2312"/>
                      <w:sz w:val="24"/>
                    </w:rPr>
                    <w:t>干</w:t>
                  </w:r>
                  <w:r>
                    <w:rPr>
                      <w:rFonts w:ascii="仿宋_GB2312" w:hAnsi="仿宋_GB2312" w:cs="仿宋_GB2312" w:eastAsia="仿宋_GB2312"/>
                      <w:sz w:val="24"/>
                    </w:rPr>
                    <w:t>/</w:t>
                  </w:r>
                  <w:r>
                    <w:rPr>
                      <w:rFonts w:ascii="仿宋_GB2312" w:hAnsi="仿宋_GB2312" w:cs="仿宋_GB2312" w:eastAsia="仿宋_GB2312"/>
                      <w:sz w:val="24"/>
                    </w:rPr>
                    <w:t>湿摩擦色牢度</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⑹▲</w:t>
                  </w:r>
                  <w:r>
                    <w:rPr>
                      <w:rFonts w:ascii="仿宋_GB2312" w:hAnsi="仿宋_GB2312" w:cs="仿宋_GB2312" w:eastAsia="仿宋_GB2312"/>
                      <w:sz w:val="24"/>
                    </w:rPr>
                    <w:t>耐汗渍、水渍色牢度</w:t>
                  </w:r>
                  <w:r>
                    <w:rPr>
                      <w:rFonts w:ascii="仿宋_GB2312" w:hAnsi="仿宋_GB2312" w:cs="仿宋_GB2312" w:eastAsia="仿宋_GB2312"/>
                      <w:sz w:val="24"/>
                    </w:rPr>
                    <w:t>≥</w:t>
                  </w:r>
                  <w:r>
                    <w:rPr>
                      <w:rFonts w:ascii="仿宋_GB2312" w:hAnsi="仿宋_GB2312" w:cs="仿宋_GB2312" w:eastAsia="仿宋_GB2312"/>
                      <w:sz w:val="24"/>
                      <w:b/>
                    </w:rPr>
                    <w:t>3-4</w:t>
                  </w:r>
                  <w:r>
                    <w:rPr>
                      <w:rFonts w:ascii="仿宋_GB2312" w:hAnsi="仿宋_GB2312" w:cs="仿宋_GB2312" w:eastAsia="仿宋_GB2312"/>
                      <w:sz w:val="24"/>
                      <w:b/>
                    </w:rPr>
                    <w:t>级；</w:t>
                  </w:r>
                </w:p>
                <w:p>
                  <w:pPr>
                    <w:pStyle w:val="null3"/>
                    <w:jc w:val="left"/>
                  </w:pPr>
                  <w:r>
                    <w:rPr>
                      <w:rFonts w:ascii="仿宋_GB2312" w:hAnsi="仿宋_GB2312" w:cs="仿宋_GB2312" w:eastAsia="仿宋_GB2312"/>
                      <w:sz w:val="24"/>
                    </w:rPr>
                    <w:t>⑺▲</w:t>
                  </w:r>
                  <w:r>
                    <w:rPr>
                      <w:rFonts w:ascii="仿宋_GB2312" w:hAnsi="仿宋_GB2312" w:cs="仿宋_GB2312" w:eastAsia="仿宋_GB2312"/>
                      <w:sz w:val="24"/>
                    </w:rPr>
                    <w:t>免烫平整度等级</w:t>
                  </w:r>
                  <w:r>
                    <w:rPr>
                      <w:rFonts w:ascii="仿宋_GB2312" w:hAnsi="仿宋_GB2312" w:cs="仿宋_GB2312" w:eastAsia="仿宋_GB2312"/>
                      <w:sz w:val="24"/>
                    </w:rPr>
                    <w:t>≥3</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⑻▲</w:t>
                  </w:r>
                  <w:r>
                    <w:rPr>
                      <w:rFonts w:ascii="仿宋_GB2312" w:hAnsi="仿宋_GB2312" w:cs="仿宋_GB2312" w:eastAsia="仿宋_GB2312"/>
                      <w:sz w:val="24"/>
                    </w:rPr>
                    <w:t>马丁代尔耐磨</w:t>
                  </w:r>
                  <w:r>
                    <w:rPr>
                      <w:rFonts w:ascii="仿宋_GB2312" w:hAnsi="仿宋_GB2312" w:cs="仿宋_GB2312" w:eastAsia="仿宋_GB2312"/>
                      <w:sz w:val="24"/>
                    </w:rPr>
                    <w:t>≥10000</w:t>
                  </w:r>
                  <w:r>
                    <w:rPr>
                      <w:rFonts w:ascii="仿宋_GB2312" w:hAnsi="仿宋_GB2312" w:cs="仿宋_GB2312" w:eastAsia="仿宋_GB2312"/>
                      <w:sz w:val="24"/>
                    </w:rPr>
                    <w:t>次；</w:t>
                  </w:r>
                </w:p>
                <w:p>
                  <w:pPr>
                    <w:pStyle w:val="null3"/>
                    <w:jc w:val="left"/>
                  </w:pPr>
                  <w:r>
                    <w:rPr>
                      <w:rFonts w:ascii="仿宋_GB2312" w:hAnsi="仿宋_GB2312" w:cs="仿宋_GB2312" w:eastAsia="仿宋_GB2312"/>
                      <w:sz w:val="24"/>
                    </w:rPr>
                    <w:t>⑼▲</w:t>
                  </w:r>
                  <w:r>
                    <w:rPr>
                      <w:rFonts w:ascii="仿宋_GB2312" w:hAnsi="仿宋_GB2312" w:cs="仿宋_GB2312" w:eastAsia="仿宋_GB2312"/>
                      <w:sz w:val="24"/>
                    </w:rPr>
                    <w:t>起毛起球等级</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⑽▲</w:t>
                  </w:r>
                  <w:r>
                    <w:rPr>
                      <w:rFonts w:ascii="仿宋_GB2312" w:hAnsi="仿宋_GB2312" w:cs="仿宋_GB2312" w:eastAsia="仿宋_GB2312"/>
                      <w:sz w:val="24"/>
                    </w:rPr>
                    <w:t>透气率</w:t>
                  </w:r>
                  <w:r>
                    <w:rPr>
                      <w:rFonts w:ascii="仿宋_GB2312" w:hAnsi="仿宋_GB2312" w:cs="仿宋_GB2312" w:eastAsia="仿宋_GB2312"/>
                      <w:sz w:val="24"/>
                    </w:rPr>
                    <w:t>≥400mm/s</w:t>
                  </w:r>
                  <w:r>
                    <w:rPr>
                      <w:rFonts w:ascii="仿宋_GB2312" w:hAnsi="仿宋_GB2312" w:cs="仿宋_GB2312" w:eastAsia="仿宋_GB2312"/>
                      <w:sz w:val="24"/>
                    </w:rPr>
                    <w:t>、透湿量</w:t>
                  </w:r>
                  <w:r>
                    <w:rPr>
                      <w:rFonts w:ascii="仿宋_GB2312" w:hAnsi="仿宋_GB2312" w:cs="仿宋_GB2312" w:eastAsia="仿宋_GB2312"/>
                      <w:sz w:val="24"/>
                    </w:rPr>
                    <w:t>≥3500g/</w:t>
                  </w:r>
                  <w:r>
                    <w:rPr>
                      <w:rFonts w:ascii="仿宋_GB2312" w:hAnsi="仿宋_GB2312" w:cs="仿宋_GB2312" w:eastAsia="仿宋_GB2312"/>
                      <w:sz w:val="24"/>
                    </w:rPr>
                    <w:t>㎡</w:t>
                  </w:r>
                  <w:r>
                    <w:rPr>
                      <w:rFonts w:ascii="仿宋_GB2312" w:hAnsi="仿宋_GB2312" w:cs="仿宋_GB2312" w:eastAsia="仿宋_GB2312"/>
                      <w:sz w:val="24"/>
                    </w:rPr>
                    <w:t>·24h</w:t>
                  </w:r>
                </w:p>
                <w:p>
                  <w:pPr>
                    <w:pStyle w:val="null3"/>
                    <w:jc w:val="left"/>
                  </w:pPr>
                  <w:r>
                    <w:rPr>
                      <w:rFonts w:ascii="仿宋_GB2312" w:hAnsi="仿宋_GB2312" w:cs="仿宋_GB2312" w:eastAsia="仿宋_GB2312"/>
                      <w:sz w:val="24"/>
                    </w:rPr>
                    <w:t>⑾▲PH</w:t>
                  </w:r>
                  <w:r>
                    <w:rPr>
                      <w:rFonts w:ascii="仿宋_GB2312" w:hAnsi="仿宋_GB2312" w:cs="仿宋_GB2312" w:eastAsia="仿宋_GB2312"/>
                      <w:sz w:val="24"/>
                    </w:rPr>
                    <w:t>值为</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短袖</w:t>
                  </w:r>
                  <w:r>
                    <w:rPr>
                      <w:rFonts w:ascii="仿宋_GB2312" w:hAnsi="仿宋_GB2312" w:cs="仿宋_GB2312" w:eastAsia="仿宋_GB2312"/>
                      <w:sz w:val="24"/>
                    </w:rPr>
                    <w:t>T</w:t>
                  </w:r>
                  <w:r>
                    <w:rPr>
                      <w:rFonts w:ascii="仿宋_GB2312" w:hAnsi="仿宋_GB2312" w:cs="仿宋_GB2312" w:eastAsia="仿宋_GB2312"/>
                      <w:sz w:val="24"/>
                    </w:rPr>
                    <w:t>恤</w:t>
                  </w:r>
                </w:p>
                <w:p>
                  <w:pPr>
                    <w:pStyle w:val="null3"/>
                    <w:jc w:val="center"/>
                  </w:pPr>
                  <w:r>
                    <w:rPr>
                      <w:rFonts w:ascii="仿宋_GB2312" w:hAnsi="仿宋_GB2312" w:cs="仿宋_GB2312" w:eastAsia="仿宋_GB2312"/>
                      <w:sz w:val="24"/>
                    </w:rPr>
                    <w:t>（黑色、灰色）</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面料</w:t>
                  </w:r>
                  <w:r>
                    <w:rPr>
                      <w:rFonts w:ascii="仿宋_GB2312" w:hAnsi="仿宋_GB2312" w:cs="仿宋_GB2312" w:eastAsia="仿宋_GB2312"/>
                      <w:sz w:val="24"/>
                    </w:rPr>
                    <w:t>A</w:t>
                  </w:r>
                  <w:r>
                    <w:rPr>
                      <w:rFonts w:ascii="仿宋_GB2312" w:hAnsi="仿宋_GB2312" w:cs="仿宋_GB2312" w:eastAsia="仿宋_GB2312"/>
                      <w:sz w:val="24"/>
                    </w:rPr>
                    <w:t>：锦纶</w:t>
                  </w:r>
                  <w:r>
                    <w:rPr>
                      <w:rFonts w:ascii="仿宋_GB2312" w:hAnsi="仿宋_GB2312" w:cs="仿宋_GB2312" w:eastAsia="仿宋_GB2312"/>
                      <w:sz w:val="24"/>
                    </w:rPr>
                    <w:t>+</w:t>
                  </w:r>
                  <w:r>
                    <w:rPr>
                      <w:rFonts w:ascii="仿宋_GB2312" w:hAnsi="仿宋_GB2312" w:cs="仿宋_GB2312" w:eastAsia="仿宋_GB2312"/>
                      <w:sz w:val="24"/>
                    </w:rPr>
                    <w:t>氨纶</w:t>
                  </w:r>
                </w:p>
                <w:p>
                  <w:pPr>
                    <w:pStyle w:val="null3"/>
                    <w:jc w:val="left"/>
                  </w:pPr>
                  <w:r>
                    <w:rPr>
                      <w:rFonts w:ascii="仿宋_GB2312" w:hAnsi="仿宋_GB2312" w:cs="仿宋_GB2312" w:eastAsia="仿宋_GB2312"/>
                      <w:sz w:val="24"/>
                    </w:rPr>
                    <w:t>面料</w:t>
                  </w:r>
                  <w:r>
                    <w:rPr>
                      <w:rFonts w:ascii="仿宋_GB2312" w:hAnsi="仿宋_GB2312" w:cs="仿宋_GB2312" w:eastAsia="仿宋_GB2312"/>
                      <w:sz w:val="24"/>
                    </w:rPr>
                    <w:t>B</w:t>
                  </w:r>
                  <w:r>
                    <w:rPr>
                      <w:rFonts w:ascii="仿宋_GB2312" w:hAnsi="仿宋_GB2312" w:cs="仿宋_GB2312" w:eastAsia="仿宋_GB2312"/>
                      <w:sz w:val="24"/>
                    </w:rPr>
                    <w:t>：棉</w:t>
                  </w:r>
                  <w:r>
                    <w:rPr>
                      <w:rFonts w:ascii="仿宋_GB2312" w:hAnsi="仿宋_GB2312" w:cs="仿宋_GB2312" w:eastAsia="仿宋_GB2312"/>
                      <w:sz w:val="24"/>
                    </w:rPr>
                    <w:t>+</w:t>
                  </w:r>
                  <w:r>
                    <w:rPr>
                      <w:rFonts w:ascii="仿宋_GB2312" w:hAnsi="仿宋_GB2312" w:cs="仿宋_GB2312" w:eastAsia="仿宋_GB2312"/>
                      <w:sz w:val="24"/>
                    </w:rPr>
                    <w:t>桑蚕丝（</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两种面料各一件</w:t>
                  </w:r>
                  <w:r>
                    <w:rPr>
                      <w:rFonts w:ascii="仿宋_GB2312" w:hAnsi="仿宋_GB2312" w:cs="仿宋_GB2312" w:eastAsia="仿宋_GB2312"/>
                      <w:sz w:val="24"/>
                    </w:rPr>
                    <w:t>)</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⑴▲</w:t>
                  </w:r>
                  <w:r>
                    <w:rPr>
                      <w:rFonts w:ascii="仿宋_GB2312" w:hAnsi="仿宋_GB2312" w:cs="仿宋_GB2312" w:eastAsia="仿宋_GB2312"/>
                      <w:sz w:val="24"/>
                    </w:rPr>
                    <w:t>含丝面料纱支≥</w:t>
                  </w:r>
                  <w:r>
                    <w:rPr>
                      <w:rFonts w:ascii="仿宋_GB2312" w:hAnsi="仿宋_GB2312" w:cs="仿宋_GB2312" w:eastAsia="仿宋_GB2312"/>
                      <w:sz w:val="24"/>
                    </w:rPr>
                    <w:t>60S/2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⑵▲</w:t>
                  </w:r>
                  <w:r>
                    <w:rPr>
                      <w:rFonts w:ascii="仿宋_GB2312" w:hAnsi="仿宋_GB2312" w:cs="仿宋_GB2312" w:eastAsia="仿宋_GB2312"/>
                      <w:sz w:val="24"/>
                    </w:rPr>
                    <w:t>克重</w:t>
                  </w:r>
                  <w:r>
                    <w:rPr>
                      <w:rFonts w:ascii="仿宋_GB2312" w:hAnsi="仿宋_GB2312" w:cs="仿宋_GB2312" w:eastAsia="仿宋_GB2312"/>
                      <w:sz w:val="24"/>
                    </w:rPr>
                    <w:t>110</w:t>
                  </w:r>
                  <w:r>
                    <w:rPr>
                      <w:rFonts w:ascii="仿宋_GB2312" w:hAnsi="仿宋_GB2312" w:cs="仿宋_GB2312" w:eastAsia="仿宋_GB2312"/>
                      <w:sz w:val="24"/>
                    </w:rPr>
                    <w:t>～</w:t>
                  </w:r>
                  <w:r>
                    <w:rPr>
                      <w:rFonts w:ascii="仿宋_GB2312" w:hAnsi="仿宋_GB2312" w:cs="仿宋_GB2312" w:eastAsia="仿宋_GB2312"/>
                      <w:sz w:val="24"/>
                    </w:rPr>
                    <w:t>180g/m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⑶▲</w:t>
                  </w:r>
                  <w:r>
                    <w:rPr>
                      <w:rFonts w:ascii="仿宋_GB2312" w:hAnsi="仿宋_GB2312" w:cs="仿宋_GB2312" w:eastAsia="仿宋_GB2312"/>
                      <w:sz w:val="24"/>
                    </w:rPr>
                    <w:t>水洗尺寸变化率：经纬向</w:t>
                  </w:r>
                  <w:r>
                    <w:rPr>
                      <w:rFonts w:ascii="仿宋_GB2312" w:hAnsi="仿宋_GB2312" w:cs="仿宋_GB2312" w:eastAsia="仿宋_GB2312"/>
                      <w:sz w:val="24"/>
                    </w:rPr>
                    <w:t>±2%</w:t>
                  </w:r>
                  <w:r>
                    <w:rPr>
                      <w:rFonts w:ascii="仿宋_GB2312" w:hAnsi="仿宋_GB2312" w:cs="仿宋_GB2312" w:eastAsia="仿宋_GB2312"/>
                      <w:sz w:val="24"/>
                    </w:rPr>
                    <w:t>以内；</w:t>
                  </w:r>
                </w:p>
                <w:p>
                  <w:pPr>
                    <w:pStyle w:val="null3"/>
                    <w:jc w:val="left"/>
                  </w:pPr>
                  <w:r>
                    <w:rPr>
                      <w:rFonts w:ascii="仿宋_GB2312" w:hAnsi="仿宋_GB2312" w:cs="仿宋_GB2312" w:eastAsia="仿宋_GB2312"/>
                      <w:sz w:val="24"/>
                    </w:rPr>
                    <w:t>⑷▲</w:t>
                  </w:r>
                  <w:r>
                    <w:rPr>
                      <w:rFonts w:ascii="仿宋_GB2312" w:hAnsi="仿宋_GB2312" w:cs="仿宋_GB2312" w:eastAsia="仿宋_GB2312"/>
                      <w:sz w:val="24"/>
                    </w:rPr>
                    <w:t>耐干洗、水洗色牢度</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⑸▲</w:t>
                  </w:r>
                  <w:r>
                    <w:rPr>
                      <w:rFonts w:ascii="仿宋_GB2312" w:hAnsi="仿宋_GB2312" w:cs="仿宋_GB2312" w:eastAsia="仿宋_GB2312"/>
                      <w:sz w:val="24"/>
                    </w:rPr>
                    <w:t>干</w:t>
                  </w:r>
                  <w:r>
                    <w:rPr>
                      <w:rFonts w:ascii="仿宋_GB2312" w:hAnsi="仿宋_GB2312" w:cs="仿宋_GB2312" w:eastAsia="仿宋_GB2312"/>
                      <w:sz w:val="24"/>
                    </w:rPr>
                    <w:t>/</w:t>
                  </w:r>
                  <w:r>
                    <w:rPr>
                      <w:rFonts w:ascii="仿宋_GB2312" w:hAnsi="仿宋_GB2312" w:cs="仿宋_GB2312" w:eastAsia="仿宋_GB2312"/>
                      <w:sz w:val="24"/>
                    </w:rPr>
                    <w:t>湿摩擦色牢度</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⑹▲</w:t>
                  </w:r>
                  <w:r>
                    <w:rPr>
                      <w:rFonts w:ascii="仿宋_GB2312" w:hAnsi="仿宋_GB2312" w:cs="仿宋_GB2312" w:eastAsia="仿宋_GB2312"/>
                      <w:sz w:val="24"/>
                    </w:rPr>
                    <w:t>耐汗渍、水渍色牢度</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⑺▲</w:t>
                  </w:r>
                  <w:r>
                    <w:rPr>
                      <w:rFonts w:ascii="仿宋_GB2312" w:hAnsi="仿宋_GB2312" w:cs="仿宋_GB2312" w:eastAsia="仿宋_GB2312"/>
                      <w:sz w:val="24"/>
                    </w:rPr>
                    <w:t>耐</w:t>
                  </w:r>
                  <w:r>
                    <w:rPr>
                      <w:rFonts w:ascii="仿宋_GB2312" w:hAnsi="仿宋_GB2312" w:cs="仿宋_GB2312" w:eastAsia="仿宋_GB2312"/>
                      <w:sz w:val="24"/>
                      <w:b/>
                    </w:rPr>
                    <w:t>光</w:t>
                  </w:r>
                  <w:r>
                    <w:rPr>
                      <w:rFonts w:ascii="仿宋_GB2312" w:hAnsi="仿宋_GB2312" w:cs="仿宋_GB2312" w:eastAsia="仿宋_GB2312"/>
                      <w:sz w:val="24"/>
                    </w:rPr>
                    <w:t>色牢度</w:t>
                  </w:r>
                  <w:r>
                    <w:rPr>
                      <w:rFonts w:ascii="仿宋_GB2312" w:hAnsi="仿宋_GB2312" w:cs="仿宋_GB2312" w:eastAsia="仿宋_GB2312"/>
                      <w:sz w:val="24"/>
                    </w:rPr>
                    <w:t>≥</w:t>
                  </w:r>
                  <w:r>
                    <w:rPr>
                      <w:rFonts w:ascii="仿宋_GB2312" w:hAnsi="仿宋_GB2312" w:cs="仿宋_GB2312" w:eastAsia="仿宋_GB2312"/>
                      <w:sz w:val="24"/>
                      <w:b/>
                    </w:rPr>
                    <w:t>3-4</w:t>
                  </w:r>
                  <w:r>
                    <w:rPr>
                      <w:rFonts w:ascii="仿宋_GB2312" w:hAnsi="仿宋_GB2312" w:cs="仿宋_GB2312" w:eastAsia="仿宋_GB2312"/>
                      <w:sz w:val="24"/>
                      <w:b/>
                    </w:rPr>
                    <w:t>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⑻▲</w:t>
                  </w:r>
                  <w:r>
                    <w:rPr>
                      <w:rFonts w:ascii="仿宋_GB2312" w:hAnsi="仿宋_GB2312" w:cs="仿宋_GB2312" w:eastAsia="仿宋_GB2312"/>
                      <w:sz w:val="24"/>
                    </w:rPr>
                    <w:t>起毛起球等级</w:t>
                  </w:r>
                  <w:r>
                    <w:rPr>
                      <w:rFonts w:ascii="仿宋_GB2312" w:hAnsi="仿宋_GB2312" w:cs="仿宋_GB2312" w:eastAsia="仿宋_GB2312"/>
                      <w:sz w:val="24"/>
                    </w:rPr>
                    <w:t>≥4</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⑼▲</w:t>
                  </w:r>
                  <w:r>
                    <w:rPr>
                      <w:rFonts w:ascii="仿宋_GB2312" w:hAnsi="仿宋_GB2312" w:cs="仿宋_GB2312" w:eastAsia="仿宋_GB2312"/>
                      <w:sz w:val="24"/>
                    </w:rPr>
                    <w:t>马丁代尔耐磨</w:t>
                  </w:r>
                  <w:r>
                    <w:rPr>
                      <w:rFonts w:ascii="仿宋_GB2312" w:hAnsi="仿宋_GB2312" w:cs="仿宋_GB2312" w:eastAsia="仿宋_GB2312"/>
                      <w:sz w:val="24"/>
                    </w:rPr>
                    <w:t>≥10000</w:t>
                  </w:r>
                  <w:r>
                    <w:rPr>
                      <w:rFonts w:ascii="仿宋_GB2312" w:hAnsi="仿宋_GB2312" w:cs="仿宋_GB2312" w:eastAsia="仿宋_GB2312"/>
                      <w:sz w:val="24"/>
                    </w:rPr>
                    <w:t>次；</w:t>
                  </w:r>
                </w:p>
                <w:p>
                  <w:pPr>
                    <w:pStyle w:val="null3"/>
                    <w:jc w:val="left"/>
                  </w:pPr>
                  <w:r>
                    <w:rPr>
                      <w:rFonts w:ascii="仿宋_GB2312" w:hAnsi="仿宋_GB2312" w:cs="仿宋_GB2312" w:eastAsia="仿宋_GB2312"/>
                      <w:sz w:val="24"/>
                    </w:rPr>
                    <w:t>⑽▲</w:t>
                  </w:r>
                  <w:r>
                    <w:rPr>
                      <w:rFonts w:ascii="仿宋_GB2312" w:hAnsi="仿宋_GB2312" w:cs="仿宋_GB2312" w:eastAsia="仿宋_GB2312"/>
                      <w:sz w:val="24"/>
                    </w:rPr>
                    <w:t>透气率</w:t>
                  </w:r>
                  <w:r>
                    <w:rPr>
                      <w:rFonts w:ascii="仿宋_GB2312" w:hAnsi="仿宋_GB2312" w:cs="仿宋_GB2312" w:eastAsia="仿宋_GB2312"/>
                      <w:sz w:val="24"/>
                    </w:rPr>
                    <w:t>≥350mm/s</w:t>
                  </w:r>
                  <w:r>
                    <w:rPr>
                      <w:rFonts w:ascii="仿宋_GB2312" w:hAnsi="仿宋_GB2312" w:cs="仿宋_GB2312" w:eastAsia="仿宋_GB2312"/>
                      <w:sz w:val="24"/>
                    </w:rPr>
                    <w:t>、透湿量</w:t>
                  </w:r>
                  <w:r>
                    <w:rPr>
                      <w:rFonts w:ascii="仿宋_GB2312" w:hAnsi="仿宋_GB2312" w:cs="仿宋_GB2312" w:eastAsia="仿宋_GB2312"/>
                      <w:sz w:val="24"/>
                    </w:rPr>
                    <w:t>≥4000g/</w:t>
                  </w:r>
                  <w:r>
                    <w:rPr>
                      <w:rFonts w:ascii="仿宋_GB2312" w:hAnsi="仿宋_GB2312" w:cs="仿宋_GB2312" w:eastAsia="仿宋_GB2312"/>
                      <w:sz w:val="24"/>
                    </w:rPr>
                    <w:t>㎡</w:t>
                  </w:r>
                  <w:r>
                    <w:rPr>
                      <w:rFonts w:ascii="仿宋_GB2312" w:hAnsi="仿宋_GB2312" w:cs="仿宋_GB2312" w:eastAsia="仿宋_GB2312"/>
                      <w:sz w:val="24"/>
                    </w:rPr>
                    <w:t>·24h</w:t>
                  </w:r>
                  <w:r>
                    <w:rPr>
                      <w:rFonts w:ascii="仿宋_GB2312" w:hAnsi="仿宋_GB2312" w:cs="仿宋_GB2312" w:eastAsia="仿宋_GB2312"/>
                      <w:sz w:val="24"/>
                    </w:rPr>
                    <w:t>（含丝</w:t>
                  </w:r>
                  <w:r>
                    <w:rPr>
                      <w:rFonts w:ascii="仿宋_GB2312" w:hAnsi="仿宋_GB2312" w:cs="仿宋_GB2312" w:eastAsia="仿宋_GB2312"/>
                      <w:sz w:val="24"/>
                    </w:rPr>
                    <w:t>≥3200g/</w:t>
                  </w:r>
                  <w:r>
                    <w:rPr>
                      <w:rFonts w:ascii="仿宋_GB2312" w:hAnsi="仿宋_GB2312" w:cs="仿宋_GB2312" w:eastAsia="仿宋_GB2312"/>
                      <w:sz w:val="24"/>
                    </w:rPr>
                    <w:t>㎡</w:t>
                  </w:r>
                  <w:r>
                    <w:rPr>
                      <w:rFonts w:ascii="仿宋_GB2312" w:hAnsi="仿宋_GB2312" w:cs="仿宋_GB2312" w:eastAsia="仿宋_GB2312"/>
                      <w:sz w:val="24"/>
                    </w:rPr>
                    <w:t>·24h</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⑾▲PH</w:t>
                  </w:r>
                  <w:r>
                    <w:rPr>
                      <w:rFonts w:ascii="仿宋_GB2312" w:hAnsi="仿宋_GB2312" w:cs="仿宋_GB2312" w:eastAsia="仿宋_GB2312"/>
                      <w:sz w:val="24"/>
                    </w:rPr>
                    <w:t>值为</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w:t>
                  </w:r>
                </w:p>
              </w:tc>
            </w:tr>
            <w:tr>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运动夹克</w:t>
                  </w:r>
                </w:p>
                <w:p>
                  <w:pPr>
                    <w:pStyle w:val="null3"/>
                    <w:jc w:val="center"/>
                  </w:pPr>
                  <w:r>
                    <w:rPr>
                      <w:rFonts w:ascii="仿宋_GB2312" w:hAnsi="仿宋_GB2312" w:cs="仿宋_GB2312" w:eastAsia="仿宋_GB2312"/>
                      <w:sz w:val="24"/>
                    </w:rPr>
                    <w:t>（藏青色）</w:t>
                  </w:r>
                </w:p>
              </w:tc>
              <w:tc>
                <w:tcPr>
                  <w:tcW w:type="dxa" w:w="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100%</w:t>
                  </w:r>
                  <w:r>
                    <w:rPr>
                      <w:rFonts w:ascii="仿宋_GB2312" w:hAnsi="仿宋_GB2312" w:cs="仿宋_GB2312" w:eastAsia="仿宋_GB2312"/>
                      <w:sz w:val="24"/>
                    </w:rPr>
                    <w:t>聚酯纤维</w:t>
                  </w:r>
                </w:p>
                <w:p>
                  <w:pPr>
                    <w:pStyle w:val="null3"/>
                    <w:jc w:val="left"/>
                  </w:pPr>
                  <w:r>
                    <w:rPr>
                      <w:rFonts w:ascii="仿宋_GB2312" w:hAnsi="仿宋_GB2312" w:cs="仿宋_GB2312" w:eastAsia="仿宋_GB2312"/>
                      <w:sz w:val="24"/>
                    </w:rPr>
                    <w:t>（三合一面层结构）</w:t>
                  </w:r>
                </w:p>
                <w:p>
                  <w:pPr>
                    <w:pStyle w:val="null3"/>
                    <w:jc w:val="left"/>
                  </w:pPr>
                  <w:r>
                    <w:rPr>
                      <w:rFonts w:ascii="仿宋_GB2312" w:hAnsi="仿宋_GB2312" w:cs="仿宋_GB2312" w:eastAsia="仿宋_GB2312"/>
                      <w:sz w:val="24"/>
                    </w:rPr>
                    <w:t>可拆卸羽绒内胆</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⑴▲</w:t>
                  </w:r>
                  <w:r>
                    <w:rPr>
                      <w:rFonts w:ascii="仿宋_GB2312" w:hAnsi="仿宋_GB2312" w:cs="仿宋_GB2312" w:eastAsia="仿宋_GB2312"/>
                      <w:sz w:val="24"/>
                    </w:rPr>
                    <w:t>具备防水</w:t>
                  </w:r>
                  <w:r>
                    <w:rPr>
                      <w:rFonts w:ascii="仿宋_GB2312" w:hAnsi="仿宋_GB2312" w:cs="仿宋_GB2312" w:eastAsia="仿宋_GB2312"/>
                      <w:sz w:val="24"/>
                    </w:rPr>
                    <w:t>+</w:t>
                  </w:r>
                  <w:r>
                    <w:rPr>
                      <w:rFonts w:ascii="仿宋_GB2312" w:hAnsi="仿宋_GB2312" w:cs="仿宋_GB2312" w:eastAsia="仿宋_GB2312"/>
                      <w:sz w:val="24"/>
                    </w:rPr>
                    <w:t>防油污</w:t>
                  </w:r>
                  <w:r>
                    <w:rPr>
                      <w:rFonts w:ascii="仿宋_GB2312" w:hAnsi="仿宋_GB2312" w:cs="仿宋_GB2312" w:eastAsia="仿宋_GB2312"/>
                      <w:sz w:val="24"/>
                    </w:rPr>
                    <w:t>+</w:t>
                  </w:r>
                  <w:r>
                    <w:rPr>
                      <w:rFonts w:ascii="仿宋_GB2312" w:hAnsi="仿宋_GB2312" w:cs="仿宋_GB2312" w:eastAsia="仿宋_GB2312"/>
                      <w:sz w:val="24"/>
                    </w:rPr>
                    <w:t>防风三防功能，防水性能</w:t>
                  </w:r>
                  <w:r>
                    <w:rPr>
                      <w:rFonts w:ascii="仿宋_GB2312" w:hAnsi="仿宋_GB2312" w:cs="仿宋_GB2312" w:eastAsia="仿宋_GB2312"/>
                      <w:sz w:val="24"/>
                    </w:rPr>
                    <w:t>≥3</w:t>
                  </w:r>
                  <w:r>
                    <w:rPr>
                      <w:rFonts w:ascii="仿宋_GB2312" w:hAnsi="仿宋_GB2312" w:cs="仿宋_GB2312" w:eastAsia="仿宋_GB2312"/>
                      <w:sz w:val="24"/>
                    </w:rPr>
                    <w:t>级；</w:t>
                  </w:r>
                </w:p>
                <w:p>
                  <w:pPr>
                    <w:pStyle w:val="null3"/>
                    <w:jc w:val="left"/>
                  </w:pPr>
                  <w:r>
                    <w:rPr>
                      <w:rFonts w:ascii="仿宋_GB2312" w:hAnsi="仿宋_GB2312" w:cs="仿宋_GB2312" w:eastAsia="仿宋_GB2312"/>
                      <w:sz w:val="24"/>
                    </w:rPr>
                    <w:t>⑵▲</w:t>
                  </w:r>
                  <w:r>
                    <w:rPr>
                      <w:rFonts w:ascii="仿宋_GB2312" w:hAnsi="仿宋_GB2312" w:cs="仿宋_GB2312" w:eastAsia="仿宋_GB2312"/>
                      <w:sz w:val="24"/>
                    </w:rPr>
                    <w:t>耐磨性能</w:t>
                  </w:r>
                  <w:r>
                    <w:rPr>
                      <w:rFonts w:ascii="仿宋_GB2312" w:hAnsi="仿宋_GB2312" w:cs="仿宋_GB2312" w:eastAsia="仿宋_GB2312"/>
                      <w:sz w:val="24"/>
                    </w:rPr>
                    <w:t>≥10000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⑶▲PH</w:t>
                  </w:r>
                  <w:r>
                    <w:rPr>
                      <w:rFonts w:ascii="仿宋_GB2312" w:hAnsi="仿宋_GB2312" w:cs="仿宋_GB2312" w:eastAsia="仿宋_GB2312"/>
                      <w:sz w:val="24"/>
                    </w:rPr>
                    <w:t>值为</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8.5</w:t>
                  </w:r>
                  <w:r>
                    <w:rPr>
                      <w:rFonts w:ascii="仿宋_GB2312" w:hAnsi="仿宋_GB2312" w:cs="仿宋_GB2312" w:eastAsia="仿宋_GB2312"/>
                      <w:sz w:val="24"/>
                    </w:rPr>
                    <w:t>。</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合同签订后150天内完成全部服装交付（分阶段：样衣制作20天→批量生产130天）。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西安碑林博物馆指定地点（含包装、防潮处理）。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预付款，预付款，合同签订后、原材料采购前，达到付款条件起10个工作日内，支付合同总金额的20.0%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进度款，进度款，样衣收到经检验合格后，达到付款条件起10个工作日内，支付合同总金额的30.0%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进度款，进度款，全部产品验收合格并交付后，达到付款条件起10个工作日内，支付合同总金额的50.0%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外观质量：与设计效果图对应款式颜色无明显的差别，无跳线、色差、污渍，纹样对位误差≤1mm。 工艺检测：随机抽取10%样品进行拉力测试（缝线断裂强度≥15N）、配饰拉力测试（≥5N无脱落）。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质保期：不低于2年。 质保范围：涵盖非人为因素导致的质量问题，如：面料开裂、缝线脱落、盘扣松动、染色不均等。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样品要求：投标⼈于开标当天须在递交投标⽂件递交截⽌时间前提供男⼥完整样⾐及⾯料⼩样（A4⼤⼩）各⼀套，⽆需密封。到西安市⾼新区锦业路1号都市之⻔C座9层招标五部。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投标人需在项目电子化交易系统中按要求填写上传《投标函》及《资格证明文件》并进行电子签章。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投标人需在项目电子化交易系统中按要求填写上传《资格证明文件》并进行电子签章。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投标人需在项目电子化交易系统中按要求填写上传《投标函》及《资格证明文件》并进行电子签章。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直接参加投标时须出具法定代表人证明书（附法定代表人身份证复印件）；被授权人参加投标时须提供法定代表人授权委托书（附法定代表人、被授权人身份证复印件）及被授权人在开标日期前六个月内任意一个月的社保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根据《关于推动解决政府采购异常低价问题的通知》(财库(2026)2号)等相关规定，政府采购评审中出现下列情形之一的，评审委员会应当启动异常低价投标(响应)审查程序:(1)投标(响应)报价低于全部通过符合性审查投标人投标(响应)报价平均值50%的，即投标(响应)报价〈全部通过符合性审查投标人投标(响应)报价平均值X50%。(2)投标(响应)报价低于通过符合性审查且报价次低投标人投标(响应)报价50%的，即投标(响应)报价〈通过符合性审查且报价次低投标人投标(响应)报价X50%。(3)投标(响应)报价低于最高限价45%的，即投标(响应)报价〈最高限价X45%。(4)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评审委员会启动异常低价投标(响应)审查后，应当要求相关投标人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资格证明文件 投标方案 投标人参加政府采购活动承诺书 投标函 中小企业声明函 残疾人福利性单位声明函 商务应答表 投标分项报价表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投标报价未超过本项目预算金额（如本项目有最高限价，以最高限价金额为准），超过预算金额或最高限价金额，本次投标无效。</w:t>
            </w:r>
          </w:p>
        </w:tc>
        <w:tc>
          <w:tcPr>
            <w:tcW w:type="dxa" w:w="1661"/>
          </w:tcPr>
          <w:p>
            <w:pPr>
              <w:pStyle w:val="null3"/>
            </w:pPr>
            <w:r>
              <w:rPr>
                <w:rFonts w:ascii="仿宋_GB2312" w:hAnsi="仿宋_GB2312" w:cs="仿宋_GB2312" w:eastAsia="仿宋_GB2312"/>
              </w:rPr>
              <w:t>投标函 商务应答表 投标分项报价表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资格证明文件 投标方案 投标人参加政府采购活动承诺书 投标函 中小企业声明函 残疾人福利性单位声明函 商务应答表 投标分项报价表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资格证明文件 投标方案 投标人参加政府采购活动承诺书 投标函 中小企业声明函 残疾人福利性单位声明函 商务应答表 投标分项报价表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资格证明文件 投标方案 投标人参加政府采购活动承诺书 投标函 中小企业声明函 残疾人福利性单位声明函 商务应答表 投标分项报价表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资格证明文件 投标方案 投标人参加政府采购活动承诺书 投标函 中小企业声明函 残疾人福利性单位声明函 商务应答表 投标分项报价表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评标委员会将根据投标文件中对技术部分的应答进行评审，共45分； ①一般技术要求（6项）根据产品技术参数表响应情况，每有一项不满足或者未响应指标标准扣1.5分，共9分，扣完为止； ②“▲”重要技术要求（45项）需提供相应证明材料，达到或优于指标标准的，每项得0.8分，共36分。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投标人针对本项目提供详细的服装设计方案，方案内容包含但不限于： ①版型设计②款式设计③视觉呈现④满足日常办公、公务接待、公务外出、集体活动等多场景着装需求，根据响应情况综合赋分。 评审依据：每一项内容描述详细，切实可行符合项目满足采购需求，描述详细，切实可行符合项目实际内容得0.5分，①～④项合计得2分。内容①～④项任意一项缺项扣0.5分，扣完为止；内容①～④项里有一项内容缺陷（缺陷是指：内容不详细具体、条理不清晰、描述过于简单、与项目特点不匹配、凭空编造、出现常识性错误、不可能实现的夸大情形、存在不适用项目实际情况的情形等）扣0.1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投标人针对本项目提供详细的实施方案，方案内容包含但不限于： ①总体实施方案②量体计划③工艺流程④生产进度，根据响应情况综合赋分。 评审依据：每一项内容描述详细，切实可行符合项目实际内容得0.5分，①～⑦项合计得2分。内容①～⑦项任意一项缺项扣0.5分，扣完为止；内容①～⑦项里有一项内容缺陷（缺陷是指：内容不详细具体、条理不清晰、描述过于简单、与项目特点不匹配、凭空编造、出现常识性错误、不可能实现的夸大情形、存在不适用项目实际情况的情形等）扣0.1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投标人针对本项目提供所投产品质量保证措施，措施内容包含但不限于： ①生产工艺②服装质量保证措施③服装耐用性、适配性及效果④防止甲醛超标、异味、变形褪色、破损、脱线等质量问题的措施，根据响应情况综合赋分。 评审依据：每一项内容描述详细，切实可行符合项目实际内容得0.5分，①～④项合计得2分。内容①～④项任意一项缺项扣0.5分，扣完为止；内容①～④项里有一项内容缺陷（缺陷是指：内容不详细具体、条理不清晰、描述过于简单、与项目特点不匹配、凭空编造、出现常识性错误、不可能实现的夸大情形、存在不适用项目实际情况的情形等）扣0.1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包装、运输及发放方案</w:t>
            </w:r>
          </w:p>
        </w:tc>
        <w:tc>
          <w:tcPr>
            <w:tcW w:type="dxa" w:w="2492"/>
          </w:tcPr>
          <w:p>
            <w:pPr>
              <w:pStyle w:val="null3"/>
            </w:pPr>
            <w:r>
              <w:rPr>
                <w:rFonts w:ascii="仿宋_GB2312" w:hAnsi="仿宋_GB2312" w:cs="仿宋_GB2312" w:eastAsia="仿宋_GB2312"/>
              </w:rPr>
              <w:t>投标人针对本项目所需产品提供包装、运输及发放方案，方案内容包含但不限于： ①包装、运输、装卸方案②发放方案③确保产品安全无损运抵指定地点的措施，根据响应情况综合赋分。 评审依据：每一项内容描述详细，切实可行符合项目实际内容得0.5分，①～③项合计得1.5分。内容①～②项任意一项缺项扣0.5分，扣完为止；内容①～③项里有一项内容缺陷（缺陷是指：内容不详细具体、条理不清晰、描述过于简单、与项目特点不匹配、凭空编造、出现常识性错误、不可能实现的夸大情形、存在不适用项目实际情况的情形等）扣0.1分，扣完为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投标人提供2023年06月至今（以合同签订日期或中标通知书日期为准）类似项目业绩。每提供1份得1分，最高得5分。 备注：提供合同或中标通知书复印件并加盖公章。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①外观：样衣外观设计、线条结构、制作精细②颜色：色彩搭配合理③面料：面料实用、耐用、舒适、透气、无疵点、防摩擦、不易变形褪色④缝制工艺、缝制质量、定型工艺无散角、脱线、跳针等缺陷；⑤包装材料无异味，结实，防潮、防水，根据样品实际响应情况综合赋分。 评审依据：每一项内容完全满足，切实可行符合项目实际内容得2分，①～⑤项合计得10分。内容①～⑤项任意一项缺项扣1分，扣完为止；内容①～⑤项里有一项内容缺陷（缺陷是指：样品质量差、样品过于简单、与项目特点不匹配、样品色彩单一、工艺简陋、细节潦草、结构失衡、舒适性差等出现常识性错误、存在不适用项目实际情况的情形等）扣0.1分，扣完为止。 备注：1.开标当天各投标人须在递交投标文件的同时提供男女完整样衣及面料小样（A4大小）各一套，无需密封。未提供完整样品或样品不符合要求的，不得分。 2.样品将作为评审的主要依据之一，中标投标人的样品将由采购人封存，作为验收标准之一。</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投标人针对本项目有具体的售后服务方案，方案内容包含但不限于： ①非人为因素导致的质量问题的免费维修和更换②提供至少2年的增补采购服务承诺③尺寸调整方案④售后服务团队⑤售后响应时间，根据响应情况综合赋分。 评审依据：每一项内容描述详细，切实可行符合项目实际内容得0.5分，①～⑤项合计得2.5分。内容①～⑤项任意一项缺项扣0.5分，扣完为止；内容①～⑤项里有一项内容缺陷（缺陷是指：内容不详细具体、条理不清晰、描述过于简单、与项目特点不匹配、凭空编造、出现常识性错误、不可能实现的夸大情形、存在不适用项目实际情况的情形等）扣0.1分，扣完为止。</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投标分项报价表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w:t>
            </w:r>
          </w:p>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投标人参加政府采购活动承诺书</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 注：1.计算分数时四舍五入取小数点后两位 2.经评委一致认定，投标人的投标总报价低于公认市场成本，或超过采购预算,其投标将被拒绝。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详见附件：投标人参加政府采购活动承诺书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