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DB63F">
      <w:pPr>
        <w:pStyle w:val="2"/>
        <w:bidi w:val="0"/>
        <w:jc w:val="center"/>
        <w:rPr>
          <w:rFonts w:hint="eastAsia"/>
          <w:highlight w:val="none"/>
        </w:rPr>
      </w:pPr>
      <w:r>
        <w:rPr>
          <w:rFonts w:hint="eastAsia"/>
          <w:highlight w:val="none"/>
        </w:rPr>
        <w:t>拟签订采购合同文本</w:t>
      </w:r>
    </w:p>
    <w:p w14:paraId="413FF692">
      <w:pPr>
        <w:jc w:val="center"/>
        <w:rPr>
          <w:rFonts w:ascii="楷体" w:hAnsi="楷体" w:eastAsia="楷体" w:cs="楷体"/>
          <w:b/>
          <w:bCs/>
          <w:sz w:val="56"/>
          <w:szCs w:val="56"/>
          <w:highlight w:val="none"/>
        </w:rPr>
      </w:pPr>
    </w:p>
    <w:p w14:paraId="0A56F1DA">
      <w:pPr>
        <w:jc w:val="center"/>
        <w:rPr>
          <w:rFonts w:hint="eastAsia" w:asciiTheme="minorEastAsia" w:hAnsiTheme="minorEastAsia" w:cstheme="minorEastAsia"/>
          <w:b/>
          <w:bCs/>
          <w:sz w:val="52"/>
          <w:szCs w:val="5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52"/>
          <w:szCs w:val="52"/>
          <w:highlight w:val="none"/>
          <w:lang w:val="en-US" w:eastAsia="zh-CN"/>
        </w:rPr>
        <w:t>西安市人民检察院检察工作网文印设备</w:t>
      </w:r>
    </w:p>
    <w:p w14:paraId="5B7BAEF7">
      <w:pPr>
        <w:jc w:val="center"/>
        <w:rPr>
          <w:rFonts w:ascii="楷体" w:hAnsi="楷体" w:eastAsia="楷体" w:cs="楷体"/>
          <w:b/>
          <w:bCs/>
          <w:sz w:val="40"/>
          <w:szCs w:val="48"/>
          <w:highlight w:val="none"/>
        </w:rPr>
      </w:pPr>
    </w:p>
    <w:p w14:paraId="7488BBA6">
      <w:pPr>
        <w:jc w:val="center"/>
        <w:rPr>
          <w:rFonts w:ascii="楷体" w:hAnsi="楷体" w:eastAsia="楷体" w:cs="楷体"/>
          <w:b/>
          <w:bCs/>
          <w:sz w:val="52"/>
          <w:szCs w:val="72"/>
          <w:highlight w:val="none"/>
        </w:rPr>
      </w:pPr>
    </w:p>
    <w:p w14:paraId="1BA3921A">
      <w:pPr>
        <w:jc w:val="center"/>
        <w:rPr>
          <w:rFonts w:asciiTheme="minorEastAsia" w:hAnsiTheme="minorEastAsia" w:cstheme="minorEastAsia"/>
          <w:b/>
          <w:bCs/>
          <w:sz w:val="52"/>
          <w:szCs w:val="72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52"/>
          <w:szCs w:val="72"/>
          <w:highlight w:val="none"/>
        </w:rPr>
        <w:t>采购合同</w:t>
      </w:r>
    </w:p>
    <w:p w14:paraId="4E8ECFF4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5F749166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4097B5FB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2ABE102C">
      <w:pPr>
        <w:jc w:val="center"/>
        <w:rPr>
          <w:rFonts w:asciiTheme="minorEastAsia" w:hAnsiTheme="minorEastAsia" w:cstheme="minorEastAsia"/>
          <w:sz w:val="44"/>
          <w:szCs w:val="44"/>
          <w:highlight w:val="none"/>
        </w:rPr>
      </w:pPr>
    </w:p>
    <w:p w14:paraId="0132EDE7">
      <w:pPr>
        <w:jc w:val="center"/>
        <w:rPr>
          <w:rFonts w:asciiTheme="minorEastAsia" w:hAnsiTheme="minorEastAsia" w:cstheme="minorEastAsia"/>
          <w:b/>
          <w:sz w:val="36"/>
          <w:szCs w:val="36"/>
          <w:highlight w:val="none"/>
        </w:rPr>
      </w:pPr>
      <w:r>
        <w:rPr>
          <w:rFonts w:hint="eastAsia" w:asciiTheme="minorEastAsia" w:hAnsiTheme="minorEastAsia" w:cstheme="minorEastAsia"/>
          <w:b/>
          <w:sz w:val="36"/>
          <w:szCs w:val="36"/>
          <w:highlight w:val="none"/>
        </w:rPr>
        <w:t>（示范文本）</w:t>
      </w:r>
    </w:p>
    <w:p w14:paraId="7CD0716F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04E320F3">
      <w:pPr>
        <w:jc w:val="center"/>
        <w:rPr>
          <w:rFonts w:asciiTheme="minorEastAsia" w:hAnsiTheme="minorEastAsia" w:cstheme="minorEastAsia"/>
          <w:bCs/>
          <w:sz w:val="32"/>
          <w:szCs w:val="32"/>
          <w:highlight w:val="none"/>
        </w:rPr>
      </w:pPr>
      <w:r>
        <w:rPr>
          <w:rFonts w:hint="eastAsia" w:asciiTheme="minorEastAsia" w:hAnsiTheme="minorEastAsia" w:cstheme="minorEastAsia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Cs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cstheme="minorEastAsia"/>
          <w:bCs/>
          <w:sz w:val="28"/>
          <w:szCs w:val="28"/>
          <w:highlight w:val="none"/>
        </w:rPr>
        <w:t>和采购人也可根据项目特点自行拟定合同条款。</w:t>
      </w:r>
    </w:p>
    <w:p w14:paraId="26EF2D67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51F2543F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0C81249D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11FFFF85">
      <w:pPr>
        <w:spacing w:before="156" w:beforeLines="50" w:line="400" w:lineRule="exact"/>
        <w:jc w:val="center"/>
        <w:rPr>
          <w:rFonts w:ascii="楷体" w:hAnsi="楷体" w:eastAsia="楷体" w:cs="楷体"/>
          <w:bCs/>
          <w:sz w:val="48"/>
          <w:szCs w:val="48"/>
          <w:highlight w:val="none"/>
        </w:rPr>
      </w:pPr>
    </w:p>
    <w:p w14:paraId="1265127C">
      <w:pPr>
        <w:spacing w:before="156" w:beforeLines="50" w:line="400" w:lineRule="exact"/>
        <w:jc w:val="center"/>
        <w:rPr>
          <w:rFonts w:ascii="楷体" w:hAnsi="楷体" w:eastAsia="楷体" w:cs="楷体"/>
          <w:b/>
          <w:bCs/>
          <w:sz w:val="36"/>
          <w:szCs w:val="32"/>
          <w:highlight w:val="none"/>
        </w:rPr>
      </w:pPr>
      <w:r>
        <w:rPr>
          <w:rFonts w:hint="eastAsia" w:ascii="楷体" w:hAnsi="楷体" w:eastAsia="楷体" w:cs="楷体"/>
          <w:bCs/>
          <w:sz w:val="48"/>
          <w:szCs w:val="48"/>
          <w:highlight w:val="none"/>
        </w:rPr>
        <w:br w:type="page"/>
      </w:r>
      <w:r>
        <w:rPr>
          <w:rFonts w:hint="eastAsia" w:asciiTheme="minorEastAsia" w:hAnsiTheme="minorEastAsia" w:cstheme="minorEastAsia"/>
          <w:b/>
          <w:bCs/>
          <w:sz w:val="36"/>
          <w:szCs w:val="32"/>
          <w:highlight w:val="none"/>
        </w:rPr>
        <w:t>第一部分  协议书</w:t>
      </w:r>
    </w:p>
    <w:p w14:paraId="1993FCD3">
      <w:pPr>
        <w:spacing w:before="156" w:beforeLines="50" w:line="360" w:lineRule="exact"/>
        <w:jc w:val="center"/>
        <w:rPr>
          <w:rFonts w:ascii="楷体" w:hAnsi="楷体" w:eastAsia="楷体" w:cs="楷体"/>
          <w:b/>
          <w:bCs/>
          <w:sz w:val="32"/>
          <w:szCs w:val="32"/>
          <w:highlight w:val="none"/>
        </w:rPr>
      </w:pPr>
    </w:p>
    <w:p w14:paraId="14A3A09A"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采购人（全称）：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；</w:t>
      </w:r>
    </w:p>
    <w:p w14:paraId="2D5BB230"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（全称）：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；</w:t>
      </w:r>
    </w:p>
    <w:p w14:paraId="70826A24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05F9715F">
      <w:pPr>
        <w:adjustRightInd w:val="0"/>
        <w:snapToGrid w:val="0"/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一、项目概况</w:t>
      </w:r>
    </w:p>
    <w:p w14:paraId="614ACB0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1.项目名称：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</w:t>
      </w:r>
    </w:p>
    <w:p w14:paraId="6410BB2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2.项目地点：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                        </w:t>
      </w:r>
    </w:p>
    <w:p w14:paraId="3151334A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3.项目内容：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；                                                   </w:t>
      </w:r>
    </w:p>
    <w:p w14:paraId="559B2441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二、组成本合同的文件</w:t>
      </w:r>
    </w:p>
    <w:p w14:paraId="1DC50B16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 协议书；</w:t>
      </w:r>
    </w:p>
    <w:p w14:paraId="2FC3FB2B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2.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通知书、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文件、澄清、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补充文件（或委托书）；</w:t>
      </w:r>
    </w:p>
    <w:p w14:paraId="1900889C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 相关服务建议书；</w:t>
      </w:r>
    </w:p>
    <w:p w14:paraId="1D494372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4. 附录，即：附表内相关服务的范围和内容；</w:t>
      </w:r>
    </w:p>
    <w:p w14:paraId="4EC190EC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本合同签订后，双方依法签订的补充协议也是本合同文件的组成部分。</w:t>
      </w:r>
    </w:p>
    <w:p w14:paraId="253422D1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三、合同价款</w:t>
      </w:r>
    </w:p>
    <w:p w14:paraId="18870CCD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合同金额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（大写）：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¥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550D55E5">
      <w:pPr>
        <w:adjustRightInd w:val="0"/>
        <w:snapToGrid w:val="0"/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四、付款方式：</w:t>
      </w:r>
    </w:p>
    <w:p w14:paraId="3516F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1.支付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约定</w:t>
      </w: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 xml:space="preserve">: </w:t>
      </w:r>
    </w:p>
    <w:p w14:paraId="258A5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1.</w:t>
      </w: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合同签订后 ，达到付款条件起 30 日内，支付合同总金额的 50.00%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；供货完成后，达到付款条件起30日内，支付合同总金额的40.00%；验收合格后，达到付款条件起30日内，支付合同总金额的10.00%。</w:t>
      </w:r>
    </w:p>
    <w:p w14:paraId="78B66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highlight w:val="none"/>
          <w:lang w:val="en-US" w:eastAsia="zh-CN"/>
        </w:rPr>
        <w:t>2.支付方式:银行转账。</w:t>
      </w:r>
    </w:p>
    <w:p w14:paraId="72928213"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sz w:val="24"/>
          <w:highlight w:val="none"/>
        </w:rPr>
        <w:t>交货地点</w:t>
      </w: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：</w:t>
      </w: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</w:rPr>
        <w:t>采购人指定地点</w:t>
      </w:r>
    </w:p>
    <w:p w14:paraId="2AAD2C6D">
      <w:pPr>
        <w:adjustRightInd w:val="0"/>
        <w:snapToGrid w:val="0"/>
        <w:spacing w:line="360" w:lineRule="auto"/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  <w:lang w:val="en-US" w:eastAsia="zh-CN"/>
        </w:rPr>
        <w:t>六、</w:t>
      </w:r>
      <w:r>
        <w:rPr>
          <w:rFonts w:hint="eastAsia" w:asciiTheme="minorEastAsia" w:hAnsiTheme="minorEastAsia" w:cstheme="minorEastAsia"/>
          <w:b/>
          <w:bCs w:val="0"/>
          <w:sz w:val="24"/>
          <w:szCs w:val="24"/>
          <w:highlight w:val="none"/>
        </w:rPr>
        <w:t>交货时间：</w:t>
      </w:r>
    </w:p>
    <w:p w14:paraId="2A820116"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</w:rPr>
        <w:t>自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  <w:lang w:val="en-US" w:eastAsia="zh-CN"/>
        </w:rPr>
        <w:t>合同签订后30日内供货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  <w:lang w:val="en-US" w:eastAsia="zh-CN"/>
        </w:rPr>
        <w:t>送货上门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highlight w:val="none"/>
        </w:rPr>
        <w:t>）。</w:t>
      </w:r>
    </w:p>
    <w:p w14:paraId="6943A203">
      <w:pPr>
        <w:spacing w:line="360" w:lineRule="auto"/>
        <w:jc w:val="left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、质量保证：</w:t>
      </w:r>
    </w:p>
    <w:p w14:paraId="611A74E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提供的产品及材料必须保证质量可靠，为市场最新或主流产品，进货渠道正常，配置合理齐全，应全面满足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文件的要求，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文件未明确要求的内容，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须按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产品主流标准配置或以甲方的补充要求为准。所供产品工艺质量应严格按国家最新发布的规范标准执行，如发生质量问题由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承担全部责任。</w:t>
      </w:r>
    </w:p>
    <w:p w14:paraId="587FD52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应保证所有产品的完好无损包括配套包装，如有缺漏、损坏，由投标人负责调换、补齐或赔偿。</w:t>
      </w:r>
    </w:p>
    <w:p w14:paraId="6076AEE2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必须严格按照需方要求和国家颁布的有关技术规范标准提供货物。</w:t>
      </w:r>
    </w:p>
    <w:p w14:paraId="72D5F956">
      <w:pPr>
        <w:pStyle w:val="3"/>
        <w:spacing w:line="360" w:lineRule="auto"/>
        <w:ind w:firstLine="0" w:firstLineChars="0"/>
        <w:rPr>
          <w:rFonts w:asciiTheme="minorEastAsia" w:hAnsiTheme="minorEastAsia" w:eastAsiaTheme="minorEastAsia" w:cstheme="minorEastAsia"/>
          <w:b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Cs w:val="24"/>
          <w:highlight w:val="none"/>
        </w:rPr>
        <w:t>、项目团队要求</w:t>
      </w:r>
      <w:r>
        <w:rPr>
          <w:rFonts w:hint="eastAsia" w:asciiTheme="minorEastAsia" w:hAnsiTheme="minorEastAsia" w:eastAsiaTheme="minorEastAsia" w:cstheme="minorEastAsia"/>
          <w:b/>
          <w:szCs w:val="24"/>
          <w:highlight w:val="none"/>
        </w:rPr>
        <w:t>：</w:t>
      </w:r>
    </w:p>
    <w:p w14:paraId="38520B6D">
      <w:pPr>
        <w:pStyle w:val="3"/>
        <w:spacing w:line="360" w:lineRule="auto"/>
        <w:ind w:firstLine="480"/>
        <w:rPr>
          <w:rFonts w:asciiTheme="minorEastAsia" w:hAnsiTheme="minorEastAsia" w:eastAsiaTheme="minorEastAsia" w:cstheme="minorEastAsia"/>
          <w:bCs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若因不可抗力因素，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单位确需更换项目负责人，新更换的项目负责人须与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Cs/>
          <w:szCs w:val="24"/>
          <w:highlight w:val="none"/>
        </w:rPr>
        <w:t>时所承诺的专业、资格等级、技术职称等内容一致或高于原资格条件；同时要求至少提前7个工作日以书面形式通知采购人，并将拟更换的人员个人资料一并上报，经采购人审核同意后，方可更换。</w:t>
      </w:r>
    </w:p>
    <w:p w14:paraId="63AF2B07">
      <w:pPr>
        <w:pStyle w:val="6"/>
        <w:spacing w:line="360" w:lineRule="auto"/>
        <w:rPr>
          <w:rFonts w:hint="default"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九</w:t>
      </w:r>
      <w:r>
        <w:rPr>
          <w:rFonts w:asciiTheme="minorEastAsia" w:hAnsiTheme="minorEastAsia" w:cstheme="minorEastAsia"/>
          <w:b/>
          <w:sz w:val="24"/>
          <w:szCs w:val="24"/>
          <w:highlight w:val="none"/>
          <w:lang w:eastAsia="zh-CN"/>
        </w:rPr>
        <w:t>、考核验收</w:t>
      </w:r>
      <w:r>
        <w:rPr>
          <w:rFonts w:asciiTheme="minorEastAsia" w:hAnsiTheme="minorEastAsia" w:cstheme="minorEastAsia"/>
          <w:b/>
          <w:sz w:val="24"/>
          <w:szCs w:val="24"/>
          <w:highlight w:val="none"/>
        </w:rPr>
        <w:t>：</w:t>
      </w:r>
    </w:p>
    <w:p w14:paraId="4E07650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1、1、由采购人和成交供应商共同对货物进行验收。 2、供应商向采购人提供货物（产品）的所有资料,以便采购人日后管理</w:t>
      </w:r>
      <w:r>
        <w:rPr>
          <w:rFonts w:ascii="宋体" w:hAnsi="宋体" w:eastAsia="宋体" w:cs="宋体"/>
          <w:sz w:val="24"/>
          <w:szCs w:val="24"/>
          <w:highlight w:val="none"/>
        </w:rPr>
        <w:t>。</w:t>
      </w:r>
    </w:p>
    <w:p w14:paraId="4BF601C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</w:t>
      </w:r>
      <w:r>
        <w:rPr>
          <w:rFonts w:ascii="宋体" w:hAnsi="宋体" w:eastAsia="宋体" w:cs="宋体"/>
          <w:sz w:val="24"/>
          <w:szCs w:val="24"/>
          <w:highlight w:val="none"/>
        </w:rPr>
        <w:t>验收依据：</w:t>
      </w:r>
    </w:p>
    <w:p w14:paraId="320F9F4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3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.1采购文件、响应文件、澄清表（函）；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.2本合同及附件文本；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.3国家相应的标准、规范</w:t>
      </w:r>
      <w:r>
        <w:rPr>
          <w:rFonts w:ascii="宋体" w:hAnsi="宋体" w:eastAsia="宋体" w:cs="宋体"/>
          <w:sz w:val="24"/>
          <w:szCs w:val="24"/>
          <w:highlight w:val="none"/>
        </w:rPr>
        <w:t>。</w:t>
      </w:r>
    </w:p>
    <w:p w14:paraId="22304B69"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、违约责任：</w:t>
      </w:r>
    </w:p>
    <w:p w14:paraId="76F12416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1.按《中华人民共和国政府采购法》、《中华人民共和国民法典》中的相关条款执行。</w:t>
      </w:r>
    </w:p>
    <w:p w14:paraId="2D183CB4">
      <w:pPr>
        <w:tabs>
          <w:tab w:val="left" w:pos="152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2.未按合同或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文件要求提供产品或供应的产品质量不能满足采购人技术要求，采购人有权终止合同，甚至对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违约行为进行追究。</w:t>
      </w:r>
    </w:p>
    <w:p w14:paraId="16461258">
      <w:pPr>
        <w:pStyle w:val="3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3.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的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文件为签订正式书面合同书不可分割的部分，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</w:rPr>
        <w:t>应履行相应的责任</w:t>
      </w:r>
      <w:r>
        <w:rPr>
          <w:rFonts w:hint="eastAsia" w:asciiTheme="minorEastAsia" w:hAnsiTheme="minorEastAsia" w:eastAsiaTheme="minorEastAsia" w:cstheme="minorEastAsia"/>
          <w:szCs w:val="24"/>
          <w:highlight w:val="none"/>
          <w:lang w:bidi="ar"/>
        </w:rPr>
        <w:t>。</w:t>
      </w:r>
    </w:p>
    <w:p w14:paraId="21C2B8CF">
      <w:pPr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、合同争议的解决</w:t>
      </w:r>
    </w:p>
    <w:p w14:paraId="367BAA77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合同执行中发生争议的，当事人双方应协商解决，协商达不成一致时，可向采购人所在地人民法院提请诉讼。</w:t>
      </w:r>
    </w:p>
    <w:p w14:paraId="6F529B99">
      <w:pPr>
        <w:spacing w:line="360" w:lineRule="auto"/>
        <w:jc w:val="left"/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</w:rPr>
        <w:t>、不可抗力情况下的免责约定</w:t>
      </w:r>
    </w:p>
    <w:p w14:paraId="13962ED9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F0DB24">
      <w:pPr>
        <w:spacing w:line="360" w:lineRule="auto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、合同订立</w:t>
      </w:r>
    </w:p>
    <w:p w14:paraId="2D34B247">
      <w:pPr>
        <w:adjustRightInd w:val="0"/>
        <w:snapToGrid w:val="0"/>
        <w:spacing w:line="360" w:lineRule="auto"/>
        <w:ind w:firstLine="475" w:firstLineChars="198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1. 订立时间：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日。</w:t>
      </w:r>
    </w:p>
    <w:p w14:paraId="788C674F">
      <w:pPr>
        <w:adjustRightInd w:val="0"/>
        <w:snapToGrid w:val="0"/>
        <w:spacing w:line="360" w:lineRule="auto"/>
        <w:ind w:firstLine="475" w:firstLineChars="198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2. 订立地点：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。</w:t>
      </w:r>
    </w:p>
    <w:p w14:paraId="41D11573">
      <w:pPr>
        <w:tabs>
          <w:tab w:val="left" w:pos="980"/>
        </w:tabs>
        <w:kinsoku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3. 本合同一式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  <w:lang w:val="en-US" w:eastAsia="zh-CN"/>
        </w:rPr>
        <w:t>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份，具有同等法律效力，双方各执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u w:val="single"/>
        </w:rPr>
        <w:t xml:space="preserve"> 贰 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份。各方签字盖章后生效，合同执行完毕自动失效。（合同的服务承诺则长期有效）。</w:t>
      </w:r>
    </w:p>
    <w:p w14:paraId="3957CE86">
      <w:pPr>
        <w:tabs>
          <w:tab w:val="left" w:pos="480"/>
        </w:tabs>
        <w:spacing w:line="360" w:lineRule="auto"/>
        <w:ind w:firstLine="1205" w:firstLineChars="500"/>
        <w:rPr>
          <w:rFonts w:asciiTheme="minorEastAsia" w:hAnsiTheme="minorEastAsia" w:cstheme="minorEastAsia"/>
          <w:b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>甲  方（公章）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</w:t>
      </w:r>
      <w:r>
        <w:rPr>
          <w:rFonts w:hint="eastAsia" w:asciiTheme="minorEastAsia" w:hAnsiTheme="minorEastAsia" w:cstheme="minorEastAsia"/>
          <w:b/>
          <w:sz w:val="24"/>
          <w:szCs w:val="24"/>
          <w:highlight w:val="none"/>
        </w:rPr>
        <w:t xml:space="preserve">乙  方（公章）         </w:t>
      </w:r>
    </w:p>
    <w:p w14:paraId="41032977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单位名称：                    单位名称：                </w:t>
      </w:r>
    </w:p>
    <w:p w14:paraId="3C6C0AF7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地    址：                    地    址：               </w:t>
      </w:r>
    </w:p>
    <w:p w14:paraId="5BD5EB60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代 理 人：                    代 理 人：              </w:t>
      </w:r>
    </w:p>
    <w:p w14:paraId="38392868">
      <w:pPr>
        <w:tabs>
          <w:tab w:val="left" w:pos="480"/>
        </w:tabs>
        <w:spacing w:line="360" w:lineRule="auto"/>
        <w:ind w:firstLine="1200" w:firstLineChars="500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联系电话：                    联系电话：               </w:t>
      </w:r>
    </w:p>
    <w:p w14:paraId="12092522">
      <w:pPr>
        <w:tabs>
          <w:tab w:val="left" w:pos="480"/>
        </w:tabs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                        账    号：</w:t>
      </w:r>
    </w:p>
    <w:p w14:paraId="62728A37">
      <w:pPr>
        <w:tabs>
          <w:tab w:val="left" w:pos="480"/>
        </w:tabs>
        <w:spacing w:line="360" w:lineRule="auto"/>
        <w:rPr>
          <w:rFonts w:asciiTheme="minorEastAsia" w:hAnsi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 xml:space="preserve">                                        开户银行： </w:t>
      </w:r>
    </w:p>
    <w:p w14:paraId="6F037BC5">
      <w:pPr>
        <w:ind w:firstLine="1200" w:firstLineChars="500"/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highlight w:val="none"/>
        </w:rPr>
        <w:t>签订日期：                    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8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2026-06-05T06:13:35Z</dcterms:created>
  <dc:creator>Admin</dc:creator>
  <cp:lastModifiedBy>WPS_1544074700</cp:lastModifiedBy>
  <dcterms:modified xsi:type="dcterms:W3CDTF">2026-06-05T06:14:42Z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eyJoZGlkIjoiMGNmMWQ3YzViYzE0ZDVlZTRmYTkwZGQxMTg0NTc4NjMiLCJ1c2VySWQiOiI0Mzk3ODY0MTQifQ==</vt:lpwstr>
  </property>
  <property fmtid="{D5CDD505-2E9C-101B-9397-08002B2CF9AE}" pid="4" name="ICV">
    <vt:lpwstr>149AA295946F4DE7A60CD14E57BD6F7A_12</vt:lpwstr>
  </property>
</Properties>
</file>