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D5C15">
      <w:pPr>
        <w:ind w:firstLine="161" w:firstLineChars="50"/>
        <w:jc w:val="center"/>
        <w:outlineLvl w:val="1"/>
        <w:rPr>
          <w:rFonts w:hAnsi="宋体" w:cs="宋体"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项目技术、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服务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商务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偏离表</w:t>
      </w:r>
    </w:p>
    <w:p w14:paraId="20385B01">
      <w:pPr>
        <w:pStyle w:val="2"/>
        <w:widowControl w:val="0"/>
        <w:spacing w:before="0" w:beforeAutospacing="0" w:after="0" w:afterAutospacing="0"/>
        <w:jc w:val="both"/>
        <w:rPr>
          <w:rFonts w:cs="宋体"/>
          <w:color w:val="auto"/>
          <w:highlight w:val="none"/>
        </w:rPr>
      </w:pPr>
    </w:p>
    <w:p w14:paraId="024C3695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  <w:u w:val="single"/>
        </w:rPr>
      </w:pPr>
      <w:r>
        <w:rPr>
          <w:rFonts w:hint="eastAsia" w:cs="宋体"/>
          <w:color w:val="auto"/>
          <w:highlight w:val="none"/>
        </w:rPr>
        <w:t>项目名称：</w:t>
      </w:r>
    </w:p>
    <w:p w14:paraId="51C350C8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项目编号：</w:t>
      </w:r>
    </w:p>
    <w:p w14:paraId="40FDBF82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2768"/>
        <w:gridCol w:w="1673"/>
        <w:gridCol w:w="1253"/>
      </w:tblGrid>
      <w:tr w14:paraId="09A1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DE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153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磋商文件的技术、服务、商务要求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A7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磋商响应文件的技术、服务、商务要求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207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BA4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1CA4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68B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DE9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58A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42A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6D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333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04B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90D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06C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52A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F6A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827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6DB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76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7B3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341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0A0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4F79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A0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75A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491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F0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F0D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CF0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DB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34D9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AE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D2BD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1F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5D61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7F9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730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C6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9D6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448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4B8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C4F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05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09A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7B0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5DD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0719B666">
      <w:pPr>
        <w:pStyle w:val="2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37C98074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1.参照</w:t>
      </w:r>
      <w:r>
        <w:rPr>
          <w:rFonts w:hint="eastAsia" w:cs="宋体"/>
          <w:color w:val="auto"/>
          <w:highlight w:val="none"/>
          <w:lang w:val="en-US" w:eastAsia="zh-CN"/>
        </w:rPr>
        <w:t>磋商文件中第3章</w:t>
      </w:r>
      <w:r>
        <w:rPr>
          <w:rFonts w:hint="eastAsia" w:cs="宋体"/>
          <w:color w:val="auto"/>
          <w:highlight w:val="none"/>
        </w:rPr>
        <w:t>内容进行响应。</w:t>
      </w:r>
    </w:p>
    <w:p w14:paraId="52E629A3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2.本表只填写磋商响应文件中与磋商文件有偏离（包括正偏离和负偏离）的内容，磋商响应文件中技术、服务、商务要求响应与磋商文件要求完全一致的，</w:t>
      </w:r>
      <w:bookmarkStart w:id="0" w:name="_GoBack"/>
      <w:bookmarkEnd w:id="0"/>
      <w:r>
        <w:rPr>
          <w:rFonts w:hint="eastAsia" w:cs="宋体"/>
          <w:color w:val="auto"/>
          <w:highlight w:val="none"/>
        </w:rPr>
        <w:t>不用在此表中列出，但必须提交空白表。</w:t>
      </w:r>
    </w:p>
    <w:p w14:paraId="42B76AC1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68E23BE7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2E9A1915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供应商名称：                          （单位公章）</w:t>
      </w:r>
    </w:p>
    <w:p w14:paraId="01A4475E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33770F2C">
      <w:pPr>
        <w:spacing w:line="400" w:lineRule="exact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highlight w:val="none"/>
        </w:rPr>
        <w:t xml:space="preserve">法定代表人或委托代理人：              （签字或盖章） </w:t>
      </w:r>
    </w:p>
    <w:p w14:paraId="231F40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82A2C"/>
    <w:rsid w:val="14134B2E"/>
    <w:rsid w:val="23F130FD"/>
    <w:rsid w:val="697F1635"/>
    <w:rsid w:val="76B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241</Characters>
  <Lines>0</Lines>
  <Paragraphs>0</Paragraphs>
  <TotalTime>0</TotalTime>
  <ScaleCrop>false</ScaleCrop>
  <LinksUpToDate>false</LinksUpToDate>
  <CharactersWithSpaces>282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2025-03-21T06:01:00Z</dcterms:created>
  <dc:creator>lenovo</dc:creator>
  <cp:lastModifiedBy>救赎</cp:lastModifiedBy>
  <dcterms:modified xsi:type="dcterms:W3CDTF">2026-08-05T09:45:46Z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eyJoZGlkIjoiOTMxMjYxMTc2YmNmM2ZiYzM3MzRiYzBiMTAxOWMxMDciLCJ1c2VySWQiOiIxNTU5MDg0MTUyIn0=</vt:lpwstr>
  </property>
  <property fmtid="{D5CDD505-2E9C-101B-9397-08002B2CF9AE}" pid="4" name="ICV">
    <vt:lpwstr>EC48798D8E864C3BB001B244279C0FB1_12</vt:lpwstr>
  </property>
</Properties>
</file>