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4ADC5">
      <w:pPr>
        <w:pStyle w:val="6"/>
        <w:jc w:val="center"/>
        <w:outlineLvl w:val="1"/>
        <w:rPr>
          <w:rFonts w:ascii="仿宋" w:hAnsi="仿宋" w:eastAsia="仿宋" w:cs="仿宋"/>
          <w:b/>
          <w:sz w:val="22"/>
          <w:szCs w:val="22"/>
          <w:lang w:eastAsia="zh-CN"/>
        </w:rPr>
      </w:pPr>
      <w:bookmarkStart w:id="0" w:name="_GoBack"/>
      <w:r>
        <w:rPr>
          <w:rFonts w:ascii="仿宋" w:hAnsi="仿宋" w:eastAsia="仿宋" w:cs="仿宋"/>
          <w:b/>
          <w:sz w:val="22"/>
          <w:szCs w:val="22"/>
          <w:lang w:eastAsia="zh-CN"/>
        </w:rPr>
        <w:t>五、开标一览表2及分项报价表</w:t>
      </w:r>
      <w:bookmarkEnd w:id="0"/>
    </w:p>
    <w:p w14:paraId="133594FF">
      <w:pPr>
        <w:pStyle w:val="6"/>
        <w:jc w:val="center"/>
        <w:outlineLvl w:val="1"/>
        <w:rPr>
          <w:rFonts w:ascii="仿宋" w:hAnsi="仿宋" w:eastAsia="仿宋" w:cs="仿宋"/>
          <w:b/>
          <w:sz w:val="22"/>
          <w:szCs w:val="22"/>
          <w:lang w:eastAsia="zh-CN"/>
        </w:rPr>
      </w:pPr>
      <w:r>
        <w:rPr>
          <w:rFonts w:ascii="仿宋" w:hAnsi="仿宋" w:eastAsia="仿宋" w:cs="仿宋"/>
          <w:b/>
          <w:sz w:val="22"/>
          <w:szCs w:val="22"/>
          <w:lang w:eastAsia="zh-CN"/>
        </w:rPr>
        <w:t>开标一览表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5"/>
        <w:gridCol w:w="5607"/>
      </w:tblGrid>
      <w:tr w14:paraId="732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vAlign w:val="center"/>
          </w:tcPr>
          <w:p w14:paraId="0E284E7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5607" w:type="dxa"/>
            <w:vAlign w:val="center"/>
          </w:tcPr>
          <w:p w14:paraId="7AE3DCE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78E1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vAlign w:val="center"/>
          </w:tcPr>
          <w:p w14:paraId="48CDCCB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项目编号</w:t>
            </w:r>
          </w:p>
        </w:tc>
        <w:tc>
          <w:tcPr>
            <w:tcW w:w="5607" w:type="dxa"/>
            <w:vAlign w:val="center"/>
          </w:tcPr>
          <w:p w14:paraId="1C0EF6B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EDE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2915" w:type="dxa"/>
            <w:vAlign w:val="center"/>
          </w:tcPr>
          <w:p w14:paraId="2EB1FF3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投标总报价</w:t>
            </w:r>
          </w:p>
        </w:tc>
        <w:tc>
          <w:tcPr>
            <w:tcW w:w="5607" w:type="dxa"/>
            <w:vAlign w:val="center"/>
          </w:tcPr>
          <w:p w14:paraId="6F3C263B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  <w:p w14:paraId="6B1020C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小写：</w:t>
            </w:r>
          </w:p>
          <w:p w14:paraId="469C2B12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大写：</w:t>
            </w:r>
          </w:p>
          <w:p w14:paraId="6E1F5E2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1FD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2915" w:type="dxa"/>
            <w:vAlign w:val="center"/>
          </w:tcPr>
          <w:p w14:paraId="17A1D16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交货时间</w:t>
            </w:r>
          </w:p>
        </w:tc>
        <w:tc>
          <w:tcPr>
            <w:tcW w:w="5607" w:type="dxa"/>
            <w:vAlign w:val="center"/>
          </w:tcPr>
          <w:p w14:paraId="5006100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5500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2915" w:type="dxa"/>
            <w:vAlign w:val="center"/>
          </w:tcPr>
          <w:p w14:paraId="51AE7555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交货地点</w:t>
            </w:r>
          </w:p>
        </w:tc>
        <w:tc>
          <w:tcPr>
            <w:tcW w:w="5607" w:type="dxa"/>
            <w:vAlign w:val="center"/>
          </w:tcPr>
          <w:p w14:paraId="1671A40D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4AEC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2915" w:type="dxa"/>
            <w:vAlign w:val="center"/>
          </w:tcPr>
          <w:p w14:paraId="62C69C9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质量保修范围和保修期</w:t>
            </w:r>
          </w:p>
        </w:tc>
        <w:tc>
          <w:tcPr>
            <w:tcW w:w="5607" w:type="dxa"/>
            <w:vAlign w:val="center"/>
          </w:tcPr>
          <w:p w14:paraId="0FF63F6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2004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22" w:type="dxa"/>
            <w:gridSpan w:val="2"/>
            <w:vAlign w:val="center"/>
          </w:tcPr>
          <w:p w14:paraId="6D16C927">
            <w:pPr>
              <w:widowControl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说明：</w:t>
            </w:r>
          </w:p>
          <w:p w14:paraId="00CB3C1D">
            <w:pPr>
              <w:widowControl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报价以元为单位，最多保留小数点后2位，大小写不一致时，以大写为准。</w:t>
            </w:r>
          </w:p>
        </w:tc>
      </w:tr>
    </w:tbl>
    <w:p w14:paraId="55992653">
      <w:pPr>
        <w:pStyle w:val="3"/>
        <w:ind w:left="1280"/>
        <w:rPr>
          <w:rFonts w:hint="eastAsia" w:ascii="宋体" w:hAnsi="宋体" w:cs="宋体"/>
          <w:bCs/>
          <w:kern w:val="0"/>
          <w:sz w:val="32"/>
          <w:szCs w:val="32"/>
        </w:rPr>
      </w:pPr>
    </w:p>
    <w:p w14:paraId="5983C19B">
      <w:pPr>
        <w:pStyle w:val="3"/>
        <w:rPr>
          <w:rFonts w:hint="eastAsia" w:ascii="宋体" w:hAnsi="宋体" w:cs="宋体"/>
          <w:sz w:val="32"/>
        </w:rPr>
      </w:pPr>
    </w:p>
    <w:p w14:paraId="43970BCE">
      <w:pPr>
        <w:spacing w:line="360" w:lineRule="auto"/>
        <w:ind w:left="65" w:leftChars="31" w:firstLine="3302" w:firstLineChars="1651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投标人名称（盖章）：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</w:t>
      </w:r>
    </w:p>
    <w:p w14:paraId="0FA8A268">
      <w:pPr>
        <w:spacing w:line="360" w:lineRule="auto"/>
        <w:ind w:left="65" w:leftChars="31" w:firstLine="3302" w:firstLineChars="1651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</w:t>
      </w:r>
    </w:p>
    <w:p w14:paraId="7779DF97">
      <w:pPr>
        <w:spacing w:line="336" w:lineRule="auto"/>
        <w:ind w:firstLine="40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0"/>
          <w:szCs w:val="20"/>
        </w:rPr>
        <w:t>日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</w:p>
    <w:p w14:paraId="10067B67">
      <w:pPr>
        <w:spacing w:line="336" w:lineRule="auto"/>
        <w:rPr>
          <w:rFonts w:hint="eastAsia" w:ascii="仿宋" w:hAnsi="仿宋" w:eastAsia="仿宋" w:cs="仿宋"/>
          <w:b/>
          <w:bCs/>
          <w:sz w:val="20"/>
          <w:szCs w:val="20"/>
        </w:rPr>
      </w:pPr>
    </w:p>
    <w:p w14:paraId="610066F5">
      <w:pPr>
        <w:spacing w:line="336" w:lineRule="auto"/>
        <w:ind w:firstLine="201" w:firstLineChars="100"/>
        <w:jc w:val="center"/>
        <w:rPr>
          <w:rFonts w:hint="eastAsia" w:ascii="仿宋" w:hAnsi="仿宋" w:eastAsia="仿宋" w:cs="仿宋"/>
          <w:b/>
          <w:bCs/>
          <w:sz w:val="20"/>
          <w:szCs w:val="20"/>
        </w:rPr>
      </w:pPr>
    </w:p>
    <w:p w14:paraId="54CDCAAA">
      <w:pPr>
        <w:spacing w:line="336" w:lineRule="auto"/>
        <w:ind w:firstLine="201" w:firstLineChars="100"/>
        <w:jc w:val="center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分项报价表</w:t>
      </w:r>
    </w:p>
    <w:p w14:paraId="0AD62A05">
      <w:pPr>
        <w:spacing w:line="336" w:lineRule="auto"/>
        <w:ind w:firstLine="200" w:firstLineChars="1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>____________________</w:t>
      </w:r>
      <w:r>
        <w:rPr>
          <w:rFonts w:hint="eastAsia" w:ascii="仿宋" w:hAnsi="仿宋" w:eastAsia="仿宋" w:cs="仿宋"/>
          <w:sz w:val="20"/>
          <w:szCs w:val="20"/>
        </w:rPr>
        <w:tab/>
      </w:r>
    </w:p>
    <w:p w14:paraId="5266BEB6">
      <w:pPr>
        <w:spacing w:line="336" w:lineRule="auto"/>
        <w:ind w:firstLine="200" w:firstLineChars="1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0"/>
          <w:szCs w:val="20"/>
        </w:rPr>
        <w:t>　        包号：_______</w:t>
      </w:r>
    </w:p>
    <w:p w14:paraId="2239E76D">
      <w:pPr>
        <w:spacing w:line="336" w:lineRule="auto"/>
        <w:ind w:firstLine="200" w:firstLineChars="1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货币：人民币                            单位：元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906"/>
        <w:gridCol w:w="794"/>
        <w:gridCol w:w="842"/>
        <w:gridCol w:w="854"/>
        <w:gridCol w:w="825"/>
        <w:gridCol w:w="615"/>
        <w:gridCol w:w="641"/>
        <w:gridCol w:w="600"/>
        <w:gridCol w:w="1734"/>
      </w:tblGrid>
      <w:tr w14:paraId="2E06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415" w:type="pct"/>
            <w:vAlign w:val="center"/>
          </w:tcPr>
          <w:p w14:paraId="6AD51AEC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532" w:type="pct"/>
            <w:vAlign w:val="center"/>
          </w:tcPr>
          <w:p w14:paraId="4BBAD104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货物</w:t>
            </w:r>
          </w:p>
          <w:p w14:paraId="56639F75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名称</w:t>
            </w:r>
          </w:p>
        </w:tc>
        <w:tc>
          <w:tcPr>
            <w:tcW w:w="464" w:type="pct"/>
            <w:vAlign w:val="center"/>
          </w:tcPr>
          <w:p w14:paraId="76EF6164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品牌</w:t>
            </w:r>
          </w:p>
        </w:tc>
        <w:tc>
          <w:tcPr>
            <w:tcW w:w="494" w:type="pct"/>
            <w:vAlign w:val="center"/>
          </w:tcPr>
          <w:p w14:paraId="52480B5D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生产</w:t>
            </w:r>
          </w:p>
          <w:p w14:paraId="5A65AB42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厂家</w:t>
            </w:r>
          </w:p>
        </w:tc>
        <w:tc>
          <w:tcPr>
            <w:tcW w:w="501" w:type="pct"/>
            <w:vAlign w:val="center"/>
          </w:tcPr>
          <w:p w14:paraId="67E4487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产地</w:t>
            </w:r>
          </w:p>
        </w:tc>
        <w:tc>
          <w:tcPr>
            <w:tcW w:w="484" w:type="pct"/>
            <w:vAlign w:val="center"/>
          </w:tcPr>
          <w:p w14:paraId="753BCC7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规格</w:t>
            </w:r>
          </w:p>
          <w:p w14:paraId="41AA244B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型号</w:t>
            </w:r>
          </w:p>
        </w:tc>
        <w:tc>
          <w:tcPr>
            <w:tcW w:w="361" w:type="pct"/>
            <w:vAlign w:val="center"/>
          </w:tcPr>
          <w:p w14:paraId="1BB2B34F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单价</w:t>
            </w:r>
          </w:p>
        </w:tc>
        <w:tc>
          <w:tcPr>
            <w:tcW w:w="376" w:type="pct"/>
            <w:vAlign w:val="center"/>
          </w:tcPr>
          <w:p w14:paraId="527F5A33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数量</w:t>
            </w:r>
          </w:p>
        </w:tc>
        <w:tc>
          <w:tcPr>
            <w:tcW w:w="352" w:type="pct"/>
            <w:vAlign w:val="center"/>
          </w:tcPr>
          <w:p w14:paraId="55AEE0E6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合计</w:t>
            </w:r>
          </w:p>
        </w:tc>
        <w:tc>
          <w:tcPr>
            <w:tcW w:w="1017" w:type="pct"/>
            <w:vAlign w:val="center"/>
          </w:tcPr>
          <w:p w14:paraId="119E572B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政策功能类型及编号（如节能环保等）</w:t>
            </w:r>
          </w:p>
        </w:tc>
      </w:tr>
      <w:tr w14:paraId="1AB32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15" w:type="pct"/>
            <w:vAlign w:val="center"/>
          </w:tcPr>
          <w:p w14:paraId="001F299D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532" w:type="pct"/>
            <w:vAlign w:val="center"/>
          </w:tcPr>
          <w:p w14:paraId="58B20EBE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5F089D97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1FC065CD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7EA85B2F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7C32F599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4EB278EF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2ED06680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37AD86D2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A314D36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723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6679B900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532" w:type="pct"/>
            <w:vAlign w:val="center"/>
          </w:tcPr>
          <w:p w14:paraId="1E7D7885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2DAF5D63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3709484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36C35654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13ABBE03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294B77FC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0BD52A1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2076ED67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448AA81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F4D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626D8F4F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532" w:type="pct"/>
            <w:vAlign w:val="center"/>
          </w:tcPr>
          <w:p w14:paraId="46F3FC0D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454DE7DE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53C8C38E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2BF61BFD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51415AB0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5EA2368F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0D22024E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5FBFC309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4F477FC3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5FAD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4D7C5F4B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...</w:t>
            </w:r>
          </w:p>
        </w:tc>
        <w:tc>
          <w:tcPr>
            <w:tcW w:w="532" w:type="pct"/>
            <w:vAlign w:val="center"/>
          </w:tcPr>
          <w:p w14:paraId="54347375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42D7BDA1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F00653F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1AFF84E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0CE3B0B9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2C9E37A7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47F8B4E1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73E19F50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44A9301B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0D74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01D87B4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N</w:t>
            </w:r>
          </w:p>
        </w:tc>
        <w:tc>
          <w:tcPr>
            <w:tcW w:w="532" w:type="pct"/>
            <w:vAlign w:val="center"/>
          </w:tcPr>
          <w:p w14:paraId="09ACD25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0003445E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24C8145D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1AA3F214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6887AC93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5A3F25A9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5255E73F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7D51BB0D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EC5A2C1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783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pct"/>
            <w:gridSpan w:val="3"/>
            <w:vAlign w:val="center"/>
          </w:tcPr>
          <w:p w14:paraId="33BB16DC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投标总报价：</w:t>
            </w:r>
          </w:p>
        </w:tc>
        <w:tc>
          <w:tcPr>
            <w:tcW w:w="3586" w:type="pct"/>
            <w:gridSpan w:val="7"/>
            <w:vAlign w:val="center"/>
          </w:tcPr>
          <w:p w14:paraId="522AD7F2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7E0BDEE3">
      <w:pPr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说明：1、投标报价子目出现漏项或报价数量与招标文件要求不符的，将被视为无效投标。</w:t>
      </w:r>
    </w:p>
    <w:p w14:paraId="53629E08">
      <w:pPr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</w:p>
    <w:p w14:paraId="0EAF9A97">
      <w:pPr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投标人名称(公章)：____________________</w:t>
      </w:r>
    </w:p>
    <w:p w14:paraId="0CA20551">
      <w:pPr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日期：______年____月____日</w:t>
      </w:r>
    </w:p>
    <w:p w14:paraId="087BAB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C598D"/>
    <w:rsid w:val="3C5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2026-06-24T09:55:00Z</dcterms:created>
  <dc:creator>Administrator</dc:creator>
  <cp:lastModifiedBy>Administrator</cp:lastModifiedBy>
  <dcterms:modified xsi:type="dcterms:W3CDTF">2026-06-24T09:56:01Z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41E4CF011FEB4E8CA5C29784A82EE680_11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