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68C87B">
      <w:pPr>
        <w:pStyle w:val="6"/>
        <w:jc w:val="center"/>
        <w:outlineLvl w:val="1"/>
        <w:rPr>
          <w:rFonts w:ascii="仿宋" w:hAnsi="仿宋" w:eastAsia="仿宋" w:cs="仿宋"/>
          <w:b/>
          <w:bCs/>
          <w:sz w:val="22"/>
          <w:szCs w:val="22"/>
        </w:rPr>
      </w:pPr>
      <w:bookmarkStart w:id="0" w:name="_GoBack"/>
      <w:r>
        <w:rPr>
          <w:rFonts w:ascii="仿宋" w:hAnsi="仿宋" w:eastAsia="仿宋" w:cs="仿宋"/>
          <w:b/>
          <w:bCs/>
          <w:sz w:val="22"/>
          <w:szCs w:val="22"/>
          <w:lang w:eastAsia="zh-CN"/>
        </w:rPr>
        <w:t>八、</w:t>
      </w:r>
      <w:r>
        <w:rPr>
          <w:rFonts w:ascii="仿宋" w:hAnsi="仿宋" w:eastAsia="仿宋"/>
          <w:b/>
          <w:bCs/>
          <w:sz w:val="22"/>
          <w:szCs w:val="22"/>
        </w:rPr>
        <w:t>技术响应与偏离表</w:t>
      </w:r>
    </w:p>
    <w:bookmarkEnd w:id="0"/>
    <w:p w14:paraId="41061496">
      <w:pPr>
        <w:pStyle w:val="3"/>
        <w:ind w:firstLine="560" w:firstLineChars="200"/>
        <w:rPr>
          <w:rFonts w:hint="eastAsia" w:ascii="仿宋" w:hAnsi="仿宋" w:eastAsia="仿宋" w:cs="MingLiU_HKSCS"/>
          <w:sz w:val="28"/>
          <w:szCs w:val="28"/>
        </w:rPr>
      </w:pPr>
    </w:p>
    <w:p w14:paraId="4A898DB9">
      <w:pPr>
        <w:pStyle w:val="3"/>
        <w:ind w:firstLine="400" w:firstLineChars="200"/>
        <w:jc w:val="left"/>
        <w:rPr>
          <w:rFonts w:hint="eastAsia" w:ascii="仿宋" w:hAnsi="仿宋" w:eastAsia="仿宋"/>
          <w:sz w:val="20"/>
          <w:szCs w:val="20"/>
        </w:rPr>
      </w:pPr>
      <w:r>
        <w:rPr>
          <w:rFonts w:hint="eastAsia" w:ascii="仿宋" w:hAnsi="仿宋" w:eastAsia="仿宋"/>
          <w:sz w:val="20"/>
          <w:szCs w:val="20"/>
        </w:rPr>
        <w:t>项目名称：</w:t>
      </w:r>
      <w:r>
        <w:rPr>
          <w:rFonts w:ascii="仿宋" w:hAnsi="仿宋" w:eastAsia="仿宋"/>
          <w:sz w:val="20"/>
          <w:szCs w:val="20"/>
        </w:rPr>
        <w:tab/>
      </w:r>
      <w:r>
        <w:rPr>
          <w:rFonts w:ascii="仿宋" w:hAnsi="仿宋" w:eastAsia="仿宋"/>
          <w:sz w:val="20"/>
          <w:szCs w:val="20"/>
        </w:rPr>
        <w:tab/>
      </w:r>
      <w:r>
        <w:rPr>
          <w:rFonts w:ascii="仿宋" w:hAnsi="仿宋" w:eastAsia="仿宋"/>
          <w:sz w:val="20"/>
          <w:szCs w:val="20"/>
        </w:rPr>
        <w:tab/>
      </w:r>
      <w:r>
        <w:rPr>
          <w:rFonts w:ascii="仿宋" w:hAnsi="仿宋" w:eastAsia="仿宋"/>
          <w:sz w:val="20"/>
          <w:szCs w:val="20"/>
        </w:rPr>
        <w:tab/>
      </w:r>
      <w:r>
        <w:rPr>
          <w:rFonts w:ascii="仿宋" w:hAnsi="仿宋" w:eastAsia="仿宋"/>
          <w:sz w:val="20"/>
          <w:szCs w:val="20"/>
        </w:rPr>
        <w:tab/>
      </w:r>
      <w:r>
        <w:rPr>
          <w:rFonts w:ascii="仿宋" w:hAnsi="仿宋" w:eastAsia="仿宋"/>
          <w:sz w:val="20"/>
          <w:szCs w:val="20"/>
        </w:rPr>
        <w:tab/>
      </w:r>
      <w:r>
        <w:rPr>
          <w:rFonts w:ascii="仿宋" w:hAnsi="仿宋" w:eastAsia="仿宋"/>
          <w:sz w:val="20"/>
          <w:szCs w:val="20"/>
        </w:rPr>
        <w:tab/>
      </w:r>
      <w:r>
        <w:rPr>
          <w:rFonts w:ascii="仿宋" w:hAnsi="仿宋" w:eastAsia="仿宋"/>
          <w:sz w:val="20"/>
          <w:szCs w:val="20"/>
        </w:rPr>
        <w:tab/>
      </w:r>
    </w:p>
    <w:p w14:paraId="0B3364C6">
      <w:pPr>
        <w:pStyle w:val="3"/>
        <w:ind w:firstLine="400" w:firstLineChars="2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0"/>
          <w:szCs w:val="20"/>
        </w:rPr>
        <w:t xml:space="preserve">项目编号：                            包号： </w:t>
      </w:r>
      <w:r>
        <w:rPr>
          <w:rFonts w:hint="eastAsia" w:ascii="仿宋" w:hAnsi="仿宋" w:eastAsia="仿宋"/>
          <w:sz w:val="28"/>
          <w:szCs w:val="28"/>
        </w:rPr>
        <w:t xml:space="preserve">     </w:t>
      </w:r>
    </w:p>
    <w:tbl>
      <w:tblPr>
        <w:tblStyle w:val="4"/>
        <w:tblW w:w="937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485"/>
        <w:gridCol w:w="1856"/>
        <w:gridCol w:w="2758"/>
        <w:gridCol w:w="1299"/>
        <w:gridCol w:w="1273"/>
      </w:tblGrid>
      <w:tr w14:paraId="72CDC1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atLeast"/>
          <w:jc w:val="center"/>
        </w:trPr>
        <w:tc>
          <w:tcPr>
            <w:tcW w:w="705" w:type="dxa"/>
            <w:vAlign w:val="center"/>
          </w:tcPr>
          <w:p w14:paraId="74DC54AC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序号</w:t>
            </w:r>
          </w:p>
        </w:tc>
        <w:tc>
          <w:tcPr>
            <w:tcW w:w="1485" w:type="dxa"/>
            <w:vAlign w:val="center"/>
          </w:tcPr>
          <w:p w14:paraId="688EAE2B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产品名称</w:t>
            </w:r>
          </w:p>
        </w:tc>
        <w:tc>
          <w:tcPr>
            <w:tcW w:w="1856" w:type="dxa"/>
            <w:vAlign w:val="center"/>
          </w:tcPr>
          <w:p w14:paraId="03C497FE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招标文件</w:t>
            </w:r>
          </w:p>
          <w:p w14:paraId="5A587DD2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技术要求</w:t>
            </w:r>
          </w:p>
        </w:tc>
        <w:tc>
          <w:tcPr>
            <w:tcW w:w="2758" w:type="dxa"/>
            <w:vAlign w:val="center"/>
          </w:tcPr>
          <w:p w14:paraId="32C2587E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投标文件</w:t>
            </w:r>
          </w:p>
          <w:p w14:paraId="3F1951FA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技术参数响应</w:t>
            </w:r>
          </w:p>
        </w:tc>
        <w:tc>
          <w:tcPr>
            <w:tcW w:w="1299" w:type="dxa"/>
            <w:vAlign w:val="center"/>
          </w:tcPr>
          <w:p w14:paraId="0E1B91D7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偏离</w:t>
            </w:r>
          </w:p>
        </w:tc>
        <w:tc>
          <w:tcPr>
            <w:tcW w:w="1273" w:type="dxa"/>
            <w:vAlign w:val="center"/>
          </w:tcPr>
          <w:p w14:paraId="7BBE5A2F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相关功能证明材料对应页码</w:t>
            </w:r>
          </w:p>
        </w:tc>
      </w:tr>
      <w:tr w14:paraId="4C593D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05" w:type="dxa"/>
          </w:tcPr>
          <w:p w14:paraId="2DFEC995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85" w:type="dxa"/>
          </w:tcPr>
          <w:p w14:paraId="590B0AED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856" w:type="dxa"/>
          </w:tcPr>
          <w:p w14:paraId="43397C14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758" w:type="dxa"/>
          </w:tcPr>
          <w:p w14:paraId="7E939B34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99" w:type="dxa"/>
          </w:tcPr>
          <w:p w14:paraId="75C04DA3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73" w:type="dxa"/>
          </w:tcPr>
          <w:p w14:paraId="51C35309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0851A2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05" w:type="dxa"/>
          </w:tcPr>
          <w:p w14:paraId="55F4A071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85" w:type="dxa"/>
          </w:tcPr>
          <w:p w14:paraId="48E84D5B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856" w:type="dxa"/>
          </w:tcPr>
          <w:p w14:paraId="21186395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758" w:type="dxa"/>
          </w:tcPr>
          <w:p w14:paraId="46031282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99" w:type="dxa"/>
          </w:tcPr>
          <w:p w14:paraId="6CEE1D5B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73" w:type="dxa"/>
          </w:tcPr>
          <w:p w14:paraId="3FFCB768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2CD3B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05" w:type="dxa"/>
          </w:tcPr>
          <w:p w14:paraId="022252C4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85" w:type="dxa"/>
          </w:tcPr>
          <w:p w14:paraId="09276444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856" w:type="dxa"/>
          </w:tcPr>
          <w:p w14:paraId="6CE790A4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758" w:type="dxa"/>
          </w:tcPr>
          <w:p w14:paraId="45C78163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99" w:type="dxa"/>
          </w:tcPr>
          <w:p w14:paraId="3299C72A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73" w:type="dxa"/>
          </w:tcPr>
          <w:p w14:paraId="574312EA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056244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05" w:type="dxa"/>
          </w:tcPr>
          <w:p w14:paraId="05C10B04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85" w:type="dxa"/>
          </w:tcPr>
          <w:p w14:paraId="6CB3F925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856" w:type="dxa"/>
          </w:tcPr>
          <w:p w14:paraId="48BA3D6D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758" w:type="dxa"/>
          </w:tcPr>
          <w:p w14:paraId="1079D995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99" w:type="dxa"/>
          </w:tcPr>
          <w:p w14:paraId="03D1A90C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73" w:type="dxa"/>
          </w:tcPr>
          <w:p w14:paraId="19299C66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</w:tbl>
    <w:p w14:paraId="19A3C73E">
      <w:pPr>
        <w:pStyle w:val="3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说明：</w:t>
      </w:r>
    </w:p>
    <w:p w14:paraId="51A9105E">
      <w:pPr>
        <w:spacing w:line="360" w:lineRule="auto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1、“技术指标要求”一栏应</w:t>
      </w:r>
      <w:r>
        <w:rPr>
          <w:rFonts w:hint="eastAsia" w:ascii="仿宋" w:hAnsi="仿宋" w:eastAsia="仿宋" w:cs="仿宋"/>
          <w:b/>
          <w:sz w:val="20"/>
          <w:szCs w:val="20"/>
        </w:rPr>
        <w:t xml:space="preserve">填写招标文件第三章 </w:t>
      </w:r>
      <w:r>
        <w:rPr>
          <w:rFonts w:hint="eastAsia" w:ascii="仿宋" w:hAnsi="仿宋" w:eastAsia="仿宋" w:cs="仿宋"/>
          <w:bCs/>
          <w:sz w:val="20"/>
          <w:szCs w:val="20"/>
        </w:rPr>
        <w:t>“3.3技术要求”的内容；</w:t>
      </w:r>
    </w:p>
    <w:p w14:paraId="5539C3FC">
      <w:pPr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2、“响应情况”一栏必须详细填写响应产品的具体参数，并应对照技术指标要求一一对应响应；</w:t>
      </w:r>
    </w:p>
    <w:p w14:paraId="08BAA29F">
      <w:pPr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3、“偏离情况”一栏应如实填写“正偏离”、“负偏离”或“无偏离”；</w:t>
      </w:r>
    </w:p>
    <w:p w14:paraId="3774CC51">
      <w:pPr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4、供应商应完整响应招标技术要求，并逐条填写《技术响应与偏离表》，如有漏项或缺项，将被视为未实质性满足招标文件要求按无效响应处理。</w:t>
      </w:r>
    </w:p>
    <w:p w14:paraId="7F2A83CC">
      <w:pPr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5、需提供证明材料（</w:t>
      </w:r>
      <w:r>
        <w:rPr>
          <w:rFonts w:ascii="仿宋_GB2312" w:hAnsi="仿宋_GB2312" w:eastAsia="仿宋_GB2312" w:cs="仿宋_GB2312"/>
        </w:rPr>
        <w:t>证材料</w:t>
      </w:r>
      <w:r>
        <w:rPr>
          <w:rFonts w:hint="eastAsia" w:ascii="仿宋_GB2312" w:hAnsi="仿宋_GB2312" w:eastAsia="仿宋_GB2312" w:cs="仿宋_GB2312"/>
        </w:rPr>
        <w:t>包括但不限于</w:t>
      </w:r>
      <w:r>
        <w:rPr>
          <w:rFonts w:ascii="仿宋_GB2312" w:hAnsi="仿宋_GB2312" w:eastAsia="仿宋_GB2312" w:cs="仿宋_GB2312"/>
        </w:rPr>
        <w:t>国家认可的检测机构出具的检测报告、制造商检验报告、产品彩页、</w:t>
      </w:r>
      <w:r>
        <w:rPr>
          <w:rFonts w:hint="eastAsia" w:ascii="仿宋_GB2312" w:hAnsi="仿宋_GB2312" w:eastAsia="仿宋_GB2312" w:cs="仿宋_GB2312"/>
        </w:rPr>
        <w:t>真实系统截图及“理解当代中国”系列教材内容合法使用权证明材料</w:t>
      </w:r>
      <w:r>
        <w:rPr>
          <w:rFonts w:ascii="仿宋_GB2312" w:hAnsi="仿宋_GB2312" w:eastAsia="仿宋_GB2312" w:cs="仿宋_GB2312"/>
        </w:rPr>
        <w:t>任意一种</w:t>
      </w:r>
      <w:r>
        <w:rPr>
          <w:rFonts w:hint="eastAsia" w:ascii="仿宋" w:hAnsi="仿宋" w:eastAsia="仿宋" w:cs="仿宋"/>
          <w:sz w:val="20"/>
          <w:szCs w:val="20"/>
        </w:rPr>
        <w:t>，产品指标以提供的证明材料所显示内容为准，证明材料未显示或不能说明的参数按负偏离对待，仅提供文字描述的不得分）。</w:t>
      </w:r>
    </w:p>
    <w:p w14:paraId="77A0C4D0">
      <w:pPr>
        <w:pStyle w:val="2"/>
      </w:pPr>
    </w:p>
    <w:p w14:paraId="013ED2F8">
      <w:pPr>
        <w:pStyle w:val="3"/>
        <w:ind w:firstLine="400" w:firstLineChars="200"/>
        <w:rPr>
          <w:rFonts w:hint="eastAsia" w:ascii="仿宋" w:hAnsi="仿宋" w:eastAsia="仿宋"/>
          <w:sz w:val="20"/>
          <w:szCs w:val="20"/>
        </w:rPr>
      </w:pPr>
      <w:r>
        <w:rPr>
          <w:rFonts w:hint="eastAsia" w:ascii="仿宋" w:hAnsi="仿宋" w:eastAsia="仿宋"/>
          <w:sz w:val="20"/>
          <w:szCs w:val="20"/>
        </w:rPr>
        <w:t>供应商名称</w:t>
      </w:r>
      <w:r>
        <w:rPr>
          <w:rFonts w:ascii="仿宋" w:hAnsi="仿宋" w:eastAsia="仿宋"/>
          <w:sz w:val="20"/>
          <w:szCs w:val="20"/>
        </w:rPr>
        <w:t>(</w:t>
      </w:r>
      <w:r>
        <w:rPr>
          <w:rFonts w:hint="eastAsia" w:ascii="仿宋" w:hAnsi="仿宋" w:eastAsia="仿宋"/>
          <w:sz w:val="20"/>
          <w:szCs w:val="20"/>
        </w:rPr>
        <w:t>公章</w:t>
      </w:r>
      <w:r>
        <w:rPr>
          <w:rFonts w:ascii="仿宋" w:hAnsi="仿宋" w:eastAsia="仿宋"/>
          <w:sz w:val="20"/>
          <w:szCs w:val="20"/>
        </w:rPr>
        <w:t>)</w:t>
      </w:r>
      <w:r>
        <w:rPr>
          <w:rFonts w:hint="eastAsia" w:ascii="仿宋" w:hAnsi="仿宋" w:eastAsia="仿宋"/>
          <w:sz w:val="20"/>
          <w:szCs w:val="20"/>
        </w:rPr>
        <w:t>：</w:t>
      </w:r>
      <w:r>
        <w:rPr>
          <w:rFonts w:ascii="仿宋" w:hAnsi="仿宋" w:eastAsia="仿宋"/>
          <w:sz w:val="20"/>
          <w:szCs w:val="20"/>
        </w:rPr>
        <w:t>____________</w:t>
      </w:r>
    </w:p>
    <w:p w14:paraId="69DCB7D3">
      <w:pPr>
        <w:pStyle w:val="3"/>
        <w:ind w:firstLine="400" w:firstLineChars="200"/>
      </w:pPr>
      <w:r>
        <w:rPr>
          <w:rFonts w:hint="eastAsia" w:ascii="仿宋" w:hAnsi="仿宋" w:eastAsia="仿宋"/>
          <w:sz w:val="20"/>
          <w:szCs w:val="20"/>
        </w:rPr>
        <w:t>日期：</w:t>
      </w:r>
      <w:r>
        <w:rPr>
          <w:rFonts w:ascii="仿宋" w:hAnsi="仿宋" w:eastAsia="仿宋"/>
          <w:sz w:val="20"/>
          <w:szCs w:val="20"/>
        </w:rPr>
        <w:t>______</w:t>
      </w:r>
      <w:r>
        <w:rPr>
          <w:rFonts w:hint="eastAsia" w:ascii="仿宋" w:hAnsi="仿宋" w:eastAsia="仿宋"/>
          <w:sz w:val="20"/>
          <w:szCs w:val="20"/>
        </w:rPr>
        <w:t>年</w:t>
      </w:r>
      <w:r>
        <w:rPr>
          <w:rFonts w:ascii="仿宋" w:hAnsi="仿宋" w:eastAsia="仿宋"/>
          <w:sz w:val="20"/>
          <w:szCs w:val="20"/>
        </w:rPr>
        <w:t>____</w:t>
      </w:r>
      <w:r>
        <w:rPr>
          <w:rFonts w:hint="eastAsia" w:ascii="仿宋" w:hAnsi="仿宋" w:eastAsia="仿宋"/>
          <w:sz w:val="20"/>
          <w:szCs w:val="20"/>
        </w:rPr>
        <w:t>月</w:t>
      </w:r>
      <w:r>
        <w:rPr>
          <w:rFonts w:ascii="仿宋" w:hAnsi="仿宋" w:eastAsia="仿宋"/>
          <w:sz w:val="20"/>
          <w:szCs w:val="20"/>
        </w:rPr>
        <w:t>____</w:t>
      </w:r>
      <w:r>
        <w:rPr>
          <w:rFonts w:hint="eastAsia" w:ascii="仿宋" w:hAnsi="仿宋" w:eastAsia="仿宋"/>
          <w:sz w:val="20"/>
          <w:szCs w:val="2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MingLiU-ExtB"/>
    <w:panose1 w:val="00000000000000000000"/>
    <w:charset w:val="88"/>
    <w:family w:val="roman"/>
    <w:pitch w:val="default"/>
    <w:sig w:usb0="00000000" w:usb1="00000000" w:usb2="00000016" w:usb3="00000000" w:csb0="0010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196C1B"/>
    <w:rsid w:val="7719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/>
      <w:szCs w:val="21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2026-06-24T09:57:00Z</dcterms:created>
  <dc:creator>Administrator</dc:creator>
  <cp:lastModifiedBy>Administrator</cp:lastModifiedBy>
  <dcterms:modified xsi:type="dcterms:W3CDTF">2026-06-24T09:57:58Z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0DF2C8DB59D04585BDE47A5C16131927_11</vt:lpwstr>
  </property>
  <property fmtid="{D5CDD505-2E9C-101B-9397-08002B2CF9AE}" pid="4" name="KSOTemplateDocerSaveRecord">
    <vt:lpwstr>eyJoZGlkIjoiYTY0NjQwMzVhOTMxMWE4YTJiMDM1NzljYzU0NzUwNGEiLCJ1c2VySWQiOiIzMzU4NjI2NTIifQ==</vt:lpwstr>
  </property>
</Properties>
</file>