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16BA1C41">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1、供应商营业执照：供应商应为合法注册的企业法人、事业法人、其他组织。企业法人应提供合法有效的标识有统一社会信用代码的营业执照；事业法人应提供事业单位法人证书；其他组织应提供合法登记证明文件。</w:t>
      </w:r>
      <w:r>
        <w:rPr>
          <w:rFonts w:hint="eastAsia" w:ascii="宋体" w:hAnsi="宋体" w:eastAsia="宋体" w:cs="宋体"/>
          <w:b/>
          <w:bCs/>
          <w:color w:val="auto"/>
          <w:sz w:val="24"/>
          <w:szCs w:val="24"/>
          <w:highlight w:val="none"/>
          <w:lang w:eastAsia="zh-CN"/>
        </w:rPr>
        <w:t>（评审依据：提供上述证明材料加盖单位公章）</w:t>
      </w:r>
    </w:p>
    <w:p w14:paraId="17C9AA71">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2、供应商资质要求：供应商应具备建设行政主管部门核发的钢结构工程专业承包三级及以上资质或建筑工程施工总承包三级及以上资质，且具有有效的安全生产许可证；供应商基本信息及项目负责人的基本信息应在“陕西省住房和城乡建设厅”或“全国建筑市场监管公共服务平台（四库一平台）”可查询。</w:t>
      </w:r>
      <w:r>
        <w:rPr>
          <w:rFonts w:hint="eastAsia" w:ascii="宋体" w:hAnsi="宋体" w:eastAsia="宋体" w:cs="宋体"/>
          <w:b/>
          <w:bCs/>
          <w:color w:val="auto"/>
          <w:sz w:val="24"/>
          <w:szCs w:val="24"/>
          <w:highlight w:val="none"/>
          <w:lang w:eastAsia="zh-CN"/>
        </w:rPr>
        <w:t>（评审依据：提供上述证明材料加盖单位公章）</w:t>
      </w:r>
    </w:p>
    <w:p w14:paraId="2CBA8780">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3、拟派本项目项目负责人资质和专业要求：拟派项目负责人须具备建筑工程专业二级及以上建造师资格；具备有效的安全生产考核合格证书（B 证），且无在建工程。</w:t>
      </w:r>
      <w:r>
        <w:rPr>
          <w:rFonts w:hint="eastAsia" w:ascii="宋体" w:hAnsi="宋体" w:eastAsia="宋体" w:cs="宋体"/>
          <w:b/>
          <w:bCs/>
          <w:color w:val="auto"/>
          <w:sz w:val="24"/>
          <w:szCs w:val="24"/>
          <w:highlight w:val="none"/>
          <w:lang w:eastAsia="zh-CN"/>
        </w:rPr>
        <w:t>（评审依据：提供上述证明材料加盖单位公章）</w:t>
      </w:r>
    </w:p>
    <w:p w14:paraId="73C33178">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4、法定代表人或委托代理人身份证明：法定代表人参加投标须提供《法定代表人身份证明》及身份证复印件；法定代表人授权他人参加投标，须提供《法定代表人授权委托书》、委托代理人身份证复印件；</w:t>
      </w:r>
      <w:r>
        <w:rPr>
          <w:rFonts w:hint="eastAsia" w:ascii="宋体" w:hAnsi="宋体" w:eastAsia="宋体" w:cs="宋体"/>
          <w:b/>
          <w:bCs/>
          <w:color w:val="auto"/>
          <w:sz w:val="24"/>
          <w:szCs w:val="24"/>
          <w:highlight w:val="none"/>
          <w:lang w:eastAsia="zh-CN"/>
        </w:rPr>
        <w:t>（评审依据：提供上述证明材料加盖单位公章，格式详见附件）</w:t>
      </w:r>
    </w:p>
    <w:p w14:paraId="40385AE4">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5、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 w.creditchina.gov.cn)，未列入中国政府采购网“政府采购严重违法失信行为记录名单”中（w ww.ccgp.gov.cn），供应商需提供加盖公章的《汉中市政府采购供应商资格承诺函》。</w:t>
      </w:r>
      <w:r>
        <w:rPr>
          <w:rFonts w:hint="eastAsia" w:ascii="宋体" w:hAnsi="宋体" w:eastAsia="宋体" w:cs="宋体"/>
          <w:b/>
          <w:bCs/>
          <w:color w:val="auto"/>
          <w:sz w:val="24"/>
          <w:szCs w:val="24"/>
          <w:highlight w:val="none"/>
          <w:lang w:eastAsia="zh-CN"/>
        </w:rPr>
        <w:t>（评审依据：提供上述承诺函加盖单位公章，格式详见附件）</w:t>
      </w:r>
    </w:p>
    <w:p w14:paraId="2744FD3C">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6、其他要求：本项目不接受联合体投标，供应商需提供非联合体书面声明。</w:t>
      </w:r>
      <w:r>
        <w:rPr>
          <w:rFonts w:hint="eastAsia" w:ascii="宋体" w:hAnsi="宋体" w:eastAsia="宋体" w:cs="宋体"/>
          <w:b/>
          <w:bCs/>
          <w:color w:val="auto"/>
          <w:sz w:val="24"/>
          <w:szCs w:val="24"/>
          <w:highlight w:val="none"/>
          <w:lang w:eastAsia="zh-CN"/>
        </w:rPr>
        <w:t>（评审依据：提供非联合体书面声明，格式自行拟定）</w:t>
      </w:r>
    </w:p>
    <w:p w14:paraId="6B0AAAFD">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sz w:val="24"/>
          <w:szCs w:val="24"/>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评审依据：供应商须提供中小企业声明函。备注：供应商如为中小微企业的，须严格按照系统给定格式提供中小企业声明函，必须加盖供应商的有效印鉴，涉及内容的真实性由供应商承担相关责任）</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eastAsia="zh-CN"/>
        </w:rPr>
        <w:t>（评审依据：提供上述证明材料加盖单位公章）</w:t>
      </w:r>
    </w:p>
    <w:p w14:paraId="16CFA3C4">
      <w:pPr>
        <w:pStyle w:val="10"/>
        <w:spacing w:line="360" w:lineRule="auto"/>
        <w:ind w:firstLine="480" w:firstLineChars="200"/>
        <w:rPr>
          <w:rFonts w:hint="eastAsia" w:ascii="宋体" w:hAnsi="宋体" w:eastAsia="宋体" w:cs="宋体"/>
          <w:sz w:val="24"/>
          <w:szCs w:val="24"/>
        </w:rPr>
      </w:pPr>
    </w:p>
    <w:p w14:paraId="596146FA">
      <w:pPr>
        <w:spacing w:line="360" w:lineRule="auto"/>
        <w:ind w:firstLine="482" w:firstLineChars="200"/>
        <w:rPr>
          <w:rFonts w:hint="default" w:ascii="宋体" w:hAnsi="宋体" w:eastAsia="宋体" w:cs="宋体"/>
          <w:b/>
          <w:bCs/>
          <w:color w:val="auto"/>
          <w:sz w:val="24"/>
          <w:szCs w:val="24"/>
          <w:highlight w:val="none"/>
          <w:lang w:val="en-US" w:eastAsia="zh-CN"/>
        </w:rPr>
      </w:pPr>
    </w:p>
    <w:p w14:paraId="089ED5F0">
      <w:pPr>
        <w:pStyle w:val="2"/>
        <w:rPr>
          <w:rFonts w:hint="default" w:ascii="宋体" w:hAnsi="宋体" w:eastAsia="宋体" w:cs="宋体"/>
          <w:b/>
          <w:bCs/>
          <w:color w:val="auto"/>
          <w:sz w:val="24"/>
          <w:szCs w:val="24"/>
          <w:highlight w:val="none"/>
          <w:lang w:val="en-US" w:eastAsia="zh-CN"/>
        </w:rPr>
      </w:pPr>
      <w:bookmarkStart w:id="0" w:name="_GoBack"/>
      <w:bookmarkEnd w:id="0"/>
    </w:p>
    <w:p w14:paraId="74D00574">
      <w:pPr>
        <w:rPr>
          <w:rFonts w:hint="default" w:ascii="宋体" w:hAnsi="宋体" w:eastAsia="宋体" w:cs="宋体"/>
          <w:b/>
          <w:bCs/>
          <w:color w:val="auto"/>
          <w:sz w:val="24"/>
          <w:szCs w:val="24"/>
          <w:highlight w:val="none"/>
          <w:lang w:val="en-US" w:eastAsia="zh-CN"/>
        </w:rPr>
      </w:pPr>
    </w:p>
    <w:p w14:paraId="3227B741">
      <w:pPr>
        <w:pStyle w:val="2"/>
        <w:rPr>
          <w:rFonts w:hint="default" w:ascii="宋体" w:hAnsi="宋体" w:eastAsia="宋体" w:cs="宋体"/>
          <w:b/>
          <w:bCs/>
          <w:color w:val="auto"/>
          <w:sz w:val="24"/>
          <w:szCs w:val="24"/>
          <w:highlight w:val="none"/>
          <w:lang w:val="en-US" w:eastAsia="zh-CN"/>
        </w:rPr>
      </w:pPr>
    </w:p>
    <w:p w14:paraId="511A5160">
      <w:pPr>
        <w:rPr>
          <w:rFonts w:hint="default" w:ascii="宋体" w:hAnsi="宋体" w:eastAsia="宋体" w:cs="宋体"/>
          <w:b/>
          <w:bCs/>
          <w:color w:val="auto"/>
          <w:sz w:val="24"/>
          <w:szCs w:val="24"/>
          <w:highlight w:val="none"/>
          <w:lang w:val="en-US" w:eastAsia="zh-CN"/>
        </w:rPr>
      </w:pPr>
    </w:p>
    <w:p w14:paraId="0DB5C9F1">
      <w:pPr>
        <w:pStyle w:val="2"/>
        <w:rPr>
          <w:rFonts w:hint="default" w:ascii="宋体" w:hAnsi="宋体" w:eastAsia="宋体" w:cs="宋体"/>
          <w:b/>
          <w:bCs/>
          <w:color w:val="auto"/>
          <w:sz w:val="24"/>
          <w:szCs w:val="24"/>
          <w:highlight w:val="none"/>
          <w:lang w:val="en-US" w:eastAsia="zh-CN"/>
        </w:rPr>
      </w:pPr>
    </w:p>
    <w:p w14:paraId="14099FEB">
      <w:pPr>
        <w:rPr>
          <w:rFonts w:hint="default" w:ascii="宋体" w:hAnsi="宋体" w:eastAsia="宋体" w:cs="宋体"/>
          <w:b/>
          <w:bCs/>
          <w:color w:val="auto"/>
          <w:sz w:val="24"/>
          <w:szCs w:val="24"/>
          <w:highlight w:val="none"/>
          <w:lang w:val="en-US" w:eastAsia="zh-CN"/>
        </w:rPr>
      </w:pPr>
    </w:p>
    <w:p w14:paraId="498A1257">
      <w:pPr>
        <w:pStyle w:val="2"/>
        <w:rPr>
          <w:rFonts w:hint="default" w:ascii="宋体" w:hAnsi="宋体" w:eastAsia="宋体" w:cs="宋体"/>
          <w:b/>
          <w:bCs/>
          <w:color w:val="auto"/>
          <w:sz w:val="24"/>
          <w:szCs w:val="24"/>
          <w:highlight w:val="none"/>
          <w:lang w:val="en-US" w:eastAsia="zh-CN"/>
        </w:rPr>
      </w:pPr>
    </w:p>
    <w:p w14:paraId="375BF954">
      <w:pPr>
        <w:rPr>
          <w:rFonts w:hint="default" w:ascii="宋体" w:hAnsi="宋体" w:eastAsia="宋体" w:cs="宋体"/>
          <w:b/>
          <w:bCs/>
          <w:color w:val="auto"/>
          <w:sz w:val="24"/>
          <w:szCs w:val="24"/>
          <w:highlight w:val="none"/>
          <w:lang w:val="en-US" w:eastAsia="zh-CN"/>
        </w:rPr>
      </w:pPr>
    </w:p>
    <w:p w14:paraId="3DC81EEC">
      <w:pPr>
        <w:pStyle w:val="2"/>
        <w:rPr>
          <w:rFonts w:hint="default" w:ascii="宋体" w:hAnsi="宋体" w:eastAsia="宋体" w:cs="宋体"/>
          <w:b/>
          <w:bCs/>
          <w:color w:val="auto"/>
          <w:sz w:val="24"/>
          <w:szCs w:val="24"/>
          <w:highlight w:val="none"/>
          <w:lang w:val="en-US" w:eastAsia="zh-CN"/>
        </w:rPr>
      </w:pPr>
    </w:p>
    <w:p w14:paraId="69159A24">
      <w:pPr>
        <w:rPr>
          <w:rFonts w:hint="default" w:ascii="宋体" w:hAnsi="宋体" w:eastAsia="宋体" w:cs="宋体"/>
          <w:b/>
          <w:bCs/>
          <w:color w:val="auto"/>
          <w:sz w:val="24"/>
          <w:szCs w:val="24"/>
          <w:highlight w:val="none"/>
          <w:lang w:val="en-US" w:eastAsia="zh-CN"/>
        </w:rPr>
      </w:pPr>
    </w:p>
    <w:p w14:paraId="4DF982A4">
      <w:pPr>
        <w:pStyle w:val="2"/>
        <w:rPr>
          <w:rFonts w:hint="default" w:ascii="宋体" w:hAnsi="宋体" w:eastAsia="宋体" w:cs="宋体"/>
          <w:b/>
          <w:bCs/>
          <w:color w:val="auto"/>
          <w:sz w:val="24"/>
          <w:szCs w:val="24"/>
          <w:highlight w:val="none"/>
          <w:lang w:val="en-US" w:eastAsia="zh-CN"/>
        </w:rPr>
      </w:pPr>
    </w:p>
    <w:p w14:paraId="6E206DB4">
      <w:pPr>
        <w:rPr>
          <w:rFonts w:hint="default" w:ascii="宋体" w:hAnsi="宋体" w:eastAsia="宋体" w:cs="宋体"/>
          <w:b/>
          <w:bCs/>
          <w:color w:val="auto"/>
          <w:sz w:val="24"/>
          <w:szCs w:val="24"/>
          <w:highlight w:val="none"/>
          <w:lang w:val="en-US" w:eastAsia="zh-CN"/>
        </w:rPr>
      </w:pPr>
    </w:p>
    <w:p w14:paraId="22BD1E68">
      <w:pPr>
        <w:pStyle w:val="2"/>
        <w:rPr>
          <w:rFonts w:hint="default"/>
          <w:lang w:val="en-US" w:eastAsia="zh-CN"/>
        </w:rPr>
      </w:pPr>
    </w:p>
    <w:p w14:paraId="4038FE71">
      <w:pPr>
        <w:spacing w:line="360" w:lineRule="auto"/>
        <w:ind w:firstLine="480" w:firstLineChars="200"/>
        <w:rPr>
          <w:rFonts w:hint="eastAsia" w:ascii="宋体" w:hAnsi="宋体" w:eastAsia="宋体" w:cs="宋体"/>
          <w:color w:val="auto"/>
          <w:sz w:val="24"/>
          <w:szCs w:val="24"/>
          <w:highlight w:val="none"/>
          <w:lang w:eastAsia="zh-CN"/>
        </w:rPr>
      </w:pPr>
    </w:p>
    <w:p w14:paraId="1B127338">
      <w:pPr>
        <w:spacing w:line="360" w:lineRule="auto"/>
        <w:jc w:val="both"/>
        <w:rPr>
          <w:rFonts w:hint="eastAsia" w:ascii="宋体" w:hAnsi="宋体" w:eastAsia="宋体" w:cs="宋体"/>
          <w:b/>
          <w:bCs/>
          <w:color w:val="auto"/>
          <w:sz w:val="24"/>
          <w:szCs w:val="24"/>
          <w:highlight w:val="none"/>
          <w:lang w:eastAsia="zh-CN"/>
        </w:rPr>
      </w:pP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8"/>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8"/>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招投标工作</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4"/>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4"/>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 w14:paraId="26E3089C"/>
    <w:p w14:paraId="5A449BA6"/>
    <w:p w14:paraId="0ECAF110"/>
    <w:p w14:paraId="349AF07A"/>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0DAE2848"/>
    <w:rsid w:val="111651DD"/>
    <w:rsid w:val="111807FE"/>
    <w:rsid w:val="120D40DA"/>
    <w:rsid w:val="13BD743A"/>
    <w:rsid w:val="14777F31"/>
    <w:rsid w:val="16BF34C9"/>
    <w:rsid w:val="18316649"/>
    <w:rsid w:val="18F03E0E"/>
    <w:rsid w:val="1B4C002C"/>
    <w:rsid w:val="1B5969E7"/>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0D7EEC"/>
    <w:rsid w:val="2759134E"/>
    <w:rsid w:val="28485A15"/>
    <w:rsid w:val="28642123"/>
    <w:rsid w:val="28C913E4"/>
    <w:rsid w:val="29FF2103"/>
    <w:rsid w:val="2A375D41"/>
    <w:rsid w:val="2AA96FC3"/>
    <w:rsid w:val="2B9357B7"/>
    <w:rsid w:val="2EC658E5"/>
    <w:rsid w:val="2ECD6C74"/>
    <w:rsid w:val="30FB70CD"/>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661F2D"/>
    <w:rsid w:val="418D5DEE"/>
    <w:rsid w:val="42A6360C"/>
    <w:rsid w:val="42C01800"/>
    <w:rsid w:val="42EF5DF4"/>
    <w:rsid w:val="430B7913"/>
    <w:rsid w:val="43F9776B"/>
    <w:rsid w:val="44A973E3"/>
    <w:rsid w:val="45336CAD"/>
    <w:rsid w:val="454113CA"/>
    <w:rsid w:val="45771A30"/>
    <w:rsid w:val="457C4AF8"/>
    <w:rsid w:val="467557CF"/>
    <w:rsid w:val="47E50732"/>
    <w:rsid w:val="4AC963AE"/>
    <w:rsid w:val="4B013AD5"/>
    <w:rsid w:val="4DC639D2"/>
    <w:rsid w:val="4ED40AE0"/>
    <w:rsid w:val="4ED4505D"/>
    <w:rsid w:val="4F270A5F"/>
    <w:rsid w:val="5055041F"/>
    <w:rsid w:val="508A1E77"/>
    <w:rsid w:val="5256174A"/>
    <w:rsid w:val="53A07C03"/>
    <w:rsid w:val="541D1254"/>
    <w:rsid w:val="545804DE"/>
    <w:rsid w:val="56591364"/>
    <w:rsid w:val="56BE712B"/>
    <w:rsid w:val="582772A7"/>
    <w:rsid w:val="58417C07"/>
    <w:rsid w:val="58CD3249"/>
    <w:rsid w:val="5C007491"/>
    <w:rsid w:val="5C9127DF"/>
    <w:rsid w:val="5D243653"/>
    <w:rsid w:val="5D7F0889"/>
    <w:rsid w:val="5E6E2DD8"/>
    <w:rsid w:val="6025396A"/>
    <w:rsid w:val="62775FD3"/>
    <w:rsid w:val="63996A94"/>
    <w:rsid w:val="64144421"/>
    <w:rsid w:val="64721148"/>
    <w:rsid w:val="65FC516D"/>
    <w:rsid w:val="67B850C4"/>
    <w:rsid w:val="68D35199"/>
    <w:rsid w:val="6A4315BC"/>
    <w:rsid w:val="6DBB17CD"/>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rFonts w:ascii="等线" w:hAnsi="等线" w:eastAsia="等线" w:cs="Times New Roman"/>
      <w:b/>
      <w:kern w:val="44"/>
      <w:sz w:val="32"/>
      <w:szCs w:val="20"/>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1"/>
    <w:rPr>
      <w:rFonts w:ascii="宋体" w:hAnsi="宋体" w:eastAsia="宋体" w:cs="宋体"/>
      <w:sz w:val="24"/>
      <w:lang w:val="zh-CN" w:bidi="zh-CN"/>
    </w:rPr>
  </w:style>
  <w:style w:type="paragraph" w:styleId="5">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1465</Words>
  <Characters>1541</Characters>
  <Lines>0</Lines>
  <Paragraphs>0</Paragraphs>
  <TotalTime>1</TotalTime>
  <ScaleCrop>false</ScaleCrop>
  <LinksUpToDate>false</LinksUpToDate>
  <CharactersWithSpaces>1664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獨家記憶</cp:lastModifiedBy>
  <dcterms:modified xsi:type="dcterms:W3CDTF">2026-09-03T08:34:27Z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C2E4FED6D4074E12B1806BEEAEB6268E_13</vt:lpwstr>
  </property>
  <property fmtid="{D5CDD505-2E9C-101B-9397-08002B2CF9AE}" pid="4" name="KSOTemplateDocerSaveRecord">
    <vt:lpwstr>eyJoZGlkIjoiNmZlMDk0ODRhNDQwYjg4YjlmZWI3M2E1NzRhYzJiODEiLCJ1c2VySWQiOiI5MjI1NDEzOTYifQ==</vt:lpwstr>
  </property>
</Properties>
</file>