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371D7">
      <w:pPr>
        <w:jc w:val="center"/>
        <w:outlineLvl w:val="1"/>
        <w:rPr>
          <w:rFonts w:ascii="宋体" w:hAnsi="宋体" w:cs="宋体"/>
          <w:b/>
          <w:bCs/>
          <w:color w:val="000000" w:themeColor="text1"/>
          <w14:textFill>
            <w14:solidFill>
              <w14:schemeClr w14:val="tx1"/>
            </w14:solidFill>
          </w14:textFill>
        </w:rPr>
      </w:pPr>
      <w:bookmarkStart w:id="0" w:name="_Toc15177"/>
      <w:bookmarkStart w:id="1" w:name="_Toc2967"/>
      <w:bookmarkStart w:id="2" w:name="_Toc31071"/>
      <w:bookmarkStart w:id="3" w:name="_Toc23342"/>
      <w:bookmarkStart w:id="4" w:name="_Toc31522"/>
      <w:bookmarkStart w:id="5" w:name="_Toc32162"/>
      <w:r>
        <w:rPr>
          <w:rStyle w:val="26"/>
          <w:rFonts w:hint="eastAsia"/>
          <w:color w:val="000000" w:themeColor="text1"/>
          <w14:textFill>
            <w14:solidFill>
              <w14:schemeClr w14:val="tx1"/>
            </w14:solidFill>
          </w14:textFill>
        </w:rPr>
        <w:t>资格证明文件</w:t>
      </w:r>
      <w:bookmarkEnd w:id="0"/>
      <w:bookmarkEnd w:id="1"/>
      <w:bookmarkEnd w:id="2"/>
      <w:bookmarkEnd w:id="3"/>
      <w:bookmarkEnd w:id="4"/>
      <w:bookmarkEnd w:id="5"/>
    </w:p>
    <w:p w14:paraId="4C131A99">
      <w:pPr>
        <w:spacing w:line="500" w:lineRule="exact"/>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供应商应按照磋商文件第一章第二条所列“资格要求”逐一提供全部资格证明文件。缺少其中任何一项，其响应文件将被视为无效文件。</w:t>
      </w:r>
    </w:p>
    <w:p w14:paraId="034A853A">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bookmarkStart w:id="6" w:name="_Toc8542"/>
      <w:bookmarkStart w:id="7" w:name="_Toc18547"/>
      <w:r>
        <w:rPr>
          <w:rFonts w:hint="eastAsia" w:ascii="宋体" w:hAnsi="宋体" w:eastAsia="宋体" w:cs="宋体"/>
          <w:b/>
          <w:bCs/>
          <w:color w:val="000000" w:themeColor="text1"/>
          <w:szCs w:val="24"/>
          <w14:textFill>
            <w14:solidFill>
              <w14:schemeClr w14:val="tx1"/>
            </w14:solidFill>
          </w14:textFill>
        </w:rPr>
        <w:t>一、</w:t>
      </w:r>
      <w:bookmarkEnd w:id="6"/>
      <w:r>
        <w:rPr>
          <w:rFonts w:hint="eastAsia" w:ascii="宋体" w:hAnsi="宋体" w:eastAsia="宋体" w:cs="宋体"/>
          <w:b/>
          <w:bCs/>
          <w:color w:val="000000" w:themeColor="text1"/>
          <w:szCs w:val="24"/>
          <w14:textFill>
            <w14:solidFill>
              <w14:schemeClr w14:val="tx1"/>
            </w14:solidFill>
          </w14:textFill>
        </w:rPr>
        <w:t>独立承担民事责任的能力</w:t>
      </w:r>
      <w:bookmarkEnd w:id="7"/>
    </w:p>
    <w:p w14:paraId="4B026767">
      <w:pPr>
        <w:spacing w:line="500" w:lineRule="exact"/>
        <w:ind w:firstLine="480" w:firstLineChars="200"/>
        <w:rPr>
          <w:rFonts w:hint="eastAsia" w:ascii="宋体" w:hAnsi="宋体" w:cs="宋体"/>
          <w:b/>
          <w:color w:val="000000" w:themeColor="text1"/>
          <w:szCs w:val="24"/>
          <w14:textFill>
            <w14:solidFill>
              <w14:schemeClr w14:val="tx1"/>
            </w14:solidFill>
          </w14:textFill>
        </w:rPr>
      </w:pPr>
      <w:bookmarkStart w:id="8" w:name="_Toc20494"/>
      <w:bookmarkStart w:id="9" w:name="_Toc21342"/>
      <w:r>
        <w:rPr>
          <w:rFonts w:hint="eastAsia" w:ascii="宋体" w:hAnsi="宋体" w:cs="宋体"/>
          <w:color w:val="000000" w:themeColor="text1"/>
          <w:kern w:val="0"/>
          <w:shd w:val="clear" w:color="auto" w:fill="FFFFFF"/>
          <w:lang w:eastAsia="zh-CN"/>
          <w14:textFill>
            <w14:solidFill>
              <w14:schemeClr w14:val="tx1"/>
            </w14:solidFill>
          </w14:textFill>
        </w:rPr>
        <w:t>合法注册的法人应提供营业执照（或事业法人证）、 组织机构代码证、税务登记证或统一社会信用代码的营业执照或其他组织应提供合法证明文件或自然人提供身份证件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br w:type="page"/>
      </w:r>
    </w:p>
    <w:p w14:paraId="5CE5BA91">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二、</w:t>
      </w:r>
      <w:bookmarkEnd w:id="8"/>
      <w:r>
        <w:rPr>
          <w:rFonts w:hint="eastAsia" w:ascii="宋体" w:hAnsi="宋体" w:eastAsia="宋体" w:cs="宋体"/>
          <w:b/>
          <w:bCs/>
          <w:color w:val="000000" w:themeColor="text1"/>
          <w:szCs w:val="24"/>
          <w14:textFill>
            <w14:solidFill>
              <w14:schemeClr w14:val="tx1"/>
            </w14:solidFill>
          </w14:textFill>
        </w:rPr>
        <w:t>良好的商业信誉和健全的财务会计制度</w:t>
      </w:r>
      <w:bookmarkEnd w:id="9"/>
    </w:p>
    <w:p w14:paraId="4D96E161">
      <w:pPr>
        <w:spacing w:line="500" w:lineRule="exact"/>
        <w:ind w:firstLine="480" w:firstLineChars="200"/>
        <w:rPr>
          <w:rFonts w:hint="eastAsia" w:ascii="宋体" w:hAnsi="宋体" w:cs="宋体"/>
          <w:color w:val="000000" w:themeColor="text1"/>
          <w:kern w:val="0"/>
          <w:shd w:val="clear" w:color="auto" w:fill="FFFFFF"/>
          <w:lang w:eastAsia="zh-CN"/>
          <w14:textFill>
            <w14:solidFill>
              <w14:schemeClr w14:val="tx1"/>
            </w14:solidFill>
          </w14:textFill>
        </w:rPr>
      </w:pPr>
      <w:bookmarkStart w:id="10" w:name="_Toc4130"/>
      <w:bookmarkStart w:id="11" w:name="_Toc22327"/>
      <w:r>
        <w:rPr>
          <w:rFonts w:hint="eastAsia" w:ascii="宋体" w:hAnsi="宋体" w:cs="宋体"/>
          <w:color w:val="000000" w:themeColor="text1"/>
          <w:kern w:val="0"/>
          <w:shd w:val="clear" w:color="auto" w:fill="FFFFFF"/>
          <w:lang w:eastAsia="zh-CN"/>
          <w14:textFill>
            <w14:solidFill>
              <w14:schemeClr w14:val="tx1"/>
            </w14:solidFill>
          </w14:textFill>
        </w:rPr>
        <w:t>2024或2025年度经审计的财务报告或在</w:t>
      </w:r>
      <w:bookmarkStart w:id="35" w:name="_GoBack"/>
      <w:bookmarkEnd w:id="35"/>
      <w:r>
        <w:rPr>
          <w:rFonts w:hint="eastAsia" w:ascii="宋体" w:hAnsi="宋体" w:cs="宋体"/>
          <w:color w:val="000000" w:themeColor="text1"/>
          <w:kern w:val="0"/>
          <w:shd w:val="clear" w:color="auto" w:fill="FFFFFF"/>
          <w:lang w:eastAsia="zh-CN"/>
          <w14:textFill>
            <w14:solidFill>
              <w14:schemeClr w14:val="tx1"/>
            </w14:solidFill>
          </w14:textFill>
        </w:rPr>
        <w:t>2026年1月1日至今其基本开户银行出具的资信证明或财政部门认可的政府采购专业担保机构出具的投标担保函（以上三种形式的资料提供任何一种即可）；</w:t>
      </w:r>
    </w:p>
    <w:p w14:paraId="50A8A848">
      <w:pPr>
        <w:spacing w:line="500" w:lineRule="exact"/>
        <w:ind w:firstLine="482" w:firstLineChars="200"/>
        <w:rPr>
          <w:rFonts w:hint="eastAsia" w:ascii="宋体" w:hAnsi="宋体" w:cs="宋体"/>
          <w:b/>
          <w:color w:val="000000" w:themeColor="text1"/>
          <w:szCs w:val="24"/>
          <w14:textFill>
            <w14:solidFill>
              <w14:schemeClr w14:val="tx1"/>
            </w14:solidFill>
          </w14:textFill>
        </w:rPr>
      </w:pPr>
      <w:r>
        <w:rPr>
          <w:rFonts w:hint="eastAsia" w:ascii="宋体" w:hAnsi="宋体" w:cs="宋体"/>
          <w:b/>
          <w:bCs/>
          <w:color w:val="000000" w:themeColor="text1"/>
          <w:kern w:val="0"/>
          <w:shd w:val="clear" w:color="auto" w:fill="FFFFFF"/>
          <w:lang w:val="en-US" w:eastAsia="zh-CN"/>
          <w14:textFill>
            <w14:solidFill>
              <w14:schemeClr w14:val="tx1"/>
            </w14:solidFill>
          </w14:textFill>
        </w:rPr>
        <w:t>注：提供资信证明的供应商，需同时提供基本开户银行的证明材料。</w:t>
      </w:r>
      <w:r>
        <w:rPr>
          <w:rFonts w:hint="eastAsia" w:ascii="宋体" w:hAnsi="宋体" w:cs="宋体"/>
          <w:b/>
          <w:color w:val="000000" w:themeColor="text1"/>
          <w:szCs w:val="24"/>
          <w14:textFill>
            <w14:solidFill>
              <w14:schemeClr w14:val="tx1"/>
            </w14:solidFill>
          </w14:textFill>
        </w:rPr>
        <w:br w:type="page"/>
      </w:r>
    </w:p>
    <w:p w14:paraId="59A8EA06">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三、</w:t>
      </w:r>
      <w:bookmarkEnd w:id="10"/>
      <w:r>
        <w:rPr>
          <w:rFonts w:hint="eastAsia" w:ascii="宋体" w:hAnsi="宋体" w:eastAsia="宋体" w:cs="宋体"/>
          <w:b/>
          <w:bCs/>
          <w:color w:val="000000" w:themeColor="text1"/>
          <w:szCs w:val="24"/>
          <w14:textFill>
            <w14:solidFill>
              <w14:schemeClr w14:val="tx1"/>
            </w14:solidFill>
          </w14:textFill>
        </w:rPr>
        <w:t>有依法缴纳税收和社会保障资金的良好记录</w:t>
      </w:r>
      <w:bookmarkEnd w:id="11"/>
    </w:p>
    <w:p w14:paraId="743324DE">
      <w:pPr>
        <w:spacing w:line="500" w:lineRule="exact"/>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kern w:val="0"/>
          <w:shd w:val="clear" w:color="auto" w:fill="FFFFFF"/>
          <w:lang w:eastAsia="zh-CN"/>
          <w14:textFill>
            <w14:solidFill>
              <w14:schemeClr w14:val="tx1"/>
            </w14:solidFill>
          </w14:textFill>
        </w:rPr>
        <w:t>提供时间在2026年1月1日至今任意一个月的缴纳证明；</w:t>
      </w:r>
      <w:r>
        <w:rPr>
          <w:rFonts w:hint="eastAsia" w:ascii="宋体" w:hAnsi="宋体" w:cs="宋体"/>
          <w:color w:val="000000" w:themeColor="text1"/>
          <w:szCs w:val="24"/>
          <w14:textFill>
            <w14:solidFill>
              <w14:schemeClr w14:val="tx1"/>
            </w14:solidFill>
          </w14:textFill>
        </w:rPr>
        <w:br w:type="page"/>
      </w:r>
    </w:p>
    <w:p w14:paraId="691A4179">
      <w:pPr>
        <w:spacing w:line="500" w:lineRule="exact"/>
        <w:ind w:firstLine="562"/>
        <w:outlineLvl w:val="2"/>
        <w:rPr>
          <w:rFonts w:ascii="宋体" w:hAnsi="宋体" w:cs="宋体"/>
          <w:b/>
          <w:bCs w:val="0"/>
          <w:color w:val="000000" w:themeColor="text1"/>
          <w:szCs w:val="24"/>
          <w14:textFill>
            <w14:solidFill>
              <w14:schemeClr w14:val="tx1"/>
            </w14:solidFill>
          </w14:textFill>
        </w:rPr>
      </w:pPr>
      <w:bookmarkStart w:id="12" w:name="_Toc24237"/>
      <w:bookmarkStart w:id="13" w:name="_Toc9814"/>
      <w:r>
        <w:rPr>
          <w:rFonts w:hint="eastAsia" w:ascii="宋体" w:hAnsi="宋体" w:cs="宋体"/>
          <w:b/>
          <w:bCs w:val="0"/>
          <w:color w:val="000000" w:themeColor="text1"/>
          <w:szCs w:val="24"/>
          <w14:textFill>
            <w14:solidFill>
              <w14:schemeClr w14:val="tx1"/>
            </w14:solidFill>
          </w14:textFill>
        </w:rPr>
        <w:t>四、</w:t>
      </w:r>
      <w:bookmarkEnd w:id="12"/>
      <w:r>
        <w:rPr>
          <w:rFonts w:hint="eastAsia" w:ascii="宋体" w:hAnsi="宋体" w:cs="宋体"/>
          <w:b/>
          <w:bCs w:val="0"/>
          <w:color w:val="000000" w:themeColor="text1"/>
          <w:szCs w:val="24"/>
          <w14:textFill>
            <w14:solidFill>
              <w14:schemeClr w14:val="tx1"/>
            </w14:solidFill>
          </w14:textFill>
        </w:rPr>
        <w:t>书面声明</w:t>
      </w:r>
      <w:bookmarkEnd w:id="13"/>
    </w:p>
    <w:p w14:paraId="5B78D2A3">
      <w:pPr>
        <w:autoSpaceDE w:val="0"/>
        <w:autoSpaceDN w:val="0"/>
        <w:adjustRightInd w:val="0"/>
        <w:spacing w:line="360" w:lineRule="auto"/>
        <w:jc w:val="center"/>
        <w:rPr>
          <w:rFonts w:hint="eastAsia" w:ascii="宋体" w:hAnsi="宋体" w:cs="宋体"/>
          <w:b/>
          <w:spacing w:val="-6"/>
          <w:sz w:val="28"/>
          <w:szCs w:val="28"/>
        </w:rPr>
      </w:pPr>
      <w:bookmarkStart w:id="14" w:name="_Toc8215"/>
      <w:bookmarkStart w:id="15" w:name="_Toc4010"/>
    </w:p>
    <w:p w14:paraId="1A09875E">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lang w:val="en-US" w:eastAsia="zh-CN"/>
        </w:rPr>
        <w:t>①</w:t>
      </w:r>
      <w:r>
        <w:rPr>
          <w:rFonts w:hint="eastAsia" w:ascii="宋体" w:hAnsi="宋体" w:cs="宋体"/>
          <w:b/>
          <w:spacing w:val="-6"/>
          <w:sz w:val="28"/>
          <w:szCs w:val="28"/>
        </w:rPr>
        <w:t>参加政府采购活动前三年内无重大违法记录的书面声明</w:t>
      </w:r>
    </w:p>
    <w:p w14:paraId="1972E66B">
      <w:pPr>
        <w:snapToGrid w:val="0"/>
        <w:spacing w:line="360" w:lineRule="auto"/>
        <w:ind w:firstLine="640" w:firstLineChars="200"/>
        <w:rPr>
          <w:rFonts w:ascii="宋体" w:hAnsi="宋体" w:cs="宋体"/>
          <w:sz w:val="32"/>
          <w:szCs w:val="32"/>
        </w:rPr>
      </w:pPr>
    </w:p>
    <w:p w14:paraId="5E5DC1CE">
      <w:pPr>
        <w:snapToGrid w:val="0"/>
        <w:spacing w:line="360" w:lineRule="auto"/>
        <w:ind w:firstLine="640" w:firstLineChars="200"/>
        <w:rPr>
          <w:rFonts w:ascii="宋体" w:hAnsi="宋体" w:cs="宋体"/>
          <w:sz w:val="32"/>
          <w:szCs w:val="32"/>
        </w:rPr>
      </w:pPr>
    </w:p>
    <w:p w14:paraId="3E694A33">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4BC8948D">
      <w:pPr>
        <w:autoSpaceDE w:val="0"/>
        <w:autoSpaceDN w:val="0"/>
        <w:adjustRightInd w:val="0"/>
        <w:spacing w:line="360" w:lineRule="auto"/>
        <w:ind w:firstLine="480" w:firstLineChars="200"/>
        <w:rPr>
          <w:rFonts w:ascii="宋体" w:hAnsi="宋体" w:cs="宋体"/>
          <w:szCs w:val="24"/>
        </w:rPr>
      </w:pPr>
    </w:p>
    <w:p w14:paraId="5E12C3CC">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参加本次政府采购活动前三年内在经营活动中没有重大违纪，以及未被列入失信被执行人、</w:t>
      </w:r>
      <w:r>
        <w:rPr>
          <w:rFonts w:hint="eastAsia" w:ascii="宋体" w:hAnsi="宋体" w:eastAsia="宋体" w:cs="宋体"/>
          <w:i w:val="0"/>
          <w:iCs w:val="0"/>
          <w:caps w:val="0"/>
          <w:color w:val="auto"/>
          <w:spacing w:val="0"/>
          <w:sz w:val="24"/>
          <w:szCs w:val="24"/>
          <w:highlight w:val="none"/>
          <w:shd w:val="clear" w:fill="FFFFFF"/>
        </w:rPr>
        <w:t>重大税收违法</w:t>
      </w:r>
      <w:r>
        <w:rPr>
          <w:rFonts w:hint="eastAsia" w:ascii="宋体" w:hAnsi="宋体" w:cs="宋体"/>
          <w:i w:val="0"/>
          <w:iCs w:val="0"/>
          <w:caps w:val="0"/>
          <w:color w:val="auto"/>
          <w:spacing w:val="0"/>
          <w:sz w:val="24"/>
          <w:szCs w:val="24"/>
          <w:highlight w:val="none"/>
          <w:shd w:val="clear" w:fill="FFFFFF"/>
          <w:lang w:val="en-US" w:eastAsia="zh-CN"/>
        </w:rPr>
        <w:t>失信主体</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14:paraId="1258E9E3">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7575F164">
      <w:pPr>
        <w:autoSpaceDE w:val="0"/>
        <w:autoSpaceDN w:val="0"/>
        <w:adjustRightInd w:val="0"/>
        <w:spacing w:line="360" w:lineRule="auto"/>
        <w:ind w:firstLine="480" w:firstLineChars="200"/>
        <w:rPr>
          <w:rFonts w:ascii="宋体" w:hAnsi="宋体" w:cs="宋体"/>
          <w:szCs w:val="24"/>
        </w:rPr>
      </w:pPr>
    </w:p>
    <w:p w14:paraId="4886D1DC">
      <w:pPr>
        <w:autoSpaceDE w:val="0"/>
        <w:autoSpaceDN w:val="0"/>
        <w:adjustRightInd w:val="0"/>
        <w:spacing w:line="360" w:lineRule="auto"/>
        <w:ind w:firstLine="480" w:firstLineChars="200"/>
        <w:rPr>
          <w:rFonts w:ascii="宋体" w:hAnsi="宋体" w:cs="宋体"/>
          <w:szCs w:val="24"/>
        </w:rPr>
      </w:pPr>
    </w:p>
    <w:p w14:paraId="5B34FCF9">
      <w:pPr>
        <w:autoSpaceDE w:val="0"/>
        <w:autoSpaceDN w:val="0"/>
        <w:adjustRightInd w:val="0"/>
        <w:spacing w:line="360" w:lineRule="auto"/>
        <w:ind w:firstLine="480" w:firstLineChars="200"/>
        <w:rPr>
          <w:rFonts w:ascii="宋体" w:hAnsi="宋体" w:cs="宋体"/>
          <w:szCs w:val="24"/>
        </w:rPr>
      </w:pPr>
    </w:p>
    <w:p w14:paraId="50BCBD4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1467E52F">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19CEEA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A30248A">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63454E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6B50D4C">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7F7E8583">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F8F61A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98A8875">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A2E1840">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2E0E195F">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2DA395D">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4769359D">
      <w:pP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68A4FE2F">
      <w:pPr>
        <w:pStyle w:val="8"/>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53142465">
      <w:pPr>
        <w:pStyle w:val="8"/>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2522C440">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E806ADD">
      <w:pPr>
        <w:pStyle w:val="8"/>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23DE41FB">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2768C900">
      <w:pPr>
        <w:pStyle w:val="10"/>
        <w:spacing w:line="360" w:lineRule="auto"/>
        <w:rPr>
          <w:rFonts w:ascii="宋体" w:hAnsi="宋体" w:cs="宋体"/>
          <w:color w:val="000000" w:themeColor="text1"/>
          <w:sz w:val="24"/>
          <w:szCs w:val="24"/>
          <w14:textFill>
            <w14:solidFill>
              <w14:schemeClr w14:val="tx1"/>
            </w14:solidFill>
          </w14:textFill>
        </w:rPr>
      </w:pPr>
    </w:p>
    <w:p w14:paraId="139CBF52">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269259A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9AE999D">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2BCF2E3">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42751EF9">
      <w:pPr>
        <w:autoSpaceDE w:val="0"/>
        <w:autoSpaceDN w:val="0"/>
        <w:adjustRightInd w:val="0"/>
        <w:spacing w:line="360" w:lineRule="auto"/>
        <w:ind w:firstLine="2560" w:firstLineChars="8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2F4E9D4B">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五、</w:t>
      </w:r>
      <w:bookmarkEnd w:id="14"/>
      <w:r>
        <w:rPr>
          <w:rFonts w:hint="eastAsia" w:ascii="宋体" w:hAnsi="宋体" w:cs="宋体"/>
          <w:b/>
          <w:bCs w:val="0"/>
          <w:color w:val="000000" w:themeColor="text1"/>
          <w:szCs w:val="24"/>
          <w14:textFill>
            <w14:solidFill>
              <w14:schemeClr w14:val="tx1"/>
            </w14:solidFill>
          </w14:textFill>
        </w:rPr>
        <w:t>法律、行政法规规定的其他条件</w:t>
      </w:r>
      <w:bookmarkEnd w:id="15"/>
    </w:p>
    <w:p w14:paraId="2B5B042D">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bookmarkStart w:id="16" w:name="_Hlk48767478"/>
      <w:bookmarkStart w:id="17" w:name="_Toc18209"/>
      <w:bookmarkStart w:id="18" w:name="_Toc3725"/>
      <w:bookmarkStart w:id="19" w:name="_Toc18864"/>
      <w:bookmarkStart w:id="20" w:name="_Toc23430"/>
      <w:r>
        <w:rPr>
          <w:rFonts w:hint="eastAsia" w:ascii="宋体" w:hAnsi="宋体" w:cs="宋体"/>
          <w:b/>
          <w:bCs/>
          <w:color w:val="000000" w:themeColor="text1"/>
          <w:sz w:val="28"/>
          <w:szCs w:val="28"/>
          <w14:textFill>
            <w14:solidFill>
              <w14:schemeClr w14:val="tx1"/>
            </w14:solidFill>
          </w14:textFill>
        </w:rPr>
        <w:t>法定代表人资格证明书及法定代表人授权委托书</w:t>
      </w:r>
      <w:bookmarkEnd w:id="16"/>
      <w:r>
        <w:rPr>
          <w:rFonts w:hint="eastAsia" w:ascii="宋体" w:hAnsi="宋体" w:cs="宋体"/>
          <w:b/>
          <w:bCs/>
          <w:color w:val="000000" w:themeColor="text1"/>
          <w:sz w:val="28"/>
          <w:szCs w:val="28"/>
          <w14:textFill>
            <w14:solidFill>
              <w14:schemeClr w14:val="tx1"/>
            </w14:solidFill>
          </w14:textFill>
        </w:rPr>
        <w:t>（格式，法定代表人投标时提供1、被授权人投标时提供1及2）</w:t>
      </w:r>
      <w:bookmarkEnd w:id="17"/>
      <w:bookmarkEnd w:id="18"/>
    </w:p>
    <w:p w14:paraId="2A2EC185">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21" w:name="_Toc47418732"/>
      <w:bookmarkStart w:id="22" w:name="_Toc47261691"/>
      <w:bookmarkStart w:id="23" w:name="_Toc48791236"/>
      <w:bookmarkStart w:id="24" w:name="_Toc49019237"/>
      <w:bookmarkStart w:id="25" w:name="_Toc47262070"/>
      <w:bookmarkStart w:id="26" w:name="_Toc47418256"/>
      <w:bookmarkStart w:id="27" w:name="_Toc48995852"/>
      <w:bookmarkStart w:id="28" w:name="_Toc49019498"/>
      <w:bookmarkStart w:id="29" w:name="_Toc47418939"/>
      <w:bookmarkStart w:id="30" w:name="_Toc47261886"/>
      <w:r>
        <w:rPr>
          <w:rFonts w:hint="eastAsia" w:ascii="宋体" w:hAnsi="宋体" w:cs="宋体"/>
          <w:b/>
          <w:bCs/>
          <w:color w:val="000000" w:themeColor="text1"/>
          <w:szCs w:val="24"/>
          <w14:textFill>
            <w14:solidFill>
              <w14:schemeClr w14:val="tx1"/>
            </w14:solidFill>
          </w14:textFill>
        </w:rPr>
        <w:t>1、法定代表人资格证明书</w:t>
      </w:r>
    </w:p>
    <w:tbl>
      <w:tblPr>
        <w:tblStyle w:val="1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302D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1F2E1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C5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8ACF6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7181" w:type="dxa"/>
            <w:gridSpan w:val="4"/>
          </w:tcPr>
          <w:p w14:paraId="1EE76A0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D5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37EA87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7181" w:type="dxa"/>
            <w:gridSpan w:val="4"/>
          </w:tcPr>
          <w:p w14:paraId="19877F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D43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9C9550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7181" w:type="dxa"/>
            <w:gridSpan w:val="4"/>
            <w:vAlign w:val="center"/>
          </w:tcPr>
          <w:p w14:paraId="3B3DC9A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571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302648D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7181" w:type="dxa"/>
            <w:gridSpan w:val="4"/>
            <w:vAlign w:val="center"/>
          </w:tcPr>
          <w:p w14:paraId="423B116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65E9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FF15261">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50246438">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200" w:type="dxa"/>
          </w:tcPr>
          <w:p w14:paraId="7E1C8CB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4981" w:type="dxa"/>
            <w:gridSpan w:val="3"/>
          </w:tcPr>
          <w:p w14:paraId="152A989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AEA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8440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11634A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4981" w:type="dxa"/>
            <w:gridSpan w:val="3"/>
          </w:tcPr>
          <w:p w14:paraId="6EF8AF7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E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BC4686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4F28C0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4981" w:type="dxa"/>
            <w:gridSpan w:val="3"/>
          </w:tcPr>
          <w:p w14:paraId="05C38D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8EA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4B1EE93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CB3B532">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4981" w:type="dxa"/>
            <w:gridSpan w:val="3"/>
          </w:tcPr>
          <w:p w14:paraId="46FE8D2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52A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EFCE1A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7F84CA28">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4981" w:type="dxa"/>
            <w:gridSpan w:val="3"/>
          </w:tcPr>
          <w:p w14:paraId="7B1CC9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C15C98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094E35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200" w:type="dxa"/>
          </w:tcPr>
          <w:p w14:paraId="6DC5881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857" w:type="dxa"/>
          </w:tcPr>
          <w:p w14:paraId="3E40F9E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1D8EA7B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1788" w:type="dxa"/>
          </w:tcPr>
          <w:p w14:paraId="16145B2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78F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6DA8C5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050DB209">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857" w:type="dxa"/>
          </w:tcPr>
          <w:p w14:paraId="171F9DC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46896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1788" w:type="dxa"/>
          </w:tcPr>
          <w:p w14:paraId="7D49FA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C6F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113FEC3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D2ACCA6">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4981" w:type="dxa"/>
            <w:gridSpan w:val="3"/>
          </w:tcPr>
          <w:p w14:paraId="15B84B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FF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68C6B1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30D011F">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4981" w:type="dxa"/>
            <w:gridSpan w:val="3"/>
          </w:tcPr>
          <w:p w14:paraId="1335857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9D4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4AB4C88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112EEEB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4AE199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699C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E57B4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6126345F">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   年  月  日</w:t>
      </w:r>
    </w:p>
    <w:p w14:paraId="74361F2C">
      <w:pP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1CE10FB2">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1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4045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71BB67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76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CC764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3B76EF7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304CE26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3F1DCEE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926" w:type="dxa"/>
          </w:tcPr>
          <w:p w14:paraId="0CED191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567" w:type="dxa"/>
            <w:gridSpan w:val="5"/>
          </w:tcPr>
          <w:p w14:paraId="1A3A9A5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94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A47E4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64F9AB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6567" w:type="dxa"/>
            <w:gridSpan w:val="5"/>
          </w:tcPr>
          <w:p w14:paraId="0593235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7D64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42C3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258C54A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567" w:type="dxa"/>
            <w:gridSpan w:val="5"/>
          </w:tcPr>
          <w:p w14:paraId="117980B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E9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5AE6BE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41DA5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567" w:type="dxa"/>
            <w:gridSpan w:val="5"/>
          </w:tcPr>
          <w:p w14:paraId="6283AA4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3ED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A68FC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1639630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567" w:type="dxa"/>
            <w:gridSpan w:val="5"/>
            <w:vAlign w:val="center"/>
          </w:tcPr>
          <w:p w14:paraId="1F92FCA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33F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D6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111539B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 业 名 称</w:t>
            </w:r>
          </w:p>
        </w:tc>
        <w:tc>
          <w:tcPr>
            <w:tcW w:w="6004" w:type="dxa"/>
            <w:gridSpan w:val="4"/>
            <w:vAlign w:val="center"/>
          </w:tcPr>
          <w:p w14:paraId="36FBEFE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9BE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EE5F6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61D960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FCAB0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45B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78E2E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0F51D8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6A55972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94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D7DB2F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926" w:type="dxa"/>
            <w:vAlign w:val="center"/>
          </w:tcPr>
          <w:p w14:paraId="3F2FB6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2B69D98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1EC5714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4CD7B8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084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9C6712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5870104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12A8B53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93A68D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6798194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B00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2C9A4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926" w:type="dxa"/>
            <w:vAlign w:val="center"/>
          </w:tcPr>
          <w:p w14:paraId="7201E12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064025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291DDB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F768A2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3ED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840E83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3AA0FBF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3D50B8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4DF0C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5543EF9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082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C619690">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3C03020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3A9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404BE86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619DEE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9A1C1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7D17F19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D7C67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E65DFB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0AA16D1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C466B0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91F5D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2E5554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F7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093EC1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2CBF27D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21"/>
      <w:bookmarkEnd w:id="22"/>
      <w:bookmarkEnd w:id="23"/>
      <w:bookmarkEnd w:id="24"/>
      <w:bookmarkEnd w:id="25"/>
      <w:bookmarkEnd w:id="26"/>
      <w:bookmarkEnd w:id="27"/>
      <w:bookmarkEnd w:id="28"/>
      <w:bookmarkEnd w:id="29"/>
      <w:bookmarkEnd w:id="30"/>
    </w:tbl>
    <w:p w14:paraId="73CD46E4">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bCs/>
          <w:caps/>
          <w:color w:val="000000" w:themeColor="text1"/>
          <w:szCs w:val="24"/>
          <w14:textFill>
            <w14:solidFill>
              <w14:schemeClr w14:val="tx1"/>
            </w14:solidFill>
          </w14:textFill>
        </w:rPr>
        <w:t>：</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    年   月   日</w:t>
      </w:r>
    </w:p>
    <w:p w14:paraId="0EB48B76">
      <w:pPr>
        <w:spacing w:line="360" w:lineRule="auto"/>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注：被授权人需后附社保或者劳动合同等证明材料。</w:t>
      </w:r>
    </w:p>
    <w:p w14:paraId="49F7C84D">
      <w:pPr>
        <w:widowControl/>
        <w:spacing w:line="360" w:lineRule="auto"/>
        <w:jc w:val="left"/>
        <w:rPr>
          <w:rFonts w:ascii="宋体" w:hAnsi="宋体" w:cs="宋体"/>
          <w:b/>
          <w:color w:val="000000" w:themeColor="text1"/>
          <w:sz w:val="28"/>
          <w:szCs w:val="28"/>
          <w14:textFill>
            <w14:solidFill>
              <w14:schemeClr w14:val="tx1"/>
            </w14:solidFill>
          </w14:textFill>
        </w:rPr>
      </w:pPr>
    </w:p>
    <w:p w14:paraId="692AF50F">
      <w:pPr>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75F51405">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六、</w:t>
      </w:r>
      <w:bookmarkEnd w:id="19"/>
      <w:r>
        <w:rPr>
          <w:rFonts w:hint="eastAsia" w:ascii="宋体" w:hAnsi="宋体" w:cs="宋体"/>
          <w:b/>
          <w:bCs w:val="0"/>
          <w:color w:val="000000" w:themeColor="text1"/>
          <w:szCs w:val="24"/>
          <w14:textFill>
            <w14:solidFill>
              <w14:schemeClr w14:val="tx1"/>
            </w14:solidFill>
          </w14:textFill>
        </w:rPr>
        <w:t>供应商企业关系关联及联合体说明</w:t>
      </w:r>
      <w:bookmarkEnd w:id="20"/>
    </w:p>
    <w:p w14:paraId="701C63D3">
      <w:pPr>
        <w:rPr>
          <w:rFonts w:ascii="宋体" w:hAnsi="宋体" w:cs="宋体"/>
          <w:b/>
          <w:color w:val="000000" w:themeColor="text1"/>
          <w:szCs w:val="24"/>
          <w14:textFill>
            <w14:solidFill>
              <w14:schemeClr w14:val="tx1"/>
            </w14:solidFill>
          </w14:textFill>
        </w:rPr>
      </w:pPr>
    </w:p>
    <w:p w14:paraId="377CFB4F">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2D8901AF">
      <w:pPr>
        <w:pStyle w:val="15"/>
        <w:widowControl/>
        <w:spacing w:after="288" w:line="360" w:lineRule="auto"/>
        <w:ind w:firstLine="562" w:firstLineChars="200"/>
        <w:jc w:val="center"/>
        <w:textAlignment w:val="baseline"/>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（一）单位负责人为同一人或者存在直接控股、管理关系的不同供应商，不得参加同一合同项下的政府采购活动的说明</w:t>
      </w:r>
    </w:p>
    <w:p w14:paraId="7C1264CC">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w:t>
      </w:r>
    </w:p>
    <w:p w14:paraId="68B1D83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竞争性磋商</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p>
    <w:p w14:paraId="09C0F5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与我方的法定代表人（单位负责人）为同一人的企业如下：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A888E1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我方的控股股东如下：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73C0BE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我方直接控股的企业如下：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469AC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与我方存在管理、被管理关系的单位名称如下：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2518A207">
      <w:pPr>
        <w:pStyle w:val="7"/>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以上说明内容真实有效，如经查实上述说明的内容事项存在虚假，我公司愿意接受以提供虚假材料谋取中标的法律责任。</w:t>
      </w:r>
    </w:p>
    <w:p w14:paraId="3D0CABED">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p>
    <w:p w14:paraId="19F153F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4966164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07A736C">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74DF20F8">
      <w:pPr>
        <w:pStyle w:val="13"/>
        <w:tabs>
          <w:tab w:val="right" w:leader="dot" w:pos="9460"/>
        </w:tabs>
        <w:spacing w:line="360" w:lineRule="auto"/>
        <w:ind w:left="0" w:leftChars="0"/>
        <w:outlineLvl w:val="1"/>
        <w:rPr>
          <w:rFonts w:ascii="宋体" w:hAnsi="宋体" w:cs="宋体"/>
          <w:b/>
          <w:color w:val="000000" w:themeColor="text1"/>
          <w:sz w:val="24"/>
          <w:szCs w:val="24"/>
          <w:highlight w:val="none"/>
          <w14:textFill>
            <w14:solidFill>
              <w14:schemeClr w14:val="tx1"/>
            </w14:solidFill>
          </w14:textFill>
        </w:rPr>
      </w:pPr>
    </w:p>
    <w:p w14:paraId="2F00AE46">
      <w:pPr>
        <w:spacing w:line="360" w:lineRule="auto"/>
        <w:rPr>
          <w:rFonts w:ascii="宋体" w:hAnsi="宋体" w:cs="宋体"/>
          <w:b/>
          <w:color w:val="000000" w:themeColor="text1"/>
          <w:sz w:val="30"/>
          <w:szCs w:val="30"/>
          <w:highlight w:val="none"/>
          <w14:textFill>
            <w14:solidFill>
              <w14:schemeClr w14:val="tx1"/>
            </w14:solidFill>
          </w14:textFill>
        </w:rPr>
      </w:pPr>
    </w:p>
    <w:p w14:paraId="482A87B9">
      <w:pPr>
        <w:pStyle w:val="7"/>
        <w:spacing w:line="360" w:lineRule="auto"/>
        <w:rPr>
          <w:color w:val="000000" w:themeColor="text1"/>
          <w:highlight w:val="none"/>
          <w14:textFill>
            <w14:solidFill>
              <w14:schemeClr w14:val="tx1"/>
            </w14:solidFill>
          </w14:textFill>
        </w:rPr>
      </w:pPr>
    </w:p>
    <w:p w14:paraId="22A5AB4F">
      <w:pPr>
        <w:spacing w:line="360" w:lineRule="auto"/>
        <w:rPr>
          <w:rFonts w:ascii="宋体" w:hAnsi="宋体" w:cs="宋体"/>
          <w:b/>
          <w:color w:val="000000" w:themeColor="text1"/>
          <w:sz w:val="30"/>
          <w:szCs w:val="30"/>
          <w:highlight w:val="none"/>
          <w14:textFill>
            <w14:solidFill>
              <w14:schemeClr w14:val="tx1"/>
            </w14:solidFill>
          </w14:textFill>
        </w:rPr>
      </w:pPr>
    </w:p>
    <w:p w14:paraId="48A9CD24">
      <w:pPr>
        <w:pStyle w:val="7"/>
        <w:spacing w:line="360" w:lineRule="auto"/>
        <w:rPr>
          <w:rFonts w:ascii="宋体" w:hAnsi="宋体" w:cs="宋体"/>
          <w:color w:val="000000" w:themeColor="text1"/>
          <w:highlight w:val="none"/>
          <w14:textFill>
            <w14:solidFill>
              <w14:schemeClr w14:val="tx1"/>
            </w14:solidFill>
          </w14:textFill>
        </w:rPr>
      </w:pPr>
    </w:p>
    <w:p w14:paraId="352FB6F2">
      <w:pPr>
        <w:spacing w:line="360" w:lineRule="auto"/>
        <w:rPr>
          <w:rFonts w:ascii="宋体" w:hAnsi="宋体" w:cs="宋体"/>
          <w:color w:val="000000" w:themeColor="text1"/>
          <w:highlight w:val="none"/>
          <w14:textFill>
            <w14:solidFill>
              <w14:schemeClr w14:val="tx1"/>
            </w14:solidFill>
          </w14:textFill>
        </w:rPr>
      </w:pPr>
    </w:p>
    <w:p w14:paraId="028A25BA">
      <w:pPr>
        <w:spacing w:line="360" w:lineRule="auto"/>
        <w:rPr>
          <w:rFonts w:ascii="宋体" w:hAnsi="宋体" w:cs="宋体"/>
          <w:b/>
          <w:color w:val="000000" w:themeColor="text1"/>
          <w:sz w:val="28"/>
          <w:szCs w:val="28"/>
          <w:highlight w:val="none"/>
          <w14:textFill>
            <w14:solidFill>
              <w14:schemeClr w14:val="tx1"/>
            </w14:solidFill>
          </w14:textFill>
        </w:rPr>
      </w:pPr>
      <w:bookmarkStart w:id="31" w:name="_Toc21813"/>
      <w:bookmarkStart w:id="32" w:name="_Toc14871"/>
      <w:r>
        <w:rPr>
          <w:rFonts w:hint="eastAsia" w:ascii="宋体" w:hAnsi="宋体" w:cs="宋体"/>
          <w:b/>
          <w:color w:val="000000" w:themeColor="text1"/>
          <w:sz w:val="28"/>
          <w:szCs w:val="28"/>
          <w:highlight w:val="none"/>
          <w14:textFill>
            <w14:solidFill>
              <w14:schemeClr w14:val="tx1"/>
            </w14:solidFill>
          </w14:textFill>
        </w:rPr>
        <w:br w:type="page"/>
      </w:r>
    </w:p>
    <w:p w14:paraId="08D612D0">
      <w:pPr>
        <w:pStyle w:val="13"/>
        <w:tabs>
          <w:tab w:val="right" w:leader="dot" w:pos="9460"/>
        </w:tabs>
        <w:spacing w:line="360" w:lineRule="auto"/>
        <w:ind w:left="0" w:leftChars="0"/>
        <w:jc w:val="center"/>
        <w:outlineLvl w:val="1"/>
        <w:rPr>
          <w:rFonts w:ascii="宋体" w:hAnsi="宋体" w:cs="宋体"/>
          <w:b/>
          <w:color w:val="000000" w:themeColor="text1"/>
          <w:sz w:val="28"/>
          <w:szCs w:val="28"/>
          <w:highlight w:val="none"/>
          <w14:textFill>
            <w14:solidFill>
              <w14:schemeClr w14:val="tx1"/>
            </w14:solidFill>
          </w14:textFill>
        </w:rPr>
      </w:pPr>
      <w:bookmarkStart w:id="33" w:name="_Toc12958"/>
      <w:bookmarkStart w:id="34" w:name="_Toc19165"/>
      <w:r>
        <w:rPr>
          <w:rFonts w:hint="eastAsia" w:ascii="宋体" w:hAnsi="宋体" w:cs="宋体"/>
          <w:b/>
          <w:color w:val="000000" w:themeColor="text1"/>
          <w:sz w:val="28"/>
          <w:szCs w:val="28"/>
          <w:highlight w:val="none"/>
          <w14:textFill>
            <w14:solidFill>
              <w14:schemeClr w14:val="tx1"/>
            </w14:solidFill>
          </w14:textFill>
        </w:rPr>
        <w:t>（二）非联合体</w:t>
      </w:r>
      <w:bookmarkEnd w:id="31"/>
      <w:bookmarkEnd w:id="32"/>
      <w:r>
        <w:rPr>
          <w:rFonts w:hint="eastAsia" w:ascii="宋体" w:hAnsi="宋体" w:cs="宋体"/>
          <w:b/>
          <w:color w:val="000000" w:themeColor="text1"/>
          <w:sz w:val="28"/>
          <w:szCs w:val="28"/>
          <w:highlight w:val="none"/>
          <w14:textFill>
            <w14:solidFill>
              <w14:schemeClr w14:val="tx1"/>
            </w14:solidFill>
          </w14:textFill>
        </w:rPr>
        <w:t>投标的说明</w:t>
      </w:r>
      <w:bookmarkEnd w:id="33"/>
      <w:bookmarkEnd w:id="34"/>
    </w:p>
    <w:p w14:paraId="179C588F">
      <w:pPr>
        <w:spacing w:line="360" w:lineRule="auto"/>
        <w:rPr>
          <w:rFonts w:ascii="宋体" w:hAnsi="宋体" w:cs="宋体"/>
          <w:color w:val="000000" w:themeColor="text1"/>
          <w:highlight w:val="none"/>
          <w14:textFill>
            <w14:solidFill>
              <w14:schemeClr w14:val="tx1"/>
            </w14:solidFill>
          </w14:textFill>
        </w:rPr>
      </w:pPr>
    </w:p>
    <w:p w14:paraId="63FE29C0">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14:textFill>
            <w14:solidFill>
              <w14:schemeClr w14:val="tx1"/>
            </w14:solidFill>
          </w14:textFill>
        </w:rPr>
        <w:t>：</w:t>
      </w:r>
    </w:p>
    <w:p w14:paraId="2894841B">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竞争性磋商</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p>
    <w:p w14:paraId="649CB767">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我公司参加本次项目为非联合体</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w:t>
      </w:r>
    </w:p>
    <w:p w14:paraId="6B34E213">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本公司对上述承诺的内容和事项真实性负责。如经查实上述承诺的内容事项存在虚假，我公司愿意接受以提供虚假材料谋取中标的法律责任。</w:t>
      </w:r>
    </w:p>
    <w:p w14:paraId="3D66924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5D86FA03">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4571735">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0"/>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0"/>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21E10261"/>
    <w:rsid w:val="2D1A6B06"/>
    <w:rsid w:val="2D656721"/>
    <w:rsid w:val="422F44A2"/>
    <w:rsid w:val="4C66129F"/>
    <w:rsid w:val="506C6155"/>
    <w:rsid w:val="50AB3567"/>
    <w:rsid w:val="598D29D8"/>
    <w:rsid w:val="5A4B50B1"/>
    <w:rsid w:val="5C1943FB"/>
    <w:rsid w:val="5C7922E1"/>
    <w:rsid w:val="61E13739"/>
    <w:rsid w:val="6E140CD6"/>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6"/>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1"/>
    <w:qFormat/>
    <w:uiPriority w:val="0"/>
    <w:pPr>
      <w:spacing w:after="120"/>
    </w:pPr>
    <w:rPr>
      <w:sz w:val="21"/>
      <w:szCs w:val="24"/>
    </w:rPr>
  </w:style>
  <w:style w:type="paragraph" w:styleId="8">
    <w:name w:val="Plain Text"/>
    <w:basedOn w:val="1"/>
    <w:unhideWhenUsed/>
    <w:qFormat/>
    <w:uiPriority w:val="0"/>
    <w:rPr>
      <w:rFonts w:ascii="宋体" w:hAnsi="Courier New" w:cstheme="minorBidi"/>
      <w:sz w:val="21"/>
    </w:rPr>
  </w:style>
  <w:style w:type="paragraph" w:styleId="9">
    <w:name w:val="Body Text Indent 2"/>
    <w:basedOn w:val="1"/>
    <w:unhideWhenUsed/>
    <w:qFormat/>
    <w:uiPriority w:val="99"/>
    <w:pPr>
      <w:spacing w:after="120" w:line="480" w:lineRule="auto"/>
      <w:ind w:left="420" w:leftChars="200"/>
    </w:pPr>
    <w:rPr>
      <w:rFonts w:ascii="Calibri" w:hAnsi="Calibri"/>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rPr>
      <w:sz w:val="21"/>
      <w:szCs w:val="24"/>
    </w:rPr>
  </w:style>
  <w:style w:type="paragraph" w:styleId="13">
    <w:name w:val="toc 2"/>
    <w:basedOn w:val="1"/>
    <w:next w:val="1"/>
    <w:qFormat/>
    <w:uiPriority w:val="0"/>
    <w:pPr>
      <w:ind w:left="420" w:leftChars="200"/>
    </w:p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22">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3">
    <w:name w:val="p15"/>
    <w:basedOn w:val="1"/>
    <w:qFormat/>
    <w:uiPriority w:val="99"/>
    <w:pPr>
      <w:widowControl/>
    </w:pPr>
    <w:rPr>
      <w:kern w:val="0"/>
      <w:sz w:val="21"/>
      <w:szCs w:val="21"/>
    </w:rPr>
  </w:style>
  <w:style w:type="paragraph" w:customStyle="1" w:styleId="2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
    <w:name w:val="列表段落1"/>
    <w:basedOn w:val="1"/>
    <w:unhideWhenUsed/>
    <w:qFormat/>
    <w:uiPriority w:val="34"/>
    <w:pPr>
      <w:ind w:firstLine="420" w:firstLineChars="200"/>
    </w:pPr>
  </w:style>
  <w:style w:type="character" w:customStyle="1" w:styleId="26">
    <w:name w:val="标题 2 字符"/>
    <w:link w:val="3"/>
    <w:qFormat/>
    <w:uiPriority w:val="0"/>
    <w:rPr>
      <w:rFonts w:ascii="宋体" w:hAnsi="宋体" w:cs="宋体"/>
      <w:b/>
      <w:bCs/>
      <w:sz w:val="28"/>
    </w:rPr>
  </w:style>
  <w:style w:type="paragraph" w:customStyle="1" w:styleId="27">
    <w:name w:val="标题 2（投标文件）"/>
    <w:basedOn w:val="3"/>
    <w:qFormat/>
    <w:uiPriority w:val="0"/>
  </w:style>
  <w:style w:type="paragraph" w:customStyle="1" w:styleId="2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1866</Words>
  <Characters>1878</Characters>
  <Lines>0</Lines>
  <Paragraphs>0</Paragraphs>
  <TotalTime>1</TotalTime>
  <ScaleCrop>false</ScaleCrop>
  <LinksUpToDate>false</LinksUpToDate>
  <CharactersWithSpaces>2541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彤Tion</cp:lastModifiedBy>
  <dcterms:modified xsi:type="dcterms:W3CDTF">2026-06-03T07:30:10Z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7F8217C2400345F5A2D5A0EB3040E646_13</vt:lpwstr>
  </property>
  <property fmtid="{D5CDD505-2E9C-101B-9397-08002B2CF9AE}" pid="4" name="KSOTemplateDocerSaveRecord">
    <vt:lpwstr>eyJoZGlkIjoiNDE3YTdmMGE4MzhmODJiNTgzYWRiZmQxNmJiNGMyZDciLCJ1c2VySWQiOiI1NjU5NDE0NjAifQ==</vt:lpwstr>
  </property>
</Properties>
</file>