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6" w:beforeAutospacing="0" w:after="0" w:afterAutospacing="0" w:line="679" w:lineRule="atLeast"/>
        <w:ind w:left="0" w:right="0" w:firstLine="0"/>
        <w:jc w:val="left"/>
        <w:textAlignment w:val="baseline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19"/>
          <w:szCs w:val="19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  <w:lang w:val="en-US" w:eastAsia="zh-CN"/>
        </w:rPr>
        <w:t>一</w:t>
      </w: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、采购结果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 w:firstLine="435"/>
        <w:jc w:val="both"/>
        <w:textAlignment w:val="baseline"/>
        <w:rPr>
          <w:rFonts w:hint="eastAsia" w:ascii="宋体" w:hAnsi="宋体" w:eastAsia="宋体" w:cs="宋体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合同包1(委托开展2026年全球数字贸易博览会展馆搭建及相关服务事项):</w:t>
      </w:r>
    </w:p>
    <w:tbl>
      <w:tblPr>
        <w:tblW w:w="929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5"/>
        <w:gridCol w:w="3103"/>
        <w:gridCol w:w="1233"/>
        <w:gridCol w:w="819"/>
        <w:gridCol w:w="1719"/>
        <w:gridCol w:w="7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tblHeader/>
        </w:trPr>
        <w:tc>
          <w:tcPr>
            <w:tcW w:w="16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31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2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评审方法</w:t>
            </w:r>
          </w:p>
        </w:tc>
        <w:tc>
          <w:tcPr>
            <w:tcW w:w="8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是否价格扣除</w:t>
            </w:r>
          </w:p>
        </w:tc>
        <w:tc>
          <w:tcPr>
            <w:tcW w:w="17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7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2" w:hRule="atLeast"/>
        </w:trPr>
        <w:tc>
          <w:tcPr>
            <w:tcW w:w="16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西安融科国际技术转移有限公司</w:t>
            </w:r>
          </w:p>
        </w:tc>
        <w:tc>
          <w:tcPr>
            <w:tcW w:w="31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陕西省西安市高新区高新二路14 号I 创途园区A217、A218</w:t>
            </w:r>
          </w:p>
        </w:tc>
        <w:tc>
          <w:tcPr>
            <w:tcW w:w="12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综合评分法</w:t>
            </w:r>
          </w:p>
        </w:tc>
        <w:tc>
          <w:tcPr>
            <w:tcW w:w="8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17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vertAlign w:val="baseline"/>
                <w:lang w:val="en-US" w:eastAsia="zh-CN" w:bidi="ar"/>
              </w:rPr>
              <w:t>347,500.00元</w:t>
            </w:r>
          </w:p>
        </w:tc>
        <w:tc>
          <w:tcPr>
            <w:tcW w:w="7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vertAlign w:val="baseline"/>
                <w:lang w:val="en-US" w:eastAsia="zh-CN" w:bidi="ar"/>
              </w:rPr>
              <w:t>89.91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6" w:beforeAutospacing="0" w:after="0" w:afterAutospacing="0" w:line="679" w:lineRule="atLeast"/>
        <w:ind w:left="0" w:right="0" w:firstLine="0"/>
        <w:jc w:val="left"/>
        <w:textAlignment w:val="baseline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19"/>
          <w:szCs w:val="19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  <w:lang w:val="en-US" w:eastAsia="zh-CN"/>
        </w:rPr>
        <w:t>二</w:t>
      </w: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、主要标的信息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 w:firstLine="435"/>
        <w:jc w:val="both"/>
        <w:textAlignment w:val="baseline"/>
        <w:rPr>
          <w:rFonts w:hint="eastAsia" w:ascii="宋体" w:hAnsi="宋体" w:eastAsia="宋体" w:cs="宋体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合同包1(委托开展2026年全球数字贸易博览会展馆搭建及相关服务事项):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 w:firstLine="435"/>
        <w:jc w:val="both"/>
        <w:textAlignment w:val="baseline"/>
        <w:rPr>
          <w:rFonts w:hint="eastAsia" w:ascii="宋体" w:hAnsi="宋体" w:eastAsia="宋体" w:cs="宋体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服务类（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  <w:lang w:eastAsia="zh-CN"/>
        </w:rPr>
        <w:t>西安融科国际技术转移有限公司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  <w:vertAlign w:val="baseline"/>
        </w:rPr>
        <w:t>）</w:t>
      </w:r>
    </w:p>
    <w:tbl>
      <w:tblPr>
        <w:tblW w:w="91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5"/>
        <w:gridCol w:w="1380"/>
        <w:gridCol w:w="1238"/>
        <w:gridCol w:w="1177"/>
        <w:gridCol w:w="1105"/>
        <w:gridCol w:w="1386"/>
        <w:gridCol w:w="1125"/>
        <w:gridCol w:w="11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6" w:hRule="atLeast"/>
          <w:tblHeader/>
        </w:trPr>
        <w:tc>
          <w:tcPr>
            <w:tcW w:w="5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bookmarkStart w:id="0" w:name="_GoBack" w:colFirst="0" w:colLast="7"/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11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13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11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11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</w:trPr>
        <w:tc>
          <w:tcPr>
            <w:tcW w:w="5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其他会议、展览、住宿和餐饮服务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展馆搭建、仓储管理及相关服务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满足磋商文件要求</w:t>
            </w:r>
          </w:p>
        </w:tc>
        <w:tc>
          <w:tcPr>
            <w:tcW w:w="11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满足磋商文件要求</w:t>
            </w:r>
          </w:p>
        </w:tc>
        <w:tc>
          <w:tcPr>
            <w:tcW w:w="13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自合同签订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之日起至项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目执行结束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后2 0 天。</w:t>
            </w:r>
          </w:p>
        </w:tc>
        <w:tc>
          <w:tcPr>
            <w:tcW w:w="11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z w:val="19"/>
                <w:szCs w:val="19"/>
              </w:rPr>
              <w:t>满足磋商文件要求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68" w:type="dxa"/>
              <w:left w:w="109" w:type="dxa"/>
              <w:bottom w:w="68" w:type="dxa"/>
              <w:right w:w="109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26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kern w:val="0"/>
                <w:sz w:val="19"/>
                <w:szCs w:val="19"/>
                <w:vertAlign w:val="baseline"/>
                <w:lang w:val="en-US" w:eastAsia="zh-CN" w:bidi="ar"/>
              </w:rPr>
              <w:t>347,500.00</w:t>
            </w:r>
          </w:p>
        </w:tc>
      </w:tr>
      <w:bookmarkEnd w:id="0"/>
    </w:tbl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DejaVuSans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????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MzE3MTMyZGE4ZmVhYzViZTM1MjE0NDdiZWQ4YjkifQ=="/>
  </w:docVars>
  <w:rsids>
    <w:rsidRoot w:val="00172A27"/>
    <w:rsid w:val="12AB0DC2"/>
    <w:rsid w:val="21DA565B"/>
    <w:rsid w:val="2B7663F5"/>
    <w:rsid w:val="303D1BD7"/>
    <w:rsid w:val="31DB16A7"/>
    <w:rsid w:val="37BF1123"/>
    <w:rsid w:val="45D902F3"/>
    <w:rsid w:val="46A2233C"/>
    <w:rsid w:val="54B716A8"/>
    <w:rsid w:val="62C61F0D"/>
    <w:rsid w:val="67E91721"/>
    <w:rsid w:val="692F7608"/>
    <w:rsid w:val="694D24A5"/>
    <w:rsid w:val="703E55D8"/>
    <w:rsid w:val="72324A62"/>
    <w:rsid w:val="77B3048C"/>
    <w:rsid w:val="7D0D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322</Characters>
  <Lines>0</Lines>
  <Paragraphs>0</Paragraphs>
  <TotalTime>7</TotalTime>
  <ScaleCrop>false</ScaleCrop>
  <LinksUpToDate>false</LinksUpToDate>
  <CharactersWithSpaces>326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2026-09-18T05:51:03Z</dcterms:created>
  <dc:creator>123</dc:creator>
  <cp:lastModifiedBy>小杨</cp:lastModifiedBy>
  <dcterms:modified xsi:type="dcterms:W3CDTF">2026-09-18T06:04:56Z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635A1535675D45B397E011ECD82EA88D_12</vt:lpwstr>
  </property>
</Properties>
</file>