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3EE612">
      <w:pPr>
        <w:numPr>
          <w:ilvl w:val="0"/>
          <w:numId w:val="0"/>
        </w:num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府谷县新民镇集镇街道保洁 、垃圾清倒及周边9个行政村垃圾清倒项目</w:t>
      </w:r>
      <w:r>
        <w:rPr>
          <w:rFonts w:hint="eastAsia" w:ascii="仿宋" w:hAnsi="仿宋" w:eastAsia="仿宋" w:cs="仿宋"/>
          <w:b/>
          <w:bCs/>
          <w:sz w:val="28"/>
          <w:szCs w:val="28"/>
          <w:lang w:val="en-US" w:eastAsia="zh-CN"/>
        </w:rPr>
        <w:t>采购需求文件</w:t>
      </w:r>
    </w:p>
    <w:p w14:paraId="112A93CA">
      <w:pPr>
        <w:pStyle w:val="2"/>
        <w:rPr>
          <w:rFonts w:hint="eastAsia"/>
          <w:lang w:val="en-US" w:eastAsia="zh-CN"/>
        </w:rPr>
      </w:pPr>
    </w:p>
    <w:p w14:paraId="441EF618">
      <w:pPr>
        <w:numPr>
          <w:ilvl w:val="0"/>
          <w:numId w:val="0"/>
        </w:numPr>
        <w:rPr>
          <w:rFonts w:hint="eastAsia" w:ascii="仿宋" w:hAnsi="仿宋" w:eastAsia="仿宋" w:cs="仿宋"/>
          <w:b w:val="0"/>
          <w:bCs w:val="0"/>
          <w:sz w:val="28"/>
          <w:szCs w:val="28"/>
          <w:lang w:eastAsia="zh-CN"/>
        </w:rPr>
      </w:pPr>
      <w:r>
        <w:rPr>
          <w:rFonts w:hint="eastAsia" w:ascii="仿宋" w:hAnsi="仿宋" w:eastAsia="仿宋" w:cs="仿宋"/>
          <w:b w:val="0"/>
          <w:bCs w:val="0"/>
          <w:kern w:val="2"/>
          <w:sz w:val="28"/>
          <w:szCs w:val="28"/>
          <w:lang w:val="en-US" w:eastAsia="zh-CN" w:bidi="ar-SA"/>
        </w:rPr>
        <w:t>一、</w:t>
      </w:r>
      <w:r>
        <w:rPr>
          <w:rFonts w:hint="eastAsia" w:ascii="仿宋" w:hAnsi="仿宋" w:eastAsia="仿宋" w:cs="仿宋"/>
          <w:b w:val="0"/>
          <w:bCs w:val="0"/>
          <w:sz w:val="28"/>
          <w:szCs w:val="28"/>
          <w:lang w:val="en-US" w:eastAsia="zh-CN"/>
        </w:rPr>
        <w:t>采购项目名称：</w:t>
      </w:r>
      <w:r>
        <w:rPr>
          <w:rFonts w:hint="eastAsia" w:ascii="仿宋" w:hAnsi="仿宋" w:eastAsia="仿宋" w:cs="仿宋"/>
          <w:b w:val="0"/>
          <w:bCs w:val="0"/>
          <w:sz w:val="28"/>
          <w:szCs w:val="28"/>
          <w:lang w:eastAsia="zh-CN"/>
        </w:rPr>
        <w:t>府谷县新民镇集镇街道保洁 、垃圾清倒及周边9个行政村垃圾清倒项目</w:t>
      </w:r>
    </w:p>
    <w:p w14:paraId="2553C4A0">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二、采购项目预算、资金构成和采购方式：</w:t>
      </w:r>
      <w:bookmarkStart w:id="0" w:name="_GoBack"/>
      <w:bookmarkEnd w:id="0"/>
    </w:p>
    <w:p w14:paraId="59D673F3">
      <w:p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1、采购项目预算：844992.00元（见上传附件）</w:t>
      </w:r>
    </w:p>
    <w:p w14:paraId="1C3DDECE">
      <w:pPr>
        <w:ind w:firstLine="560" w:firstLineChars="200"/>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2、采购方式：竞争性磋商</w:t>
      </w:r>
    </w:p>
    <w:p w14:paraId="4CA33479">
      <w:p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三、项目服务期、地点、工程概况、付款方式等</w:t>
      </w:r>
    </w:p>
    <w:p w14:paraId="07F4D75F">
      <w:p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1、项目服务期：本项目服务期1年。</w:t>
      </w:r>
    </w:p>
    <w:p w14:paraId="6989F8FD">
      <w:p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2、项目实施地点：府谷县新民镇</w:t>
      </w:r>
    </w:p>
    <w:p w14:paraId="131D7AA5">
      <w:pPr>
        <w:numPr>
          <w:ilvl w:val="0"/>
          <w:numId w:val="0"/>
        </w:numPr>
        <w:spacing w:line="520" w:lineRule="exact"/>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3、项目概况：府谷县新民镇集镇街道保洁 、垃圾清倒及周边9个行政村垃圾清倒项目。</w:t>
      </w:r>
    </w:p>
    <w:p w14:paraId="79B8BC1F">
      <w:pPr>
        <w:numPr>
          <w:ilvl w:val="0"/>
          <w:numId w:val="0"/>
        </w:numPr>
        <w:spacing w:line="520" w:lineRule="exact"/>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预计费用844992.00元。</w:t>
      </w:r>
    </w:p>
    <w:p w14:paraId="454C447F">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4、付款方式：按季度支付服务款。</w:t>
      </w:r>
    </w:p>
    <w:p w14:paraId="72CBA9C9">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5、项目服务形式：包工、包料、包工期、包质量。</w:t>
      </w:r>
    </w:p>
    <w:p w14:paraId="04F9C5CF">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项目安全施工：劳务派遣公司按有关规定采取严格的施工安全措施，并承担自身安全措施不力造成的事故责任和因此发生的费用及后果。劳务派遣公司应为派遣人员购买人身意外伤害保险及于工作有关的一切保险，凡在施工过程中发生的安全责任事故或其他责任，均由劳务派遣公司承担责任，发包方概不负责。</w:t>
      </w:r>
    </w:p>
    <w:p w14:paraId="5A0E26A5">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四、合同模板：</w:t>
      </w:r>
    </w:p>
    <w:p w14:paraId="151BD4F8">
      <w:pPr>
        <w:numPr>
          <w:ilvl w:val="0"/>
          <w:numId w:val="0"/>
        </w:numPr>
        <w:rPr>
          <w:rFonts w:hint="eastAsia" w:ascii="仿宋" w:hAnsi="仿宋" w:eastAsia="仿宋" w:cs="仿宋"/>
          <w:b w:val="0"/>
          <w:bCs w:val="0"/>
          <w:sz w:val="28"/>
          <w:szCs w:val="28"/>
          <w:lang w:val="en-US" w:eastAsia="zh-CN"/>
        </w:rPr>
      </w:pPr>
    </w:p>
    <w:p w14:paraId="33262321">
      <w:p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br w:type="page"/>
      </w:r>
    </w:p>
    <w:p w14:paraId="3A2D8723">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用人单位：府谷县新民镇人民政府 （以下简称甲方）</w:t>
      </w:r>
    </w:p>
    <w:p w14:paraId="3281A3DD">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派遣单位：                     （以下简称乙方）</w:t>
      </w:r>
    </w:p>
    <w:p w14:paraId="0BAABB55">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为了促进就业，满足甲方的用人需求，甲乙双方经过友好，平等协商，在《中华人民共和国劳动民法典》框架内建立劳务派遣合作关系，甲方将本单位所需劳动力交由乙方统一派遣。双方协商一致，就劳务派遣事宜签订以下合同：</w:t>
      </w:r>
    </w:p>
    <w:p w14:paraId="670C62C4">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一、工作地点及派遣人数及方式</w:t>
      </w:r>
    </w:p>
    <w:p w14:paraId="01F4BB5E">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1、工作地点：</w:t>
      </w:r>
    </w:p>
    <w:p w14:paraId="2B109EFA">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根据甲方工作需要，工作地点为</w:t>
      </w:r>
      <w:r>
        <w:rPr>
          <w:rFonts w:hint="eastAsia" w:ascii="仿宋" w:hAnsi="仿宋" w:eastAsia="仿宋" w:cs="仿宋"/>
          <w:b w:val="0"/>
          <w:bCs w:val="0"/>
          <w:sz w:val="28"/>
          <w:szCs w:val="28"/>
          <w:u w:val="single"/>
          <w:lang w:val="en-US" w:eastAsia="zh-CN"/>
        </w:rPr>
        <w:t xml:space="preserve">府谷县新民镇  </w:t>
      </w:r>
      <w:r>
        <w:rPr>
          <w:rFonts w:hint="eastAsia" w:ascii="仿宋" w:hAnsi="仿宋" w:eastAsia="仿宋" w:cs="仿宋"/>
          <w:b w:val="0"/>
          <w:bCs w:val="0"/>
          <w:sz w:val="28"/>
          <w:szCs w:val="28"/>
          <w:lang w:val="en-US" w:eastAsia="zh-CN"/>
        </w:rPr>
        <w:t xml:space="preserve">                     </w:t>
      </w:r>
    </w:p>
    <w:p w14:paraId="54755AE8">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2、派遣人数：</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 xml:space="preserve">人                              </w:t>
      </w:r>
    </w:p>
    <w:p w14:paraId="05DCB593">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3、工作岗位：</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 xml:space="preserve">                    </w:t>
      </w:r>
    </w:p>
    <w:p w14:paraId="679C1F90">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4、派遣方式：</w:t>
      </w:r>
    </w:p>
    <w:p w14:paraId="7A507154">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劳务派遣人员由甲乙双方面试,确认录用；派遣的劳务人员一经确定，甲、乙双方拟定《劳务派遣人员名单》，并签字，盖章，作为本合同的附件，由乙方与劳务派遣人员签订劳动合同;乙方需提供与劳务派遣人员的劳动合同复印件在甲方处备案。</w:t>
      </w:r>
    </w:p>
    <w:p w14:paraId="2CAFF2C1">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甲、乙双方按照商定对被派遣的劳务人员进行变更的，要更改相应《劳务派遗人员名单》，并经双方签字、盖章认可。劳务派遣人员在甲方工作期间依法需要辞退的，甲方应提前1个月将辞退意见以书面形式通知乙方，由乙方负责与劳务派遣人员办理终止或解除劳动合同手续。</w:t>
      </w:r>
    </w:p>
    <w:p w14:paraId="15CEE3B7">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二、 合同期限</w:t>
      </w:r>
    </w:p>
    <w:p w14:paraId="32438A48">
      <w:p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本项目服务期1年。本合同自   年   月起，至   年  月止，共计12个月。</w:t>
      </w:r>
    </w:p>
    <w:p w14:paraId="3EB42A4F">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三、费用及支付方式</w:t>
      </w:r>
    </w:p>
    <w:p w14:paraId="109493AC">
      <w:pPr>
        <w:numPr>
          <w:ilvl w:val="0"/>
          <w:numId w:val="0"/>
        </w:numPr>
        <w:ind w:left="298" w:leftChars="142" w:firstLine="280" w:firstLineChars="1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1、劳务派遣管理费为派遣人员月工资为</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元，管理费用：元，工伤保险费：</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元，合计：</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 xml:space="preserve">元，共计 </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lang w:val="en-US" w:eastAsia="zh-CN"/>
        </w:rPr>
        <w:t>元。考虑到人员变动，具体费用以每月工资表明细为准。</w:t>
      </w:r>
    </w:p>
    <w:p w14:paraId="38E448ED">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支付方式:乙方提供人员工资表，并按照甲方实际发生费用给甲方开具发票，发票包含派遣员工工资、税金、工伤保险费、管理费项目；甲方将费用打入乙方账户，乙方将工资及时转入劳务派遣人员的银行卡内。</w:t>
      </w:r>
    </w:p>
    <w:p w14:paraId="3D629F39">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四、双方的权利和义务</w:t>
      </w:r>
    </w:p>
    <w:p w14:paraId="2D641D60">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1、甲方的权利</w:t>
      </w:r>
    </w:p>
    <w:p w14:paraId="1B3D328C">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(1)有权监督乙方根据《劳动合同法》与派遣员工签订劳动合同;</w:t>
      </w:r>
    </w:p>
    <w:p w14:paraId="5D5B4671">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(2)有权要求乙方对甲方文件及相关资料等不得向任何单位和个人泄漏;</w:t>
      </w:r>
    </w:p>
    <w:p w14:paraId="5DA8D698">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(3)对劳务派遣人员是否适合要求有最终决定权；</w:t>
      </w:r>
    </w:p>
    <w:p w14:paraId="21A6376C">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(4)劳务派遣人员有以下情形之一的，甲方可立即通知并退回乙方；</w:t>
      </w:r>
    </w:p>
    <w:p w14:paraId="4090FD8C">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①在试用期内不符合甲方工作要求的;</w:t>
      </w:r>
    </w:p>
    <w:p w14:paraId="69211AC5">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②严重违反甲方劳动纪律、规章制度的；</w:t>
      </w:r>
    </w:p>
    <w:p w14:paraId="54835402">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③严重工作失职，营私舞弊，给甲方造成重大经济损失的；</w:t>
      </w:r>
    </w:p>
    <w:p w14:paraId="5EFB54ED">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④被依法追究刑事责任的。</w:t>
      </w:r>
    </w:p>
    <w:p w14:paraId="6075D3EF">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2、甲方的义务</w:t>
      </w:r>
    </w:p>
    <w:p w14:paraId="7847EC15">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(1)负责为劳务派遣人员提供必需的劳动条件、劳动工具和业务用品；</w:t>
      </w:r>
    </w:p>
    <w:p w14:paraId="200701BC">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(2)负责劳务派遣人员的培训、日常管理、考核、工作安排等；</w:t>
      </w:r>
    </w:p>
    <w:p w14:paraId="5BD06ECC">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(3)劳务派遣人员如有变动甲方及时通知乙方更改或缴纳工伤保险等事宜。</w:t>
      </w:r>
    </w:p>
    <w:p w14:paraId="5C536606">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3、乙方的权利</w:t>
      </w:r>
    </w:p>
    <w:p w14:paraId="3A3BEB09">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(1)有权监督并制止甲方违反安全、卫生规定从事违法、冒险或违章操作等行为;</w:t>
      </w:r>
    </w:p>
    <w:p w14:paraId="28842FC8">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(2)有权要求甲方按照合同约定支付派遣费用。</w:t>
      </w:r>
    </w:p>
    <w:p w14:paraId="6FDA8C7C">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4、乙方的义务</w:t>
      </w:r>
    </w:p>
    <w:p w14:paraId="5276E955">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(1)负责与劳务派遣人员签订劳动合同;</w:t>
      </w:r>
    </w:p>
    <w:p w14:paraId="3ED0010D">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(2)负责劳务派遣人员的劳务纠纷处理，处理涉及劳动关系的所有事宜;</w:t>
      </w:r>
    </w:p>
    <w:p w14:paraId="535D579A">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(3)负责缴纳符合年龄劳务派遣人员的工伤保险费，劳务派遣人员发生工伤事故时，由乙方全面负责办理申报和理赔事宜。</w:t>
      </w:r>
    </w:p>
    <w:p w14:paraId="6BE8AE56">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五、合同的变更、解除、终止和其他 </w:t>
      </w:r>
    </w:p>
    <w:p w14:paraId="4ED247B4">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1、甲、乙双方应共同遵守本合同的各项条款，未尽事宜，由双方协商解决。经双方协商一致对本合同进行修改、补充达成的补充协议与本合同具有同等法律效力。</w:t>
      </w:r>
    </w:p>
    <w:p w14:paraId="11C54842">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2、本合同期满即终止。甲、乙任何一方如拟变更本合同内容或提前终止本合同的，都应提前一个月书面通知对方，并协商解决。</w:t>
      </w:r>
    </w:p>
    <w:p w14:paraId="5292FA4F">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3、甲方根据本公司实际工作性质需要可随时解除或聘用派遣人员，但是需提前告知乙方。</w:t>
      </w:r>
    </w:p>
    <w:p w14:paraId="6694AA80">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4、甲、乙双方任何一方违约，违约方应向对方承担违约责任，并承担相应的经济赔偿。</w:t>
      </w:r>
    </w:p>
    <w:p w14:paraId="2BAF5025">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六、争议解决</w:t>
      </w:r>
    </w:p>
    <w:p w14:paraId="54DA0315">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合同履行过程中发生的争议，双方协商解决;如协商不成提交至乙方所在地法院解决。</w:t>
      </w:r>
    </w:p>
    <w:p w14:paraId="0D4DDDAE">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七、其他</w:t>
      </w:r>
    </w:p>
    <w:p w14:paraId="2F895314">
      <w:pPr>
        <w:numPr>
          <w:ilvl w:val="0"/>
          <w:numId w:val="0"/>
        </w:num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本合同一式两份，甲、乙双方名执一份，双方签字盖章后生效。</w:t>
      </w:r>
    </w:p>
    <w:p w14:paraId="6BA7FF71">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甲方（盖章）：                      乙方（盖章）：</w:t>
      </w:r>
    </w:p>
    <w:p w14:paraId="5E8F4F6E">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法定代表人或授权委托人           法定代表人或授权委托人</w:t>
      </w:r>
    </w:p>
    <w:p w14:paraId="160F8B22">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签字：                           签字： </w:t>
      </w:r>
    </w:p>
    <w:p w14:paraId="32AF1382">
      <w:pPr>
        <w:numPr>
          <w:ilvl w:val="0"/>
          <w:numId w:val="0"/>
        </w:num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日期：     年    月   日          日期：   年    月    日</w:t>
      </w:r>
    </w:p>
    <w:p w14:paraId="0E4FEA06">
      <w:pPr>
        <w:pStyle w:val="2"/>
        <w:ind w:left="0" w:leftChars="0" w:firstLine="0" w:firstLineChars="0"/>
        <w:rPr>
          <w:rFonts w:hint="eastAsia" w:ascii="仿宋" w:hAnsi="仿宋" w:eastAsia="仿宋" w:cs="仿宋"/>
          <w:b w:val="0"/>
          <w:bCs w:val="0"/>
          <w:sz w:val="28"/>
          <w:szCs w:val="28"/>
          <w:lang w:val="en-US" w:eastAsia="zh-CN"/>
        </w:rPr>
      </w:pPr>
    </w:p>
    <w:p w14:paraId="2F43A864">
      <w:pPr>
        <w:pStyle w:val="2"/>
        <w:ind w:left="0" w:leftChars="0" w:firstLine="0" w:firstLineChars="0"/>
        <w:rPr>
          <w:rFonts w:hint="eastAsia" w:ascii="仿宋" w:hAnsi="仿宋" w:eastAsia="仿宋" w:cs="仿宋"/>
          <w:b w:val="0"/>
          <w:bCs w:val="0"/>
          <w:sz w:val="28"/>
          <w:szCs w:val="28"/>
          <w:lang w:val="en-US" w:eastAsia="zh-CN"/>
        </w:rPr>
      </w:pPr>
    </w:p>
    <w:p w14:paraId="54E69817">
      <w:p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br w:type="page"/>
      </w:r>
    </w:p>
    <w:p w14:paraId="0E40427E">
      <w:pPr>
        <w:keepNext w:val="0"/>
        <w:keepLines w:val="0"/>
        <w:pageBreakBefore w:val="0"/>
        <w:widowControl w:val="0"/>
        <w:numPr>
          <w:ilvl w:val="0"/>
          <w:numId w:val="0"/>
        </w:numPr>
        <w:kinsoku/>
        <w:wordWrap/>
        <w:overflowPunct/>
        <w:topLinePunct w:val="0"/>
        <w:autoSpaceDE/>
        <w:autoSpaceDN/>
        <w:bidi w:val="0"/>
        <w:adjustRightInd/>
        <w:snapToGrid/>
        <w:spacing w:line="432"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五、履约验收标准和方法</w:t>
      </w:r>
    </w:p>
    <w:p w14:paraId="7D3C9F89">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1、履约验收计划时间：每月月底。</w:t>
      </w:r>
    </w:p>
    <w:p w14:paraId="600A3FB4">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2、履约验收主体及内容：</w:t>
      </w:r>
    </w:p>
    <w:p w14:paraId="727DC960">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验收主体：府谷县新民镇人民政府；</w:t>
      </w:r>
    </w:p>
    <w:p w14:paraId="06F00AB5">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验收内容：对府谷县新民镇集镇街道保洁 、垃圾清倒及周边9个行政村垃圾清倒项目的工作情况检验。</w:t>
      </w:r>
    </w:p>
    <w:p w14:paraId="59D4C950">
      <w:pPr>
        <w:keepNext w:val="0"/>
        <w:keepLines w:val="0"/>
        <w:pageBreakBefore w:val="0"/>
        <w:widowControl w:val="0"/>
        <w:numPr>
          <w:ilvl w:val="0"/>
          <w:numId w:val="1"/>
        </w:numPr>
        <w:kinsoku/>
        <w:wordWrap/>
        <w:overflowPunct/>
        <w:topLinePunct w:val="0"/>
        <w:autoSpaceDE/>
        <w:autoSpaceDN/>
        <w:bidi w:val="0"/>
        <w:adjustRightInd/>
        <w:snapToGrid/>
        <w:spacing w:line="43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履约验收标准：达成国家现行质量验收规范合格标准，确保工程质量符合标准。</w:t>
      </w:r>
    </w:p>
    <w:p w14:paraId="664CEE98">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4、验收方式：由采购单位工程项目验收组人员和有关专业人员按相关的国家标准、质量标准和招标文件所列的各项要求进行验收。</w:t>
      </w:r>
    </w:p>
    <w:p w14:paraId="44708155">
      <w:pPr>
        <w:keepNext w:val="0"/>
        <w:keepLines w:val="0"/>
        <w:pageBreakBefore w:val="0"/>
        <w:widowControl w:val="0"/>
        <w:numPr>
          <w:ilvl w:val="0"/>
          <w:numId w:val="0"/>
        </w:numPr>
        <w:kinsoku/>
        <w:wordWrap/>
        <w:overflowPunct/>
        <w:topLinePunct w:val="0"/>
        <w:autoSpaceDE/>
        <w:autoSpaceDN/>
        <w:bidi w:val="0"/>
        <w:adjustRightInd/>
        <w:snapToGrid/>
        <w:spacing w:line="432"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六、对供应商的要求</w:t>
      </w:r>
    </w:p>
    <w:p w14:paraId="3BA33645">
      <w:pPr>
        <w:keepNext w:val="0"/>
        <w:keepLines w:val="0"/>
        <w:pageBreakBefore w:val="0"/>
        <w:widowControl w:val="0"/>
        <w:tabs>
          <w:tab w:val="left" w:pos="756"/>
        </w:tabs>
        <w:kinsoku/>
        <w:wordWrap/>
        <w:overflowPunct/>
        <w:topLinePunct w:val="0"/>
        <w:autoSpaceDE/>
        <w:autoSpaceDN/>
        <w:bidi w:val="0"/>
        <w:adjustRightInd/>
        <w:snapToGrid/>
        <w:spacing w:line="432" w:lineRule="auto"/>
        <w:ind w:firstLine="720" w:firstLineChars="3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1、在中华人民共和国境内注册的，具有独立法人资格的供应商；</w:t>
      </w:r>
    </w:p>
    <w:p w14:paraId="48896E4E">
      <w:pPr>
        <w:keepNext w:val="0"/>
        <w:keepLines w:val="0"/>
        <w:pageBreakBefore w:val="0"/>
        <w:widowControl w:val="0"/>
        <w:tabs>
          <w:tab w:val="left" w:pos="756"/>
        </w:tabs>
        <w:kinsoku/>
        <w:wordWrap/>
        <w:overflowPunct/>
        <w:topLinePunct w:val="0"/>
        <w:autoSpaceDE/>
        <w:autoSpaceDN/>
        <w:bidi w:val="0"/>
        <w:adjustRightInd/>
        <w:snapToGrid/>
        <w:spacing w:line="432" w:lineRule="auto"/>
        <w:ind w:firstLine="720" w:firstLineChars="3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2、具有良好的商业信誉和健全的财务会计制度；</w:t>
      </w:r>
    </w:p>
    <w:p w14:paraId="70337075">
      <w:pPr>
        <w:keepNext w:val="0"/>
        <w:keepLines w:val="0"/>
        <w:pageBreakBefore w:val="0"/>
        <w:widowControl w:val="0"/>
        <w:tabs>
          <w:tab w:val="left" w:pos="756"/>
        </w:tabs>
        <w:kinsoku/>
        <w:wordWrap/>
        <w:overflowPunct/>
        <w:topLinePunct w:val="0"/>
        <w:autoSpaceDE/>
        <w:autoSpaceDN/>
        <w:bidi w:val="0"/>
        <w:adjustRightInd/>
        <w:snapToGrid/>
        <w:spacing w:line="432" w:lineRule="auto"/>
        <w:ind w:firstLine="720" w:firstLineChars="3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3、具有履行合同所必须的设备和专业技术能力；</w:t>
      </w:r>
    </w:p>
    <w:p w14:paraId="33AF3DFB">
      <w:pPr>
        <w:keepNext w:val="0"/>
        <w:keepLines w:val="0"/>
        <w:pageBreakBefore w:val="0"/>
        <w:widowControl w:val="0"/>
        <w:tabs>
          <w:tab w:val="left" w:pos="756"/>
        </w:tabs>
        <w:kinsoku/>
        <w:wordWrap/>
        <w:overflowPunct/>
        <w:topLinePunct w:val="0"/>
        <w:autoSpaceDE/>
        <w:autoSpaceDN/>
        <w:bidi w:val="0"/>
        <w:adjustRightInd/>
        <w:snapToGrid/>
        <w:spacing w:line="432" w:lineRule="auto"/>
        <w:ind w:firstLine="720" w:firstLineChars="3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4、有依法缴纳税收和社会保障资金的良好记录；</w:t>
      </w:r>
    </w:p>
    <w:p w14:paraId="6A86BF7E">
      <w:pPr>
        <w:keepNext w:val="0"/>
        <w:keepLines w:val="0"/>
        <w:pageBreakBefore w:val="0"/>
        <w:widowControl w:val="0"/>
        <w:numPr>
          <w:ilvl w:val="0"/>
          <w:numId w:val="0"/>
        </w:numPr>
        <w:kinsoku/>
        <w:wordWrap/>
        <w:overflowPunct/>
        <w:topLinePunct w:val="0"/>
        <w:autoSpaceDE/>
        <w:autoSpaceDN/>
        <w:bidi w:val="0"/>
        <w:adjustRightInd/>
        <w:snapToGrid/>
        <w:spacing w:line="432" w:lineRule="auto"/>
        <w:ind w:leftChars="0" w:firstLine="720" w:firstLineChars="300"/>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5、参加本项政府采购活动前三年内，在经营活动中没有重大违法记录。</w:t>
      </w:r>
    </w:p>
    <w:p w14:paraId="36EBD208">
      <w:pPr>
        <w:keepNext w:val="0"/>
        <w:keepLines w:val="0"/>
        <w:pageBreakBefore w:val="0"/>
        <w:widowControl w:val="0"/>
        <w:numPr>
          <w:ilvl w:val="0"/>
          <w:numId w:val="0"/>
        </w:numPr>
        <w:kinsoku/>
        <w:wordWrap/>
        <w:overflowPunct/>
        <w:topLinePunct w:val="0"/>
        <w:autoSpaceDE/>
        <w:autoSpaceDN/>
        <w:bidi w:val="0"/>
        <w:adjustRightInd/>
        <w:snapToGrid/>
        <w:spacing w:line="432"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七、采购单位、采购单位地址、项目联系人及联系电话</w:t>
      </w:r>
    </w:p>
    <w:p w14:paraId="14E501ED">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720" w:firstLineChars="3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1、采购单位：府谷县新民镇人民政府</w:t>
      </w:r>
    </w:p>
    <w:p w14:paraId="2E2CD62E">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720" w:firstLineChars="3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2、采购单位地址：府谷县新民镇</w:t>
      </w:r>
    </w:p>
    <w:p w14:paraId="7BA0A27F">
      <w:pPr>
        <w:keepNext w:val="0"/>
        <w:keepLines w:val="0"/>
        <w:pageBreakBefore w:val="0"/>
        <w:widowControl w:val="0"/>
        <w:numPr>
          <w:ilvl w:val="0"/>
          <w:numId w:val="0"/>
        </w:numPr>
        <w:kinsoku/>
        <w:wordWrap/>
        <w:overflowPunct/>
        <w:topLinePunct w:val="0"/>
        <w:autoSpaceDE/>
        <w:autoSpaceDN/>
        <w:bidi w:val="0"/>
        <w:adjustRightInd/>
        <w:snapToGrid/>
        <w:spacing w:line="432" w:lineRule="auto"/>
        <w:ind w:firstLine="720" w:firstLineChars="300"/>
        <w:textAlignment w:val="auto"/>
        <w:rPr>
          <w:rFonts w:hint="eastAsia"/>
          <w:sz w:val="24"/>
          <w:szCs w:val="24"/>
          <w:lang w:val="en-US" w:eastAsia="zh-CN"/>
        </w:rPr>
      </w:pPr>
      <w:r>
        <w:rPr>
          <w:rFonts w:hint="eastAsia" w:ascii="仿宋" w:hAnsi="仿宋" w:eastAsia="仿宋" w:cs="仿宋"/>
          <w:sz w:val="24"/>
          <w:szCs w:val="24"/>
          <w:lang w:val="en-US" w:eastAsia="zh-CN"/>
        </w:rPr>
        <w:t>3、联系电话：15353164088</w:t>
      </w:r>
    </w:p>
    <w:p w14:paraId="327A020A">
      <w:pPr>
        <w:keepNext w:val="0"/>
        <w:keepLines w:val="0"/>
        <w:pageBreakBefore w:val="0"/>
        <w:widowControl w:val="0"/>
        <w:tabs>
          <w:tab w:val="left" w:pos="756"/>
        </w:tabs>
        <w:kinsoku/>
        <w:wordWrap/>
        <w:overflowPunct/>
        <w:topLinePunct w:val="0"/>
        <w:autoSpaceDE/>
        <w:autoSpaceDN/>
        <w:bidi w:val="0"/>
        <w:adjustRightInd/>
        <w:snapToGrid/>
        <w:spacing w:line="432" w:lineRule="auto"/>
        <w:jc w:val="righ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府谷县新民镇人民政府</w:t>
      </w:r>
    </w:p>
    <w:p w14:paraId="2EE3366C">
      <w:pPr>
        <w:keepNext w:val="0"/>
        <w:keepLines w:val="0"/>
        <w:pageBreakBefore w:val="0"/>
        <w:widowControl w:val="0"/>
        <w:tabs>
          <w:tab w:val="left" w:pos="756"/>
        </w:tabs>
        <w:kinsoku/>
        <w:wordWrap/>
        <w:overflowPunct/>
        <w:topLinePunct w:val="0"/>
        <w:autoSpaceDE/>
        <w:autoSpaceDN/>
        <w:bidi w:val="0"/>
        <w:adjustRightInd/>
        <w:snapToGrid/>
        <w:spacing w:line="432" w:lineRule="auto"/>
        <w:jc w:val="righ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2026年9月02日</w:t>
      </w:r>
    </w:p>
    <w:p w14:paraId="36E61C7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926D69"/>
    <w:multiLevelType w:val="singleLevel"/>
    <w:tmpl w:val="A3926D69"/>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B34CB"/>
    <w:rsid w:val="133B34CB"/>
    <w:rsid w:val="193C442A"/>
    <w:rsid w:val="52276950"/>
    <w:rsid w:val="57DB5804"/>
    <w:rsid w:val="675E2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2276</Words>
  <Characters>2335</Characters>
  <Lines>0</Lines>
  <Paragraphs>0</Paragraphs>
  <TotalTime>3</TotalTime>
  <ScaleCrop>false</ScaleCrop>
  <LinksUpToDate>false</LinksUpToDate>
  <CharactersWithSpaces>2603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2025-06-13T04:50:00Z</dcterms:created>
  <dc:creator>从何说起</dc:creator>
  <cp:lastModifiedBy>Sunny</cp:lastModifiedBy>
  <dcterms:modified xsi:type="dcterms:W3CDTF">2026-09-02T10:25:16Z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F80CD95A8A444FB4A8C636F521B88AA8_13</vt:lpwstr>
  </property>
  <property fmtid="{D5CDD505-2E9C-101B-9397-08002B2CF9AE}" pid="4" name="KSOTemplateDocerSaveRecord">
    <vt:lpwstr>eyJoZGlkIjoiNGQwZTI2OGNlZWJiNDBjM2MzZmZjZTQzMjZlNjU3ZDEiLCJ1c2VySWQiOiIxMjM2NDk3NzExIn0=</vt:lpwstr>
  </property>
</Properties>
</file>