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0" w:firstLineChars="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tbl>
      <w:tblPr>
        <w:tblStyle w:val="6"/>
        <w:tblW w:w="10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1033"/>
        <w:gridCol w:w="797"/>
        <w:gridCol w:w="1037"/>
      </w:tblGrid>
      <w:tr w14:paraId="24404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49D1FD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vAlign w:val="center"/>
          </w:tcPr>
          <w:p w14:paraId="55221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vAlign w:val="center"/>
          </w:tcPr>
          <w:p w14:paraId="74C4F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vAlign w:val="center"/>
          </w:tcPr>
          <w:p w14:paraId="6171F0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vAlign w:val="center"/>
          </w:tcPr>
          <w:p w14:paraId="085BF7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vAlign w:val="center"/>
          </w:tcPr>
          <w:p w14:paraId="5E396796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制造商</w:t>
            </w:r>
          </w:p>
        </w:tc>
        <w:tc>
          <w:tcPr>
            <w:tcW w:w="1033" w:type="dxa"/>
            <w:vAlign w:val="center"/>
          </w:tcPr>
          <w:p w14:paraId="66E484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vAlign w:val="center"/>
          </w:tcPr>
          <w:p w14:paraId="63169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vAlign w:val="center"/>
          </w:tcPr>
          <w:p w14:paraId="7454C6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vAlign w:val="center"/>
          </w:tcPr>
          <w:p w14:paraId="77B8B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0F0D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ECC9D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87" w:type="dxa"/>
            <w:vAlign w:val="center"/>
          </w:tcPr>
          <w:p w14:paraId="569F0B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143A33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3579FC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470A23F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36925AD7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0FF333D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33885E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28F7A189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540921A2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2279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C64EB9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87" w:type="dxa"/>
            <w:vAlign w:val="center"/>
          </w:tcPr>
          <w:p w14:paraId="1D0754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358CE1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4380A2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5D898FC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5D64C7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E63D868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7BB69CC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3CC0C9BF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3E2AA53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7324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043AFE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vAlign w:val="center"/>
          </w:tcPr>
          <w:p w14:paraId="5D3F683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4892F54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01DF56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06C330EE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A995770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080E21A5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4B22A9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4776248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73654B4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60DF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10"/>
            <w:vAlign w:val="center"/>
          </w:tcPr>
          <w:p w14:paraId="28A87BA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14:paraId="00569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02B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本表中的“投标报价”与“开标一览表”中的“投标报价”一致,各子项分别报价。</w:t>
      </w:r>
      <w:r>
        <w:rPr>
          <w:rFonts w:hint="eastAsia" w:ascii="宋体" w:hAnsi="宋体"/>
          <w:sz w:val="24"/>
          <w:lang w:val="en-US" w:eastAsia="zh-CN"/>
        </w:rPr>
        <w:t>2.投标人对响应项目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只允许有一个报价，不接受超过招标文件中规定的预算金额的报价、可变动性报价、赠送及“零”报价，否则视为无效投标。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21055F36"/>
    <w:rsid w:val="240306B4"/>
    <w:rsid w:val="4134176D"/>
    <w:rsid w:val="4218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225</Characters>
  <Lines>2</Lines>
  <Paragraphs>1</Paragraphs>
  <TotalTime>0</TotalTime>
  <ScaleCrop>false</ScaleCrop>
  <LinksUpToDate>false</LinksUpToDate>
  <CharactersWithSpaces>412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2026-06-03T08:57:54Z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